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4CFA" w:rsidRDefault="00704CFA" w:rsidP="00E04376"/>
    <w:p w:rsidR="00704CFA" w:rsidRDefault="00704CFA" w:rsidP="005E7330">
      <w:pPr>
        <w:tabs>
          <w:tab w:val="left" w:pos="5790"/>
        </w:tabs>
      </w:pPr>
      <w:r>
        <w:tab/>
      </w:r>
    </w:p>
    <w:p w:rsidR="00704CFA" w:rsidRPr="00C00478" w:rsidRDefault="00030267" w:rsidP="00314CBF">
      <w:pPr>
        <w:spacing w:after="120" w:line="360" w:lineRule="auto"/>
        <w:jc w:val="center"/>
        <w:rPr>
          <w:b/>
          <w:bCs/>
          <w:caps/>
          <w:spacing w:val="4"/>
          <w:sz w:val="40"/>
          <w:szCs w:val="40"/>
          <w:u w:val="single"/>
        </w:rPr>
      </w:pPr>
      <w:r>
        <w:rPr>
          <w:b/>
          <w:bCs/>
          <w:caps/>
          <w:spacing w:val="4"/>
          <w:sz w:val="40"/>
          <w:szCs w:val="40"/>
          <w:u w:val="single"/>
        </w:rPr>
        <w:t>PROJEKT BUDOWLANY</w:t>
      </w:r>
    </w:p>
    <w:p w:rsidR="0077544F" w:rsidRPr="0077544F" w:rsidRDefault="0077544F" w:rsidP="0077544F">
      <w:pPr>
        <w:jc w:val="center"/>
        <w:rPr>
          <w:bCs/>
          <w:caps/>
          <w:sz w:val="24"/>
          <w:szCs w:val="24"/>
        </w:rPr>
      </w:pPr>
      <w:r w:rsidRPr="0077544F">
        <w:rPr>
          <w:bCs/>
          <w:caps/>
          <w:sz w:val="24"/>
          <w:szCs w:val="24"/>
        </w:rPr>
        <w:t>przebudowa i zmiana sposobu użytkowania fragmentu szkoły podstawowej (pom. mieszkalnych) z przeznaczeniem na punkt przedszkolny (parter) oraz na pomieszczenia szkolne (piętro) wraz z budową drogi pożarowej i zbiornika przeciwpożarowego</w:t>
      </w:r>
    </w:p>
    <w:p w:rsidR="00DD74B8" w:rsidRPr="00832351" w:rsidRDefault="00DD74B8" w:rsidP="00844C89">
      <w:pPr>
        <w:jc w:val="center"/>
        <w:rPr>
          <w:bCs/>
          <w:caps/>
        </w:rPr>
      </w:pPr>
    </w:p>
    <w:p w:rsidR="0077544F" w:rsidRPr="0077544F" w:rsidRDefault="0077544F" w:rsidP="0077544F">
      <w:pPr>
        <w:jc w:val="center"/>
        <w:rPr>
          <w:spacing w:val="6"/>
          <w:sz w:val="22"/>
        </w:rPr>
      </w:pPr>
      <w:r w:rsidRPr="0077544F">
        <w:rPr>
          <w:spacing w:val="6"/>
          <w:sz w:val="22"/>
        </w:rPr>
        <w:t xml:space="preserve">BUDYNEK – KATEGORIA </w:t>
      </w:r>
      <w:r w:rsidRPr="0077544F">
        <w:rPr>
          <w:b/>
          <w:spacing w:val="6"/>
          <w:sz w:val="22"/>
        </w:rPr>
        <w:t>IX</w:t>
      </w:r>
      <w:r w:rsidRPr="0077544F">
        <w:rPr>
          <w:spacing w:val="6"/>
          <w:sz w:val="22"/>
        </w:rPr>
        <w:t xml:space="preserve"> (dziewiąta)</w:t>
      </w:r>
    </w:p>
    <w:p w:rsidR="0077544F" w:rsidRPr="0077544F" w:rsidRDefault="0077544F" w:rsidP="0077544F">
      <w:pPr>
        <w:jc w:val="center"/>
        <w:rPr>
          <w:b/>
          <w:bCs/>
          <w:caps/>
          <w:sz w:val="24"/>
          <w:szCs w:val="24"/>
        </w:rPr>
      </w:pPr>
      <w:r w:rsidRPr="0077544F">
        <w:rPr>
          <w:spacing w:val="6"/>
          <w:sz w:val="22"/>
        </w:rPr>
        <w:t xml:space="preserve">ZBIORNIK – KATEGORIA </w:t>
      </w:r>
      <w:r w:rsidRPr="0077544F">
        <w:rPr>
          <w:b/>
          <w:spacing w:val="6"/>
          <w:sz w:val="22"/>
        </w:rPr>
        <w:t>VIII</w:t>
      </w:r>
      <w:r w:rsidRPr="0077544F">
        <w:rPr>
          <w:spacing w:val="6"/>
          <w:sz w:val="22"/>
        </w:rPr>
        <w:t xml:space="preserve"> (ósma)</w:t>
      </w:r>
    </w:p>
    <w:p w:rsidR="0077544F" w:rsidRDefault="0077544F" w:rsidP="0077544F">
      <w:pPr>
        <w:autoSpaceDE w:val="0"/>
        <w:autoSpaceDN w:val="0"/>
        <w:adjustRightInd w:val="0"/>
        <w:ind w:left="360"/>
        <w:jc w:val="center"/>
        <w:rPr>
          <w:bCs/>
          <w:spacing w:val="6"/>
        </w:rPr>
      </w:pPr>
    </w:p>
    <w:p w:rsidR="007F2043" w:rsidRPr="00611595" w:rsidRDefault="00750E69" w:rsidP="0077544F">
      <w:pPr>
        <w:autoSpaceDE w:val="0"/>
        <w:autoSpaceDN w:val="0"/>
        <w:adjustRightInd w:val="0"/>
        <w:ind w:left="360"/>
        <w:jc w:val="center"/>
        <w:rPr>
          <w:bCs/>
          <w:spacing w:val="6"/>
        </w:rPr>
      </w:pPr>
      <w:r>
        <w:rPr>
          <w:bCs/>
          <w:spacing w:val="6"/>
        </w:rPr>
        <w:t xml:space="preserve">dz. </w:t>
      </w:r>
      <w:r w:rsidR="00EF06C8">
        <w:rPr>
          <w:bCs/>
          <w:spacing w:val="6"/>
        </w:rPr>
        <w:t xml:space="preserve">nr </w:t>
      </w:r>
      <w:r w:rsidR="00D334D0">
        <w:rPr>
          <w:b/>
          <w:bCs/>
          <w:spacing w:val="6"/>
        </w:rPr>
        <w:t>157</w:t>
      </w:r>
      <w:r w:rsidR="00611595">
        <w:rPr>
          <w:b/>
          <w:bCs/>
          <w:spacing w:val="6"/>
        </w:rPr>
        <w:t xml:space="preserve">, </w:t>
      </w:r>
      <w:r w:rsidR="00E656A4">
        <w:rPr>
          <w:b/>
          <w:bCs/>
          <w:spacing w:val="6"/>
        </w:rPr>
        <w:t xml:space="preserve"> </w:t>
      </w:r>
      <w:r w:rsidR="00E656A4" w:rsidRPr="00E656A4">
        <w:rPr>
          <w:bCs/>
          <w:spacing w:val="6"/>
        </w:rPr>
        <w:t>z obrębu</w:t>
      </w:r>
      <w:r w:rsidR="00D334D0">
        <w:rPr>
          <w:b/>
          <w:bCs/>
          <w:spacing w:val="6"/>
        </w:rPr>
        <w:t xml:space="preserve"> 0016 Karolew</w:t>
      </w:r>
      <w:r w:rsidR="0077544F">
        <w:rPr>
          <w:bCs/>
          <w:spacing w:val="6"/>
        </w:rPr>
        <w:t>,</w:t>
      </w:r>
      <w:r>
        <w:rPr>
          <w:bCs/>
          <w:spacing w:val="6"/>
        </w:rPr>
        <w:t xml:space="preserve"> </w:t>
      </w:r>
      <w:r w:rsidR="00E656A4">
        <w:rPr>
          <w:bCs/>
          <w:spacing w:val="6"/>
        </w:rPr>
        <w:t xml:space="preserve">jednostka </w:t>
      </w:r>
      <w:r w:rsidR="00E656A4" w:rsidRPr="00E656A4">
        <w:rPr>
          <w:rFonts w:asciiTheme="minorHAnsi" w:hAnsiTheme="minorHAnsi"/>
          <w:bCs/>
          <w:spacing w:val="6"/>
        </w:rPr>
        <w:t>ewidencyjna</w:t>
      </w:r>
      <w:r w:rsidR="00E656A4" w:rsidRPr="00E94523">
        <w:rPr>
          <w:rFonts w:asciiTheme="minorHAnsi" w:hAnsiTheme="minorHAnsi"/>
          <w:b/>
          <w:bCs/>
          <w:spacing w:val="6"/>
        </w:rPr>
        <w:t xml:space="preserve"> </w:t>
      </w:r>
      <w:r w:rsidR="00D334D0">
        <w:rPr>
          <w:rFonts w:asciiTheme="minorHAnsi" w:hAnsiTheme="minorHAnsi" w:cs="Arial"/>
          <w:b/>
        </w:rPr>
        <w:t>14</w:t>
      </w:r>
      <w:r w:rsidR="00611595">
        <w:rPr>
          <w:rFonts w:asciiTheme="minorHAnsi" w:hAnsiTheme="minorHAnsi" w:cs="Arial"/>
          <w:b/>
        </w:rPr>
        <w:t>06</w:t>
      </w:r>
      <w:r w:rsidR="00D334D0">
        <w:rPr>
          <w:rFonts w:asciiTheme="minorHAnsi" w:hAnsiTheme="minorHAnsi" w:cs="Arial"/>
          <w:b/>
        </w:rPr>
        <w:t>09</w:t>
      </w:r>
      <w:r w:rsidR="00E656A4" w:rsidRPr="00E94523">
        <w:rPr>
          <w:rFonts w:asciiTheme="minorHAnsi" w:hAnsiTheme="minorHAnsi" w:cs="Arial"/>
          <w:b/>
        </w:rPr>
        <w:t>_2</w:t>
      </w:r>
      <w:r w:rsidR="00611595">
        <w:rPr>
          <w:rFonts w:asciiTheme="minorHAnsi" w:hAnsiTheme="minorHAnsi"/>
          <w:b/>
          <w:bCs/>
          <w:spacing w:val="6"/>
        </w:rPr>
        <w:t xml:space="preserve"> </w:t>
      </w:r>
      <w:r w:rsidR="00D334D0">
        <w:rPr>
          <w:rFonts w:asciiTheme="minorHAnsi" w:hAnsiTheme="minorHAnsi"/>
          <w:b/>
          <w:bCs/>
          <w:spacing w:val="6"/>
        </w:rPr>
        <w:t>Pniewy</w:t>
      </w:r>
    </w:p>
    <w:p w:rsidR="00B3601F" w:rsidRDefault="00B3601F" w:rsidP="000C49AD">
      <w:pPr>
        <w:jc w:val="center"/>
        <w:rPr>
          <w:b/>
          <w:bCs/>
          <w:caps/>
        </w:rPr>
      </w:pPr>
    </w:p>
    <w:p w:rsidR="00704CFA" w:rsidRPr="005A1143" w:rsidRDefault="00700186" w:rsidP="000C49AD">
      <w:pPr>
        <w:pBdr>
          <w:top w:val="single" w:sz="4" w:space="1" w:color="auto"/>
        </w:pBdr>
        <w:rPr>
          <w:b/>
          <w:bCs/>
          <w:sz w:val="16"/>
          <w:szCs w:val="16"/>
        </w:rPr>
      </w:pPr>
      <w:r>
        <w:rPr>
          <w:b/>
          <w:bCs/>
          <w:sz w:val="16"/>
          <w:szCs w:val="16"/>
        </w:rPr>
        <w:t>I</w:t>
      </w:r>
      <w:r w:rsidR="002A0198">
        <w:rPr>
          <w:b/>
          <w:bCs/>
          <w:sz w:val="16"/>
          <w:szCs w:val="16"/>
        </w:rPr>
        <w:t>nwestor</w:t>
      </w:r>
      <w:r w:rsidR="00704CFA" w:rsidRPr="005A1143">
        <w:rPr>
          <w:b/>
          <w:bCs/>
          <w:sz w:val="16"/>
          <w:szCs w:val="16"/>
        </w:rPr>
        <w:t xml:space="preserve">: </w:t>
      </w:r>
    </w:p>
    <w:p w:rsidR="00D334D0" w:rsidRDefault="00D334D0" w:rsidP="00632433">
      <w:pPr>
        <w:autoSpaceDE w:val="0"/>
        <w:autoSpaceDN w:val="0"/>
        <w:adjustRightInd w:val="0"/>
        <w:ind w:left="360"/>
        <w:jc w:val="left"/>
        <w:rPr>
          <w:sz w:val="18"/>
          <w:szCs w:val="18"/>
          <w:lang w:val="pt-PT"/>
        </w:rPr>
      </w:pPr>
      <w:r>
        <w:rPr>
          <w:b/>
          <w:bCs/>
          <w:lang w:val="pt-PT"/>
        </w:rPr>
        <w:t>GMINA PNIEWY</w:t>
      </w:r>
      <w:r>
        <w:rPr>
          <w:sz w:val="18"/>
          <w:szCs w:val="18"/>
          <w:lang w:val="pt-PT"/>
        </w:rPr>
        <w:t>,</w:t>
      </w:r>
    </w:p>
    <w:p w:rsidR="00892BC5" w:rsidRPr="005B014B" w:rsidRDefault="00D334D0" w:rsidP="00632433">
      <w:pPr>
        <w:autoSpaceDE w:val="0"/>
        <w:autoSpaceDN w:val="0"/>
        <w:adjustRightInd w:val="0"/>
        <w:ind w:left="360"/>
        <w:jc w:val="left"/>
        <w:rPr>
          <w:sz w:val="18"/>
          <w:szCs w:val="18"/>
          <w:lang w:val="pt-PT"/>
        </w:rPr>
      </w:pPr>
      <w:r>
        <w:rPr>
          <w:sz w:val="18"/>
          <w:szCs w:val="18"/>
          <w:lang w:val="pt-PT"/>
        </w:rPr>
        <w:t xml:space="preserve"> Pniewy 2, 05-652 Pniewy</w:t>
      </w:r>
    </w:p>
    <w:p w:rsidR="008318BD" w:rsidRPr="002A2D1F" w:rsidRDefault="008318BD" w:rsidP="008318BD">
      <w:pPr>
        <w:autoSpaceDE w:val="0"/>
        <w:autoSpaceDN w:val="0"/>
        <w:adjustRightInd w:val="0"/>
        <w:ind w:left="360"/>
        <w:jc w:val="left"/>
        <w:rPr>
          <w:sz w:val="8"/>
          <w:szCs w:val="8"/>
          <w:lang w:val="pt-PT"/>
        </w:rPr>
      </w:pPr>
    </w:p>
    <w:p w:rsidR="008318BD" w:rsidRPr="005A1143" w:rsidRDefault="008318BD" w:rsidP="008318BD">
      <w:pPr>
        <w:pBdr>
          <w:top w:val="single" w:sz="4" w:space="1" w:color="auto"/>
        </w:pBdr>
        <w:rPr>
          <w:b/>
          <w:bCs/>
          <w:sz w:val="16"/>
          <w:szCs w:val="16"/>
        </w:rPr>
      </w:pPr>
      <w:r w:rsidRPr="005A1143">
        <w:rPr>
          <w:b/>
          <w:bCs/>
          <w:sz w:val="16"/>
          <w:szCs w:val="16"/>
        </w:rPr>
        <w:t xml:space="preserve">Jednostka projektowa: </w:t>
      </w:r>
    </w:p>
    <w:p w:rsidR="008318BD" w:rsidRDefault="00526170" w:rsidP="008318BD">
      <w:pPr>
        <w:autoSpaceDE w:val="0"/>
        <w:autoSpaceDN w:val="0"/>
        <w:adjustRightInd w:val="0"/>
        <w:ind w:left="360"/>
        <w:jc w:val="left"/>
        <w:rPr>
          <w:b/>
        </w:rPr>
      </w:pPr>
      <w:r>
        <w:rPr>
          <w:b/>
        </w:rPr>
        <w:t>Studio Architektury Nowoczesnej Tomasz Głowiński</w:t>
      </w:r>
    </w:p>
    <w:p w:rsidR="00526170" w:rsidRDefault="00AD3895" w:rsidP="008318BD">
      <w:pPr>
        <w:autoSpaceDE w:val="0"/>
        <w:autoSpaceDN w:val="0"/>
        <w:adjustRightInd w:val="0"/>
        <w:ind w:left="360"/>
        <w:jc w:val="left"/>
        <w:rPr>
          <w:sz w:val="18"/>
          <w:szCs w:val="18"/>
        </w:rPr>
      </w:pPr>
      <w:r>
        <w:rPr>
          <w:b/>
        </w:rPr>
        <w:t>Ul. Sarmacka 22/125, 02-97</w:t>
      </w:r>
      <w:r w:rsidR="00526170">
        <w:rPr>
          <w:b/>
        </w:rPr>
        <w:t>2 Warszawa</w:t>
      </w:r>
    </w:p>
    <w:p w:rsidR="002A2D1F" w:rsidRPr="002A2D1F" w:rsidRDefault="002A2D1F" w:rsidP="008318BD">
      <w:pPr>
        <w:autoSpaceDE w:val="0"/>
        <w:autoSpaceDN w:val="0"/>
        <w:adjustRightInd w:val="0"/>
        <w:ind w:left="360"/>
        <w:jc w:val="left"/>
        <w:rPr>
          <w:sz w:val="8"/>
          <w:szCs w:val="8"/>
        </w:rPr>
      </w:pPr>
    </w:p>
    <w:p w:rsidR="005A3A21" w:rsidRPr="005A3A21" w:rsidRDefault="005A3A21" w:rsidP="008318BD">
      <w:pPr>
        <w:pBdr>
          <w:top w:val="single" w:sz="4" w:space="1" w:color="auto"/>
        </w:pBdr>
        <w:rPr>
          <w:bCs/>
          <w:sz w:val="16"/>
          <w:szCs w:val="16"/>
        </w:rPr>
      </w:pPr>
      <w:r>
        <w:rPr>
          <w:b/>
          <w:bCs/>
          <w:sz w:val="16"/>
          <w:szCs w:val="16"/>
        </w:rPr>
        <w:t>Projektanci:</w:t>
      </w:r>
    </w:p>
    <w:p w:rsidR="00165E42" w:rsidRDefault="00165E42" w:rsidP="00165E42">
      <w:pPr>
        <w:spacing w:after="60"/>
        <w:rPr>
          <w:b/>
          <w:sz w:val="16"/>
          <w:szCs w:val="16"/>
        </w:rPr>
      </w:pPr>
      <w:r w:rsidRPr="00634590">
        <w:rPr>
          <w:b/>
          <w:sz w:val="16"/>
          <w:szCs w:val="16"/>
        </w:rPr>
        <w:t>Architek</w:t>
      </w:r>
      <w:r w:rsidR="00313F82">
        <w:rPr>
          <w:b/>
          <w:sz w:val="16"/>
          <w:szCs w:val="16"/>
        </w:rPr>
        <w:t>tura, zagospodarowanie terenu</w:t>
      </w:r>
      <w:r>
        <w:rPr>
          <w:b/>
          <w:sz w:val="16"/>
          <w:szCs w:val="16"/>
        </w:rPr>
        <w:t xml:space="preserve">, informacja </w:t>
      </w:r>
      <w:r w:rsidRPr="00634590">
        <w:rPr>
          <w:b/>
          <w:sz w:val="16"/>
          <w:szCs w:val="16"/>
        </w:rPr>
        <w:t xml:space="preserve"> BIOZ:</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165E42" w:rsidTr="00B941FB">
        <w:tc>
          <w:tcPr>
            <w:tcW w:w="1242" w:type="dxa"/>
          </w:tcPr>
          <w:p w:rsidR="00165E42" w:rsidRDefault="00165E42" w:rsidP="00EC47A6">
            <w:pPr>
              <w:jc w:val="left"/>
              <w:rPr>
                <w:sz w:val="16"/>
                <w:szCs w:val="16"/>
              </w:rPr>
            </w:pPr>
            <w:r>
              <w:rPr>
                <w:sz w:val="16"/>
                <w:szCs w:val="16"/>
              </w:rPr>
              <w:t>Projektant:</w:t>
            </w:r>
          </w:p>
        </w:tc>
        <w:tc>
          <w:tcPr>
            <w:tcW w:w="2694" w:type="dxa"/>
          </w:tcPr>
          <w:p w:rsidR="00165E42" w:rsidRPr="00611595" w:rsidRDefault="00165E42" w:rsidP="00313F82">
            <w:pPr>
              <w:jc w:val="left"/>
              <w:rPr>
                <w:sz w:val="16"/>
                <w:szCs w:val="16"/>
              </w:rPr>
            </w:pPr>
            <w:r w:rsidRPr="00611595">
              <w:rPr>
                <w:b/>
                <w:bCs/>
                <w:sz w:val="16"/>
                <w:szCs w:val="16"/>
              </w:rPr>
              <w:t xml:space="preserve">mgr inż. arch. </w:t>
            </w:r>
            <w:r w:rsidR="00611595" w:rsidRPr="00611595">
              <w:rPr>
                <w:b/>
                <w:bCs/>
                <w:sz w:val="16"/>
                <w:szCs w:val="16"/>
              </w:rPr>
              <w:t>TOMASZ GŁOWIŃSKI</w:t>
            </w:r>
          </w:p>
        </w:tc>
        <w:tc>
          <w:tcPr>
            <w:tcW w:w="2433" w:type="dxa"/>
          </w:tcPr>
          <w:p w:rsidR="00165E42" w:rsidRPr="00313F82" w:rsidRDefault="00611595" w:rsidP="00EC47A6">
            <w:pPr>
              <w:jc w:val="left"/>
              <w:rPr>
                <w:rFonts w:asciiTheme="minorHAnsi" w:hAnsiTheme="minorHAnsi" w:cs="Arial"/>
                <w:sz w:val="16"/>
                <w:szCs w:val="16"/>
              </w:rPr>
            </w:pPr>
            <w:r>
              <w:rPr>
                <w:sz w:val="16"/>
                <w:szCs w:val="16"/>
              </w:rPr>
              <w:t>n</w:t>
            </w:r>
            <w:r w:rsidRPr="006B7F66">
              <w:rPr>
                <w:sz w:val="16"/>
                <w:szCs w:val="16"/>
              </w:rPr>
              <w:t xml:space="preserve">r </w:t>
            </w:r>
            <w:proofErr w:type="spellStart"/>
            <w:r w:rsidRPr="006B7F66">
              <w:rPr>
                <w:sz w:val="16"/>
                <w:szCs w:val="16"/>
              </w:rPr>
              <w:t>upr</w:t>
            </w:r>
            <w:proofErr w:type="spellEnd"/>
            <w:r w:rsidRPr="006B7F66">
              <w:rPr>
                <w:sz w:val="16"/>
                <w:szCs w:val="16"/>
              </w:rPr>
              <w:t xml:space="preserve">.  </w:t>
            </w:r>
            <w:r>
              <w:rPr>
                <w:b/>
                <w:sz w:val="16"/>
                <w:szCs w:val="16"/>
              </w:rPr>
              <w:t xml:space="preserve">MA/004/14 - </w:t>
            </w:r>
            <w:r w:rsidRPr="006B7F66">
              <w:rPr>
                <w:sz w:val="16"/>
                <w:szCs w:val="16"/>
              </w:rPr>
              <w:t xml:space="preserve"> </w:t>
            </w:r>
            <w:proofErr w:type="spellStart"/>
            <w:r>
              <w:rPr>
                <w:sz w:val="16"/>
                <w:szCs w:val="16"/>
              </w:rPr>
              <w:t>upr</w:t>
            </w:r>
            <w:proofErr w:type="spellEnd"/>
            <w:r>
              <w:rPr>
                <w:sz w:val="16"/>
                <w:szCs w:val="16"/>
              </w:rPr>
              <w:t xml:space="preserve">. bud. </w:t>
            </w:r>
            <w:r w:rsidRPr="00CE5BF6">
              <w:rPr>
                <w:sz w:val="16"/>
                <w:szCs w:val="16"/>
              </w:rPr>
              <w:t xml:space="preserve">do projektowania </w:t>
            </w:r>
            <w:r>
              <w:rPr>
                <w:sz w:val="16"/>
                <w:szCs w:val="16"/>
              </w:rPr>
              <w:t>b</w:t>
            </w:r>
            <w:r w:rsidRPr="00CE5BF6">
              <w:rPr>
                <w:sz w:val="16"/>
                <w:szCs w:val="16"/>
              </w:rPr>
              <w:t>ez</w:t>
            </w:r>
            <w:r>
              <w:rPr>
                <w:sz w:val="16"/>
                <w:szCs w:val="16"/>
              </w:rPr>
              <w:t xml:space="preserve"> ograniczeń </w:t>
            </w:r>
            <w:r w:rsidRPr="00CE5BF6">
              <w:rPr>
                <w:sz w:val="16"/>
                <w:szCs w:val="16"/>
              </w:rPr>
              <w:t xml:space="preserve">w specjalności </w:t>
            </w:r>
            <w:r w:rsidRPr="00B233EB">
              <w:rPr>
                <w:b/>
                <w:sz w:val="16"/>
                <w:szCs w:val="16"/>
              </w:rPr>
              <w:t>architektonicznej</w:t>
            </w:r>
          </w:p>
        </w:tc>
        <w:tc>
          <w:tcPr>
            <w:tcW w:w="2433" w:type="dxa"/>
          </w:tcPr>
          <w:p w:rsidR="00165E42" w:rsidRDefault="00165E42" w:rsidP="00EC47A6">
            <w:pPr>
              <w:jc w:val="left"/>
              <w:rPr>
                <w:sz w:val="16"/>
                <w:szCs w:val="16"/>
              </w:rPr>
            </w:pPr>
          </w:p>
          <w:p w:rsidR="00165E42" w:rsidRDefault="00165E42" w:rsidP="00EC47A6">
            <w:pPr>
              <w:jc w:val="left"/>
              <w:rPr>
                <w:sz w:val="16"/>
                <w:szCs w:val="16"/>
              </w:rPr>
            </w:pPr>
          </w:p>
          <w:p w:rsidR="00165E42" w:rsidRDefault="00165E42" w:rsidP="00EC47A6">
            <w:pPr>
              <w:jc w:val="left"/>
              <w:rPr>
                <w:sz w:val="16"/>
                <w:szCs w:val="16"/>
              </w:rPr>
            </w:pPr>
          </w:p>
          <w:p w:rsidR="00165E42" w:rsidRDefault="00165E42" w:rsidP="00EC47A6">
            <w:pPr>
              <w:jc w:val="left"/>
              <w:rPr>
                <w:sz w:val="16"/>
                <w:szCs w:val="16"/>
              </w:rPr>
            </w:pPr>
          </w:p>
        </w:tc>
      </w:tr>
      <w:tr w:rsidR="00313F82" w:rsidTr="00B941FB">
        <w:tc>
          <w:tcPr>
            <w:tcW w:w="1242" w:type="dxa"/>
          </w:tcPr>
          <w:p w:rsidR="00313F82" w:rsidRDefault="00313F82" w:rsidP="00EC47A6">
            <w:pPr>
              <w:jc w:val="left"/>
              <w:rPr>
                <w:sz w:val="16"/>
                <w:szCs w:val="16"/>
              </w:rPr>
            </w:pPr>
            <w:r>
              <w:rPr>
                <w:sz w:val="16"/>
                <w:szCs w:val="16"/>
              </w:rPr>
              <w:t>Sprawdzający:</w:t>
            </w:r>
          </w:p>
        </w:tc>
        <w:tc>
          <w:tcPr>
            <w:tcW w:w="2694" w:type="dxa"/>
          </w:tcPr>
          <w:p w:rsidR="00313F82" w:rsidRPr="00FE0847" w:rsidRDefault="00313F82" w:rsidP="00D356EE">
            <w:pPr>
              <w:jc w:val="left"/>
              <w:rPr>
                <w:sz w:val="16"/>
                <w:szCs w:val="16"/>
              </w:rPr>
            </w:pPr>
            <w:r w:rsidRPr="00FE0847">
              <w:rPr>
                <w:b/>
                <w:bCs/>
                <w:sz w:val="16"/>
                <w:szCs w:val="16"/>
              </w:rPr>
              <w:t xml:space="preserve">mgr inż. arch. </w:t>
            </w:r>
            <w:r w:rsidR="00D356EE" w:rsidRPr="00FE0847">
              <w:rPr>
                <w:b/>
                <w:bCs/>
                <w:sz w:val="16"/>
                <w:szCs w:val="16"/>
              </w:rPr>
              <w:t>JOANNA KAWA</w:t>
            </w:r>
          </w:p>
        </w:tc>
        <w:tc>
          <w:tcPr>
            <w:tcW w:w="2433" w:type="dxa"/>
          </w:tcPr>
          <w:p w:rsidR="00BA3575" w:rsidRDefault="00611595" w:rsidP="00425387">
            <w:pPr>
              <w:jc w:val="left"/>
              <w:rPr>
                <w:b/>
                <w:sz w:val="16"/>
                <w:szCs w:val="16"/>
              </w:rPr>
            </w:pPr>
            <w:r>
              <w:rPr>
                <w:sz w:val="16"/>
                <w:szCs w:val="16"/>
              </w:rPr>
              <w:t>n</w:t>
            </w:r>
            <w:r w:rsidRPr="006B7F66">
              <w:rPr>
                <w:sz w:val="16"/>
                <w:szCs w:val="16"/>
              </w:rPr>
              <w:t xml:space="preserve">r </w:t>
            </w:r>
            <w:proofErr w:type="spellStart"/>
            <w:r w:rsidRPr="006B7F66">
              <w:rPr>
                <w:sz w:val="16"/>
                <w:szCs w:val="16"/>
              </w:rPr>
              <w:t>upr</w:t>
            </w:r>
            <w:proofErr w:type="spellEnd"/>
            <w:r w:rsidRPr="006B7F66">
              <w:rPr>
                <w:sz w:val="16"/>
                <w:szCs w:val="16"/>
              </w:rPr>
              <w:t xml:space="preserve">.  </w:t>
            </w:r>
            <w:r w:rsidR="00B33318">
              <w:rPr>
                <w:b/>
                <w:sz w:val="16"/>
                <w:szCs w:val="16"/>
              </w:rPr>
              <w:t>MA</w:t>
            </w:r>
            <w:r w:rsidR="00D356EE">
              <w:rPr>
                <w:b/>
                <w:sz w:val="16"/>
                <w:szCs w:val="16"/>
              </w:rPr>
              <w:t>/048/2015</w:t>
            </w:r>
            <w:r>
              <w:rPr>
                <w:b/>
                <w:sz w:val="16"/>
                <w:szCs w:val="16"/>
              </w:rPr>
              <w:t xml:space="preserve"> </w:t>
            </w:r>
          </w:p>
          <w:p w:rsidR="00313F82" w:rsidRDefault="00611595" w:rsidP="00425387">
            <w:pPr>
              <w:jc w:val="left"/>
              <w:rPr>
                <w:sz w:val="16"/>
                <w:szCs w:val="16"/>
              </w:rPr>
            </w:pPr>
            <w:r>
              <w:rPr>
                <w:b/>
                <w:sz w:val="16"/>
                <w:szCs w:val="16"/>
              </w:rPr>
              <w:t xml:space="preserve">- </w:t>
            </w:r>
            <w:r w:rsidRPr="006B7F66">
              <w:rPr>
                <w:sz w:val="16"/>
                <w:szCs w:val="16"/>
              </w:rPr>
              <w:t xml:space="preserve"> </w:t>
            </w:r>
            <w:proofErr w:type="spellStart"/>
            <w:r>
              <w:rPr>
                <w:sz w:val="16"/>
                <w:szCs w:val="16"/>
              </w:rPr>
              <w:t>upr</w:t>
            </w:r>
            <w:proofErr w:type="spellEnd"/>
            <w:r>
              <w:rPr>
                <w:sz w:val="16"/>
                <w:szCs w:val="16"/>
              </w:rPr>
              <w:t xml:space="preserve">. bud. </w:t>
            </w:r>
            <w:r w:rsidRPr="00CE5BF6">
              <w:rPr>
                <w:sz w:val="16"/>
                <w:szCs w:val="16"/>
              </w:rPr>
              <w:t xml:space="preserve">do projektowania </w:t>
            </w:r>
            <w:r>
              <w:rPr>
                <w:sz w:val="16"/>
                <w:szCs w:val="16"/>
              </w:rPr>
              <w:t>b</w:t>
            </w:r>
            <w:r w:rsidRPr="00CE5BF6">
              <w:rPr>
                <w:sz w:val="16"/>
                <w:szCs w:val="16"/>
              </w:rPr>
              <w:t>ez</w:t>
            </w:r>
            <w:r>
              <w:rPr>
                <w:sz w:val="16"/>
                <w:szCs w:val="16"/>
              </w:rPr>
              <w:t xml:space="preserve"> ograniczeń </w:t>
            </w:r>
            <w:r w:rsidRPr="00CE5BF6">
              <w:rPr>
                <w:sz w:val="16"/>
                <w:szCs w:val="16"/>
              </w:rPr>
              <w:t xml:space="preserve">w specjalności </w:t>
            </w:r>
            <w:r w:rsidRPr="00B233EB">
              <w:rPr>
                <w:b/>
                <w:sz w:val="16"/>
                <w:szCs w:val="16"/>
              </w:rPr>
              <w:t>architektonicznej</w:t>
            </w:r>
          </w:p>
        </w:tc>
        <w:tc>
          <w:tcPr>
            <w:tcW w:w="2433" w:type="dxa"/>
          </w:tcPr>
          <w:p w:rsidR="00313F82" w:rsidRDefault="00313F82" w:rsidP="00EC47A6">
            <w:pPr>
              <w:jc w:val="left"/>
              <w:rPr>
                <w:sz w:val="16"/>
                <w:szCs w:val="16"/>
              </w:rPr>
            </w:pPr>
          </w:p>
          <w:p w:rsidR="00313F82" w:rsidRDefault="00313F82" w:rsidP="00EC47A6">
            <w:pPr>
              <w:jc w:val="left"/>
              <w:rPr>
                <w:sz w:val="16"/>
                <w:szCs w:val="16"/>
              </w:rPr>
            </w:pPr>
          </w:p>
          <w:p w:rsidR="00313F82" w:rsidRDefault="00313F82" w:rsidP="00EC47A6">
            <w:pPr>
              <w:jc w:val="left"/>
              <w:rPr>
                <w:sz w:val="16"/>
                <w:szCs w:val="16"/>
              </w:rPr>
            </w:pPr>
          </w:p>
          <w:p w:rsidR="00313F82" w:rsidRDefault="00313F82" w:rsidP="00EC47A6">
            <w:pPr>
              <w:jc w:val="left"/>
              <w:rPr>
                <w:sz w:val="16"/>
                <w:szCs w:val="16"/>
              </w:rPr>
            </w:pPr>
          </w:p>
        </w:tc>
      </w:tr>
    </w:tbl>
    <w:p w:rsidR="00B941FB" w:rsidRDefault="00165E42" w:rsidP="00165E42">
      <w:pPr>
        <w:spacing w:before="120"/>
        <w:jc w:val="left"/>
        <w:rPr>
          <w:b/>
          <w:sz w:val="16"/>
          <w:szCs w:val="16"/>
        </w:rPr>
      </w:pPr>
      <w:r w:rsidRPr="00634590">
        <w:rPr>
          <w:b/>
          <w:sz w:val="16"/>
          <w:szCs w:val="16"/>
        </w:rPr>
        <w:t>Konstrukcja:</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B941FB" w:rsidTr="00B941FB">
        <w:tc>
          <w:tcPr>
            <w:tcW w:w="1242" w:type="dxa"/>
          </w:tcPr>
          <w:p w:rsidR="00B941FB" w:rsidRPr="00634590" w:rsidRDefault="00B941FB" w:rsidP="00EC47A6">
            <w:pPr>
              <w:jc w:val="left"/>
              <w:rPr>
                <w:sz w:val="16"/>
                <w:szCs w:val="16"/>
              </w:rPr>
            </w:pPr>
            <w:r w:rsidRPr="00634590">
              <w:rPr>
                <w:sz w:val="16"/>
                <w:szCs w:val="16"/>
              </w:rPr>
              <w:t>Projektant:</w:t>
            </w:r>
          </w:p>
        </w:tc>
        <w:tc>
          <w:tcPr>
            <w:tcW w:w="2694" w:type="dxa"/>
          </w:tcPr>
          <w:p w:rsidR="00B941FB" w:rsidRPr="00634590" w:rsidRDefault="00B941FB" w:rsidP="000C0CB4">
            <w:pPr>
              <w:jc w:val="left"/>
              <w:rPr>
                <w:sz w:val="16"/>
                <w:szCs w:val="16"/>
              </w:rPr>
            </w:pPr>
            <w:r w:rsidRPr="00634590">
              <w:rPr>
                <w:b/>
                <w:bCs/>
                <w:sz w:val="16"/>
                <w:szCs w:val="16"/>
              </w:rPr>
              <w:t xml:space="preserve">mgr inż. </w:t>
            </w:r>
            <w:r w:rsidR="000C0CB4">
              <w:rPr>
                <w:b/>
                <w:bCs/>
                <w:sz w:val="16"/>
                <w:szCs w:val="16"/>
              </w:rPr>
              <w:t>WOJCIECH GÓRECKI</w:t>
            </w:r>
          </w:p>
        </w:tc>
        <w:tc>
          <w:tcPr>
            <w:tcW w:w="2433" w:type="dxa"/>
          </w:tcPr>
          <w:p w:rsidR="00B941FB" w:rsidRDefault="00B941FB" w:rsidP="00EC47A6">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sidR="000C0CB4">
              <w:rPr>
                <w:b/>
                <w:sz w:val="16"/>
                <w:szCs w:val="16"/>
              </w:rPr>
              <w:t>WA-181/02</w:t>
            </w:r>
          </w:p>
          <w:p w:rsidR="00B941FB" w:rsidRPr="00634590" w:rsidRDefault="00B941FB" w:rsidP="00EC47A6">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bez ograniczeń w specjalności </w:t>
            </w:r>
            <w:r w:rsidRPr="00634590">
              <w:rPr>
                <w:b/>
                <w:sz w:val="16"/>
                <w:szCs w:val="16"/>
              </w:rPr>
              <w:t>konstrukcyjno-budowlanej</w:t>
            </w:r>
          </w:p>
        </w:tc>
        <w:tc>
          <w:tcPr>
            <w:tcW w:w="2433" w:type="dxa"/>
          </w:tcPr>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tc>
      </w:tr>
      <w:tr w:rsidR="00B941FB" w:rsidTr="00B941FB">
        <w:tc>
          <w:tcPr>
            <w:tcW w:w="1242" w:type="dxa"/>
          </w:tcPr>
          <w:p w:rsidR="00B941FB" w:rsidRDefault="00B941FB" w:rsidP="00EC47A6">
            <w:pPr>
              <w:jc w:val="left"/>
              <w:rPr>
                <w:sz w:val="16"/>
                <w:szCs w:val="16"/>
              </w:rPr>
            </w:pPr>
            <w:r>
              <w:rPr>
                <w:sz w:val="16"/>
                <w:szCs w:val="16"/>
              </w:rPr>
              <w:t>Sprawdzający:</w:t>
            </w:r>
          </w:p>
        </w:tc>
        <w:tc>
          <w:tcPr>
            <w:tcW w:w="2694" w:type="dxa"/>
          </w:tcPr>
          <w:p w:rsidR="00B941FB" w:rsidRDefault="00B941FB" w:rsidP="000C0CB4">
            <w:pPr>
              <w:jc w:val="left"/>
              <w:rPr>
                <w:sz w:val="16"/>
                <w:szCs w:val="16"/>
              </w:rPr>
            </w:pPr>
            <w:r w:rsidRPr="006B7F66">
              <w:rPr>
                <w:b/>
                <w:bCs/>
                <w:sz w:val="16"/>
                <w:szCs w:val="16"/>
              </w:rPr>
              <w:t xml:space="preserve">mgr inż. </w:t>
            </w:r>
            <w:r w:rsidR="000C0CB4">
              <w:rPr>
                <w:b/>
                <w:bCs/>
                <w:sz w:val="16"/>
                <w:szCs w:val="16"/>
              </w:rPr>
              <w:t>ŁUKASZ PIWOWARSKI</w:t>
            </w:r>
          </w:p>
        </w:tc>
        <w:tc>
          <w:tcPr>
            <w:tcW w:w="2433" w:type="dxa"/>
          </w:tcPr>
          <w:p w:rsidR="00B941FB" w:rsidRDefault="00B941FB" w:rsidP="00EC47A6">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sidR="000C0CB4">
              <w:rPr>
                <w:b/>
                <w:sz w:val="16"/>
                <w:szCs w:val="16"/>
              </w:rPr>
              <w:t>MAZ/0798</w:t>
            </w:r>
            <w:r>
              <w:rPr>
                <w:b/>
                <w:sz w:val="16"/>
                <w:szCs w:val="16"/>
              </w:rPr>
              <w:t>/</w:t>
            </w:r>
            <w:proofErr w:type="spellStart"/>
            <w:r w:rsidR="000C0CB4">
              <w:rPr>
                <w:b/>
                <w:sz w:val="16"/>
                <w:szCs w:val="16"/>
              </w:rPr>
              <w:t>PWBKb</w:t>
            </w:r>
            <w:proofErr w:type="spellEnd"/>
            <w:r w:rsidR="000C0CB4">
              <w:rPr>
                <w:b/>
                <w:sz w:val="16"/>
                <w:szCs w:val="16"/>
              </w:rPr>
              <w:t>/16</w:t>
            </w:r>
          </w:p>
          <w:p w:rsidR="00B941FB" w:rsidRDefault="00B941FB" w:rsidP="00EC47A6">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B941FB" w:rsidRDefault="00B941FB" w:rsidP="00EC47A6">
            <w:pPr>
              <w:jc w:val="left"/>
              <w:rPr>
                <w:sz w:val="16"/>
                <w:szCs w:val="16"/>
              </w:rPr>
            </w:pPr>
            <w:r>
              <w:rPr>
                <w:sz w:val="16"/>
                <w:szCs w:val="16"/>
              </w:rPr>
              <w:t>b</w:t>
            </w:r>
            <w:r w:rsidRPr="006B7F66">
              <w:rPr>
                <w:sz w:val="16"/>
                <w:szCs w:val="16"/>
              </w:rPr>
              <w:t xml:space="preserve">ez ograniczeń w specjalności </w:t>
            </w:r>
            <w:r w:rsidRPr="006B7F66">
              <w:rPr>
                <w:b/>
                <w:sz w:val="16"/>
                <w:szCs w:val="16"/>
              </w:rPr>
              <w:t>konstrukcyjno-budowlanej</w:t>
            </w:r>
          </w:p>
        </w:tc>
        <w:tc>
          <w:tcPr>
            <w:tcW w:w="2433" w:type="dxa"/>
          </w:tcPr>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tc>
      </w:tr>
    </w:tbl>
    <w:p w:rsidR="00972DDF" w:rsidRDefault="00972DDF" w:rsidP="00972DDF">
      <w:pPr>
        <w:spacing w:before="120"/>
        <w:jc w:val="left"/>
        <w:rPr>
          <w:b/>
          <w:sz w:val="16"/>
          <w:szCs w:val="16"/>
        </w:rPr>
      </w:pPr>
      <w:r>
        <w:rPr>
          <w:b/>
          <w:sz w:val="16"/>
          <w:szCs w:val="16"/>
        </w:rPr>
        <w:t>Instalacje sanitarne</w:t>
      </w:r>
      <w:r w:rsidRPr="00634590">
        <w:rPr>
          <w:b/>
          <w:sz w:val="16"/>
          <w:szCs w:val="16"/>
        </w:rPr>
        <w:t>:</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972DDF" w:rsidTr="00972DDF">
        <w:tc>
          <w:tcPr>
            <w:tcW w:w="1242" w:type="dxa"/>
          </w:tcPr>
          <w:p w:rsidR="00972DDF" w:rsidRPr="00634590" w:rsidRDefault="00972DDF" w:rsidP="00972DDF">
            <w:pPr>
              <w:jc w:val="left"/>
              <w:rPr>
                <w:sz w:val="16"/>
                <w:szCs w:val="16"/>
              </w:rPr>
            </w:pPr>
            <w:r w:rsidRPr="00634590">
              <w:rPr>
                <w:sz w:val="16"/>
                <w:szCs w:val="16"/>
              </w:rPr>
              <w:t>Projektant:</w:t>
            </w:r>
          </w:p>
        </w:tc>
        <w:tc>
          <w:tcPr>
            <w:tcW w:w="2694" w:type="dxa"/>
          </w:tcPr>
          <w:p w:rsidR="00972DDF" w:rsidRPr="00634590" w:rsidRDefault="00972DDF" w:rsidP="00972DDF">
            <w:pPr>
              <w:jc w:val="left"/>
              <w:rPr>
                <w:sz w:val="16"/>
                <w:szCs w:val="16"/>
              </w:rPr>
            </w:pPr>
            <w:r w:rsidRPr="00634590">
              <w:rPr>
                <w:b/>
                <w:bCs/>
                <w:sz w:val="16"/>
                <w:szCs w:val="16"/>
              </w:rPr>
              <w:t xml:space="preserve">mgr inż. </w:t>
            </w:r>
            <w:r>
              <w:rPr>
                <w:b/>
                <w:bCs/>
                <w:sz w:val="16"/>
                <w:szCs w:val="16"/>
              </w:rPr>
              <w:t>MAREK LIS</w:t>
            </w:r>
          </w:p>
        </w:tc>
        <w:tc>
          <w:tcPr>
            <w:tcW w:w="2433" w:type="dxa"/>
          </w:tcPr>
          <w:p w:rsidR="00972DDF" w:rsidRDefault="00972DDF" w:rsidP="00972DDF">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Pr>
                <w:b/>
                <w:sz w:val="16"/>
                <w:szCs w:val="16"/>
              </w:rPr>
              <w:t>UAN-II-K-8386/RA/114/84</w:t>
            </w:r>
          </w:p>
          <w:p w:rsidR="00972DDF" w:rsidRPr="00634590" w:rsidRDefault="00972DDF" w:rsidP="00972DDF">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bez ograniczeń w specjalności </w:t>
            </w:r>
            <w:r>
              <w:rPr>
                <w:b/>
                <w:sz w:val="16"/>
                <w:szCs w:val="16"/>
              </w:rPr>
              <w:t>sanitarnej</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r w:rsidR="00972DDF" w:rsidTr="00972DDF">
        <w:tc>
          <w:tcPr>
            <w:tcW w:w="1242" w:type="dxa"/>
          </w:tcPr>
          <w:p w:rsidR="00972DDF" w:rsidRDefault="00972DDF" w:rsidP="00972DDF">
            <w:pPr>
              <w:jc w:val="left"/>
              <w:rPr>
                <w:sz w:val="16"/>
                <w:szCs w:val="16"/>
              </w:rPr>
            </w:pPr>
            <w:r>
              <w:rPr>
                <w:sz w:val="16"/>
                <w:szCs w:val="16"/>
              </w:rPr>
              <w:t>Sprawdzający:</w:t>
            </w:r>
          </w:p>
        </w:tc>
        <w:tc>
          <w:tcPr>
            <w:tcW w:w="2694" w:type="dxa"/>
          </w:tcPr>
          <w:p w:rsidR="00972DDF" w:rsidRDefault="00972DDF" w:rsidP="00972DDF">
            <w:pPr>
              <w:jc w:val="left"/>
              <w:rPr>
                <w:sz w:val="16"/>
                <w:szCs w:val="16"/>
              </w:rPr>
            </w:pPr>
            <w:r w:rsidRPr="006B7F66">
              <w:rPr>
                <w:b/>
                <w:bCs/>
                <w:sz w:val="16"/>
                <w:szCs w:val="16"/>
              </w:rPr>
              <w:t xml:space="preserve">mgr inż. </w:t>
            </w:r>
            <w:r>
              <w:rPr>
                <w:b/>
                <w:bCs/>
                <w:sz w:val="16"/>
                <w:szCs w:val="16"/>
              </w:rPr>
              <w:t>MAŁGORZATA ŚWITKIEWICZ</w:t>
            </w:r>
          </w:p>
        </w:tc>
        <w:tc>
          <w:tcPr>
            <w:tcW w:w="2433" w:type="dxa"/>
          </w:tcPr>
          <w:p w:rsidR="00972DDF" w:rsidRDefault="00972DDF" w:rsidP="00972DDF">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Pr>
                <w:b/>
                <w:sz w:val="16"/>
                <w:szCs w:val="16"/>
              </w:rPr>
              <w:t>GP-III-7342/8/93</w:t>
            </w:r>
          </w:p>
          <w:p w:rsidR="00972DDF" w:rsidRDefault="00972DDF" w:rsidP="00972DDF">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972DDF" w:rsidRDefault="00972DDF" w:rsidP="00972DDF">
            <w:pPr>
              <w:jc w:val="left"/>
              <w:rPr>
                <w:sz w:val="16"/>
                <w:szCs w:val="16"/>
              </w:rPr>
            </w:pPr>
            <w:r>
              <w:rPr>
                <w:sz w:val="16"/>
                <w:szCs w:val="16"/>
              </w:rPr>
              <w:t>b</w:t>
            </w:r>
            <w:r w:rsidRPr="006B7F66">
              <w:rPr>
                <w:sz w:val="16"/>
                <w:szCs w:val="16"/>
              </w:rPr>
              <w:t xml:space="preserve">ez ograniczeń w specjalności </w:t>
            </w:r>
            <w:r>
              <w:rPr>
                <w:b/>
                <w:sz w:val="16"/>
                <w:szCs w:val="16"/>
              </w:rPr>
              <w:t>sanitarnej</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bl>
    <w:p w:rsidR="00972DDF" w:rsidRDefault="00972DDF" w:rsidP="00972DDF">
      <w:pPr>
        <w:spacing w:before="120"/>
        <w:jc w:val="left"/>
        <w:rPr>
          <w:b/>
          <w:sz w:val="16"/>
          <w:szCs w:val="16"/>
        </w:rPr>
      </w:pPr>
      <w:r>
        <w:rPr>
          <w:b/>
          <w:sz w:val="16"/>
          <w:szCs w:val="16"/>
        </w:rPr>
        <w:t>Instalacje elektryczne</w:t>
      </w:r>
      <w:r w:rsidRPr="00634590">
        <w:rPr>
          <w:b/>
          <w:sz w:val="16"/>
          <w:szCs w:val="16"/>
        </w:rPr>
        <w:t>:</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972DDF" w:rsidTr="00972DDF">
        <w:tc>
          <w:tcPr>
            <w:tcW w:w="1242" w:type="dxa"/>
          </w:tcPr>
          <w:p w:rsidR="00972DDF" w:rsidRPr="00634590" w:rsidRDefault="00972DDF" w:rsidP="00972DDF">
            <w:pPr>
              <w:jc w:val="left"/>
              <w:rPr>
                <w:sz w:val="16"/>
                <w:szCs w:val="16"/>
              </w:rPr>
            </w:pPr>
            <w:r w:rsidRPr="00634590">
              <w:rPr>
                <w:sz w:val="16"/>
                <w:szCs w:val="16"/>
              </w:rPr>
              <w:t>Projektant:</w:t>
            </w:r>
          </w:p>
        </w:tc>
        <w:tc>
          <w:tcPr>
            <w:tcW w:w="2694" w:type="dxa"/>
          </w:tcPr>
          <w:p w:rsidR="00972DDF" w:rsidRPr="00634590" w:rsidRDefault="00565E5D" w:rsidP="00565E5D">
            <w:pPr>
              <w:jc w:val="left"/>
              <w:rPr>
                <w:sz w:val="16"/>
                <w:szCs w:val="16"/>
              </w:rPr>
            </w:pPr>
            <w:r>
              <w:rPr>
                <w:b/>
                <w:bCs/>
                <w:sz w:val="16"/>
                <w:szCs w:val="16"/>
              </w:rPr>
              <w:t xml:space="preserve">techn. </w:t>
            </w:r>
            <w:proofErr w:type="spellStart"/>
            <w:r>
              <w:rPr>
                <w:b/>
                <w:bCs/>
                <w:sz w:val="16"/>
                <w:szCs w:val="16"/>
              </w:rPr>
              <w:t>elektr</w:t>
            </w:r>
            <w:proofErr w:type="spellEnd"/>
            <w:r>
              <w:rPr>
                <w:b/>
                <w:bCs/>
                <w:sz w:val="16"/>
                <w:szCs w:val="16"/>
              </w:rPr>
              <w:t>.</w:t>
            </w:r>
            <w:r w:rsidR="00972DDF" w:rsidRPr="00634590">
              <w:rPr>
                <w:b/>
                <w:bCs/>
                <w:sz w:val="16"/>
                <w:szCs w:val="16"/>
              </w:rPr>
              <w:t xml:space="preserve"> </w:t>
            </w:r>
            <w:r>
              <w:rPr>
                <w:b/>
                <w:bCs/>
                <w:sz w:val="16"/>
                <w:szCs w:val="16"/>
              </w:rPr>
              <w:t>KRZYSZTOF KRAWCZYK</w:t>
            </w:r>
          </w:p>
        </w:tc>
        <w:tc>
          <w:tcPr>
            <w:tcW w:w="2433" w:type="dxa"/>
          </w:tcPr>
          <w:p w:rsidR="00972DDF" w:rsidRDefault="00972DDF" w:rsidP="00972DDF">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sidR="00565E5D">
              <w:rPr>
                <w:b/>
                <w:sz w:val="16"/>
                <w:szCs w:val="16"/>
              </w:rPr>
              <w:t>GP-III-7342/10/93</w:t>
            </w:r>
          </w:p>
          <w:p w:rsidR="00972DDF" w:rsidRPr="00634590" w:rsidRDefault="00972DDF" w:rsidP="00565E5D">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w:t>
            </w:r>
            <w:r w:rsidR="00565E5D">
              <w:rPr>
                <w:sz w:val="16"/>
                <w:szCs w:val="16"/>
              </w:rPr>
              <w:br/>
            </w:r>
            <w:r w:rsidRPr="00634590">
              <w:rPr>
                <w:sz w:val="16"/>
                <w:szCs w:val="16"/>
              </w:rPr>
              <w:t xml:space="preserve">w specjalności </w:t>
            </w:r>
            <w:r w:rsidR="00565E5D">
              <w:rPr>
                <w:b/>
                <w:sz w:val="16"/>
                <w:szCs w:val="16"/>
              </w:rPr>
              <w:t>sieci i instalacje elektryczne</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r w:rsidR="00972DDF" w:rsidTr="00972DDF">
        <w:tc>
          <w:tcPr>
            <w:tcW w:w="1242" w:type="dxa"/>
          </w:tcPr>
          <w:p w:rsidR="00972DDF" w:rsidRDefault="00972DDF" w:rsidP="00972DDF">
            <w:pPr>
              <w:jc w:val="left"/>
              <w:rPr>
                <w:sz w:val="16"/>
                <w:szCs w:val="16"/>
              </w:rPr>
            </w:pPr>
            <w:r>
              <w:rPr>
                <w:sz w:val="16"/>
                <w:szCs w:val="16"/>
              </w:rPr>
              <w:t>Sprawdzający:</w:t>
            </w:r>
          </w:p>
        </w:tc>
        <w:tc>
          <w:tcPr>
            <w:tcW w:w="2694" w:type="dxa"/>
          </w:tcPr>
          <w:p w:rsidR="00972DDF" w:rsidRDefault="00972DDF" w:rsidP="00972DDF">
            <w:pPr>
              <w:jc w:val="left"/>
              <w:rPr>
                <w:sz w:val="16"/>
                <w:szCs w:val="16"/>
              </w:rPr>
            </w:pPr>
            <w:r w:rsidRPr="006B7F66">
              <w:rPr>
                <w:b/>
                <w:bCs/>
                <w:sz w:val="16"/>
                <w:szCs w:val="16"/>
              </w:rPr>
              <w:t>mgr inż.</w:t>
            </w:r>
            <w:r w:rsidR="00565E5D">
              <w:rPr>
                <w:b/>
                <w:bCs/>
                <w:sz w:val="16"/>
                <w:szCs w:val="16"/>
              </w:rPr>
              <w:t xml:space="preserve"> ARTUR</w:t>
            </w:r>
            <w:r w:rsidRPr="006B7F66">
              <w:rPr>
                <w:b/>
                <w:bCs/>
                <w:sz w:val="16"/>
                <w:szCs w:val="16"/>
              </w:rPr>
              <w:t xml:space="preserve"> </w:t>
            </w:r>
            <w:r w:rsidR="00565E5D">
              <w:rPr>
                <w:b/>
                <w:bCs/>
                <w:sz w:val="16"/>
                <w:szCs w:val="16"/>
              </w:rPr>
              <w:t>METLERSKI</w:t>
            </w:r>
          </w:p>
        </w:tc>
        <w:tc>
          <w:tcPr>
            <w:tcW w:w="2433" w:type="dxa"/>
          </w:tcPr>
          <w:p w:rsidR="00972DDF" w:rsidRDefault="00972DDF" w:rsidP="00972DDF">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sidR="00565E5D">
              <w:rPr>
                <w:b/>
                <w:sz w:val="16"/>
                <w:szCs w:val="16"/>
              </w:rPr>
              <w:t>GP-III-7342/73/91</w:t>
            </w:r>
          </w:p>
          <w:p w:rsidR="00972DDF" w:rsidRDefault="00972DDF" w:rsidP="00972DDF">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972DDF" w:rsidRDefault="00972DDF" w:rsidP="00565E5D">
            <w:pPr>
              <w:jc w:val="left"/>
              <w:rPr>
                <w:sz w:val="16"/>
                <w:szCs w:val="16"/>
              </w:rPr>
            </w:pPr>
            <w:r>
              <w:rPr>
                <w:sz w:val="16"/>
                <w:szCs w:val="16"/>
              </w:rPr>
              <w:t>b</w:t>
            </w:r>
            <w:r w:rsidRPr="006B7F66">
              <w:rPr>
                <w:sz w:val="16"/>
                <w:szCs w:val="16"/>
              </w:rPr>
              <w:t xml:space="preserve">ez ograniczeń w specjalności </w:t>
            </w:r>
            <w:r w:rsidR="00565E5D">
              <w:rPr>
                <w:b/>
                <w:sz w:val="16"/>
                <w:szCs w:val="16"/>
              </w:rPr>
              <w:t>sieci i instalacje elektryczne</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bl>
    <w:p w:rsidR="00B64A52" w:rsidRDefault="00B64A52" w:rsidP="005B014B">
      <w:pPr>
        <w:autoSpaceDE w:val="0"/>
        <w:autoSpaceDN w:val="0"/>
        <w:adjustRightInd w:val="0"/>
        <w:ind w:left="360"/>
        <w:jc w:val="left"/>
        <w:rPr>
          <w:b/>
          <w:i/>
          <w:sz w:val="16"/>
          <w:szCs w:val="16"/>
        </w:rPr>
      </w:pPr>
    </w:p>
    <w:p w:rsidR="008318BD" w:rsidRPr="005A1143" w:rsidRDefault="008318BD" w:rsidP="008318BD">
      <w:pPr>
        <w:pBdr>
          <w:top w:val="single" w:sz="4" w:space="1" w:color="auto"/>
        </w:pBdr>
        <w:rPr>
          <w:b/>
          <w:bCs/>
          <w:sz w:val="16"/>
          <w:szCs w:val="16"/>
        </w:rPr>
      </w:pPr>
      <w:r w:rsidRPr="005A1143">
        <w:rPr>
          <w:b/>
          <w:bCs/>
          <w:sz w:val="16"/>
          <w:szCs w:val="16"/>
        </w:rPr>
        <w:t xml:space="preserve">Data opracowania: </w:t>
      </w:r>
    </w:p>
    <w:p w:rsidR="008318BD" w:rsidRDefault="00BA3575" w:rsidP="008318BD">
      <w:pPr>
        <w:autoSpaceDE w:val="0"/>
        <w:autoSpaceDN w:val="0"/>
        <w:adjustRightInd w:val="0"/>
        <w:ind w:left="360"/>
        <w:jc w:val="left"/>
        <w:rPr>
          <w:b/>
          <w:bCs/>
        </w:rPr>
      </w:pPr>
      <w:r>
        <w:rPr>
          <w:b/>
          <w:bCs/>
        </w:rPr>
        <w:t>kwiecień</w:t>
      </w:r>
      <w:r w:rsidR="00611595">
        <w:rPr>
          <w:b/>
          <w:bCs/>
        </w:rPr>
        <w:t xml:space="preserve"> 2019</w:t>
      </w:r>
    </w:p>
    <w:p w:rsidR="00105EDF" w:rsidRPr="00D334D0" w:rsidRDefault="00105EDF" w:rsidP="00D334D0">
      <w:pPr>
        <w:pBdr>
          <w:top w:val="single" w:sz="4" w:space="0" w:color="auto"/>
        </w:pBdr>
        <w:rPr>
          <w:b/>
          <w:bCs/>
          <w:sz w:val="16"/>
          <w:szCs w:val="16"/>
        </w:rPr>
      </w:pPr>
    </w:p>
    <w:p w:rsidR="00181AE4" w:rsidRDefault="00181AE4" w:rsidP="005B014B">
      <w:pPr>
        <w:pageBreakBefore/>
        <w:jc w:val="center"/>
        <w:rPr>
          <w:b/>
          <w:bCs/>
          <w:sz w:val="24"/>
          <w:szCs w:val="24"/>
        </w:rPr>
      </w:pPr>
      <w:r>
        <w:rPr>
          <w:b/>
          <w:bCs/>
          <w:sz w:val="24"/>
          <w:szCs w:val="24"/>
        </w:rPr>
        <w:lastRenderedPageBreak/>
        <w:t>SPIS TREŚCI:</w:t>
      </w:r>
    </w:p>
    <w:p w:rsidR="000E0633" w:rsidRPr="00EF0AA0" w:rsidRDefault="00FB14AB" w:rsidP="00C37196">
      <w:pPr>
        <w:pStyle w:val="Spistreci1"/>
        <w:rPr>
          <w:sz w:val="16"/>
          <w:szCs w:val="16"/>
        </w:rPr>
      </w:pPr>
      <w:r w:rsidRPr="00EF0AA0">
        <w:rPr>
          <w:sz w:val="16"/>
          <w:szCs w:val="16"/>
        </w:rPr>
        <w:fldChar w:fldCharType="begin"/>
      </w:r>
      <w:r w:rsidR="00113D7C" w:rsidRPr="00EF0AA0">
        <w:rPr>
          <w:sz w:val="16"/>
          <w:szCs w:val="16"/>
        </w:rPr>
        <w:instrText xml:space="preserve"> TOC \o "1-3" \h \z \u </w:instrText>
      </w:r>
      <w:r w:rsidRPr="00EF0AA0">
        <w:rPr>
          <w:sz w:val="16"/>
          <w:szCs w:val="16"/>
        </w:rPr>
        <w:fldChar w:fldCharType="separate"/>
      </w:r>
    </w:p>
    <w:p w:rsidR="000E0633" w:rsidRPr="00EF0AA0" w:rsidRDefault="00492CB1">
      <w:pPr>
        <w:pStyle w:val="Spistreci1"/>
        <w:rPr>
          <w:rFonts w:asciiTheme="minorHAnsi" w:eastAsiaTheme="minorEastAsia" w:hAnsiTheme="minorHAnsi" w:cstheme="minorBidi"/>
          <w:b w:val="0"/>
          <w:bCs w:val="0"/>
          <w:i w:val="0"/>
          <w:caps w:val="0"/>
          <w:sz w:val="16"/>
          <w:szCs w:val="16"/>
        </w:rPr>
      </w:pPr>
      <w:hyperlink w:anchor="_Toc516299907" w:history="1">
        <w:r w:rsidR="000E0633" w:rsidRPr="00EF0AA0">
          <w:rPr>
            <w:rStyle w:val="Hipercze"/>
          </w:rPr>
          <w:t>Część 1: OŚWIADCZENIE PROJEKTANTów i sprawdzających</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_Toc516299907 \h </w:instrText>
        </w:r>
        <w:r w:rsidR="000E0633" w:rsidRPr="00EF0AA0">
          <w:rPr>
            <w:webHidden/>
            <w:sz w:val="16"/>
            <w:szCs w:val="16"/>
          </w:rPr>
        </w:r>
        <w:r w:rsidR="000E0633" w:rsidRPr="00EF0AA0">
          <w:rPr>
            <w:webHidden/>
            <w:sz w:val="16"/>
            <w:szCs w:val="16"/>
          </w:rPr>
          <w:fldChar w:fldCharType="separate"/>
        </w:r>
        <w:r w:rsidR="00FE0847">
          <w:rPr>
            <w:webHidden/>
            <w:sz w:val="16"/>
            <w:szCs w:val="16"/>
          </w:rPr>
          <w:t>4</w:t>
        </w:r>
        <w:r w:rsidR="000E0633" w:rsidRPr="00EF0AA0">
          <w:rPr>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08"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Oświadczenie Projektantów i sprawdzających o sporządzeniu projektu budowlanego, zgodnie z obowiązującymi przepisami oraz zasadami wiedzy technicznej</w:t>
        </w:r>
        <w:r w:rsidR="000E0633" w:rsidRPr="00EF0AA0">
          <w:rPr>
            <w:noProof/>
            <w:webHidden/>
            <w:sz w:val="16"/>
            <w:szCs w:val="16"/>
          </w:rPr>
          <w:tab/>
        </w:r>
        <w:r w:rsidR="00885A4F" w:rsidRPr="00EF0AA0">
          <w:rPr>
            <w:noProof/>
            <w:webHidden/>
            <w:sz w:val="16"/>
            <w:szCs w:val="16"/>
          </w:rPr>
          <w:t>4</w:t>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09"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Uprawnienia</w:t>
        </w:r>
        <w:r w:rsidR="0037164D" w:rsidRPr="00EF0AA0">
          <w:rPr>
            <w:rStyle w:val="Hipercze"/>
            <w:noProof/>
          </w:rPr>
          <w:t xml:space="preserve"> </w:t>
        </w:r>
        <w:r w:rsidR="0037164D">
          <w:rPr>
            <w:rStyle w:val="Hipercze"/>
            <w:noProof/>
          </w:rPr>
          <w:t>i zaświadczenia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_Toc516299909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5</w:t>
        </w:r>
        <w:r w:rsidR="000E0633" w:rsidRPr="00EF0AA0">
          <w:rPr>
            <w:noProof/>
            <w:webHidden/>
            <w:sz w:val="16"/>
            <w:szCs w:val="16"/>
          </w:rPr>
          <w:fldChar w:fldCharType="end"/>
        </w:r>
      </w:hyperlink>
      <w:r w:rsidR="0037164D">
        <w:rPr>
          <w:noProof/>
          <w:sz w:val="16"/>
          <w:szCs w:val="16"/>
        </w:rPr>
        <w:t>-21</w:t>
      </w:r>
    </w:p>
    <w:p w:rsidR="000E0633" w:rsidRPr="00EF0AA0" w:rsidRDefault="00492CB1">
      <w:pPr>
        <w:pStyle w:val="Spistreci1"/>
        <w:rPr>
          <w:rFonts w:asciiTheme="minorHAnsi" w:eastAsiaTheme="minorEastAsia" w:hAnsiTheme="minorHAnsi" w:cstheme="minorBidi"/>
          <w:b w:val="0"/>
          <w:bCs w:val="0"/>
          <w:i w:val="0"/>
          <w:caps w:val="0"/>
          <w:sz w:val="16"/>
          <w:szCs w:val="16"/>
        </w:rPr>
      </w:pPr>
      <w:hyperlink w:anchor="_Toc516299917" w:history="1">
        <w:r w:rsidR="000E0633" w:rsidRPr="00EF0AA0">
          <w:rPr>
            <w:rStyle w:val="Hipercze"/>
          </w:rPr>
          <w:t>Część 2: WSTĘP</w:t>
        </w:r>
        <w:r w:rsidR="000E0633" w:rsidRPr="00EF0AA0">
          <w:rPr>
            <w:webHidden/>
            <w:sz w:val="16"/>
            <w:szCs w:val="16"/>
          </w:rPr>
          <w:tab/>
        </w:r>
        <w:r w:rsidR="0037164D">
          <w:rPr>
            <w:webHidden/>
            <w:sz w:val="16"/>
            <w:szCs w:val="16"/>
          </w:rPr>
          <w:t>22</w:t>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18"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Podstawa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_Toc516299918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22</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19"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Przedmiot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_Toc516299919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22</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20"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Zakres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_Toc516299920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22</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21"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Etapowanie zadania inwestycyjnego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22</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22"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Ustawy i przepisy wykonawcze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22</w:t>
        </w:r>
        <w:r w:rsidR="000E0633" w:rsidRPr="00EF0AA0">
          <w:rPr>
            <w:noProof/>
            <w:webHidden/>
            <w:sz w:val="16"/>
            <w:szCs w:val="16"/>
          </w:rPr>
          <w:fldChar w:fldCharType="end"/>
        </w:r>
      </w:hyperlink>
    </w:p>
    <w:p w:rsidR="000E0633" w:rsidRPr="00EF0AA0" w:rsidRDefault="00492CB1">
      <w:pPr>
        <w:pStyle w:val="Spistreci1"/>
        <w:rPr>
          <w:rFonts w:asciiTheme="minorHAnsi" w:eastAsiaTheme="minorEastAsia" w:hAnsiTheme="minorHAnsi" w:cstheme="minorBidi"/>
          <w:b w:val="0"/>
          <w:bCs w:val="0"/>
          <w:i w:val="0"/>
          <w:caps w:val="0"/>
          <w:sz w:val="16"/>
          <w:szCs w:val="16"/>
        </w:rPr>
      </w:pPr>
      <w:hyperlink w:anchor="_Toc516299923" w:history="1">
        <w:r w:rsidR="000E0633" w:rsidRPr="00EF0AA0">
          <w:rPr>
            <w:rStyle w:val="Hipercze"/>
          </w:rPr>
          <w:t>Część 3: opis projektu zagospodarowania terenu</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_Toc516299923 \h </w:instrText>
        </w:r>
        <w:r w:rsidR="000E0633" w:rsidRPr="00EF0AA0">
          <w:rPr>
            <w:webHidden/>
            <w:sz w:val="16"/>
            <w:szCs w:val="16"/>
          </w:rPr>
        </w:r>
        <w:r w:rsidR="000E0633" w:rsidRPr="00EF0AA0">
          <w:rPr>
            <w:webHidden/>
            <w:sz w:val="16"/>
            <w:szCs w:val="16"/>
          </w:rPr>
          <w:fldChar w:fldCharType="separate"/>
        </w:r>
        <w:r w:rsidR="00FE0847">
          <w:rPr>
            <w:webHidden/>
            <w:sz w:val="16"/>
            <w:szCs w:val="16"/>
          </w:rPr>
          <w:t>23</w:t>
        </w:r>
        <w:r w:rsidR="000E0633" w:rsidRPr="00EF0AA0">
          <w:rPr>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24"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przedmiot inwestycji, lokalizacja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25"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Istniejące zagospodarowanie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26"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Projektowane zagospodarowanie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27"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Projektowane budynki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28"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Obsługa komunikacyjna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29" w:history="1">
        <w:r w:rsidR="000E0633" w:rsidRPr="00EF0AA0">
          <w:rPr>
            <w:rStyle w:val="Hipercze"/>
            <w:noProof/>
          </w:rPr>
          <w:t>3.3</w:t>
        </w:r>
        <w:r w:rsidR="000E0633" w:rsidRPr="00EF0AA0">
          <w:rPr>
            <w:rFonts w:asciiTheme="minorHAnsi" w:eastAsiaTheme="minorEastAsia" w:hAnsiTheme="minorHAnsi" w:cstheme="minorBidi"/>
            <w:noProof/>
            <w:sz w:val="16"/>
            <w:szCs w:val="16"/>
          </w:rPr>
          <w:tab/>
        </w:r>
        <w:r w:rsidR="000E0633" w:rsidRPr="00EF0AA0">
          <w:rPr>
            <w:rStyle w:val="Hipercze"/>
            <w:noProof/>
          </w:rPr>
          <w:t>Miejsce składowania odpadów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0" w:history="1">
        <w:r w:rsidR="000E0633" w:rsidRPr="00EF0AA0">
          <w:rPr>
            <w:rStyle w:val="Hipercze"/>
            <w:noProof/>
          </w:rPr>
          <w:t>3.4</w:t>
        </w:r>
        <w:r w:rsidR="000E0633" w:rsidRPr="00EF0AA0">
          <w:rPr>
            <w:rFonts w:asciiTheme="minorHAnsi" w:eastAsiaTheme="minorEastAsia" w:hAnsiTheme="minorHAnsi" w:cstheme="minorBidi"/>
            <w:noProof/>
            <w:sz w:val="16"/>
            <w:szCs w:val="16"/>
          </w:rPr>
          <w:tab/>
        </w:r>
        <w:r w:rsidR="000E0633" w:rsidRPr="00EF0AA0">
          <w:rPr>
            <w:rStyle w:val="Hipercze"/>
            <w:noProof/>
          </w:rPr>
          <w:t>Uzbrojenie podziemne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_Toc516299930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1" w:history="1">
        <w:r w:rsidR="000E0633" w:rsidRPr="00EF0AA0">
          <w:rPr>
            <w:rStyle w:val="Hipercze"/>
            <w:noProof/>
          </w:rPr>
          <w:t>3.5</w:t>
        </w:r>
        <w:r w:rsidR="000E0633" w:rsidRPr="00EF0AA0">
          <w:rPr>
            <w:rFonts w:asciiTheme="minorHAnsi" w:eastAsiaTheme="minorEastAsia" w:hAnsiTheme="minorHAnsi" w:cstheme="minorBidi"/>
            <w:noProof/>
            <w:sz w:val="16"/>
            <w:szCs w:val="16"/>
          </w:rPr>
          <w:tab/>
        </w:r>
        <w:r w:rsidR="000E0633" w:rsidRPr="00EF0AA0">
          <w:rPr>
            <w:rStyle w:val="Hipercze"/>
            <w:noProof/>
          </w:rPr>
          <w:t>Elementy zabezpieczenia pożarowego związanego z zagospodarowaniem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23</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2" w:history="1">
        <w:r w:rsidR="000E0633" w:rsidRPr="00EF0AA0">
          <w:rPr>
            <w:rStyle w:val="Hipercze"/>
            <w:noProof/>
          </w:rPr>
          <w:t>3.6</w:t>
        </w:r>
        <w:r w:rsidR="000E0633" w:rsidRPr="00EF0AA0">
          <w:rPr>
            <w:rFonts w:asciiTheme="minorHAnsi" w:eastAsiaTheme="minorEastAsia" w:hAnsiTheme="minorHAnsi" w:cstheme="minorBidi"/>
            <w:noProof/>
            <w:sz w:val="16"/>
            <w:szCs w:val="16"/>
          </w:rPr>
          <w:tab/>
        </w:r>
        <w:r w:rsidR="000E0633" w:rsidRPr="00EF0AA0">
          <w:rPr>
            <w:rStyle w:val="Hipercze"/>
            <w:noProof/>
          </w:rPr>
          <w:t>Zagospodarowanie wód opadowych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3" w:history="1">
        <w:r w:rsidR="000E0633" w:rsidRPr="00EF0AA0">
          <w:rPr>
            <w:rStyle w:val="Hipercze"/>
            <w:noProof/>
          </w:rPr>
          <w:t>3.7</w:t>
        </w:r>
        <w:r w:rsidR="000E0633" w:rsidRPr="00EF0AA0">
          <w:rPr>
            <w:rFonts w:asciiTheme="minorHAnsi" w:eastAsiaTheme="minorEastAsia" w:hAnsiTheme="minorHAnsi" w:cstheme="minorBidi"/>
            <w:noProof/>
            <w:sz w:val="16"/>
            <w:szCs w:val="16"/>
          </w:rPr>
          <w:tab/>
        </w:r>
        <w:r w:rsidR="000E0633" w:rsidRPr="00EF0AA0">
          <w:rPr>
            <w:rStyle w:val="Hipercze"/>
            <w:noProof/>
          </w:rPr>
          <w:t>Ukształtowanie terenu z uwzględnieniem nasypów, skarp i wykopów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4" w:history="1">
        <w:r w:rsidR="000E0633" w:rsidRPr="00EF0AA0">
          <w:rPr>
            <w:rStyle w:val="Hipercze"/>
            <w:noProof/>
          </w:rPr>
          <w:t>3.8</w:t>
        </w:r>
        <w:r w:rsidR="000E0633" w:rsidRPr="00EF0AA0">
          <w:rPr>
            <w:rFonts w:asciiTheme="minorHAnsi" w:eastAsiaTheme="minorEastAsia" w:hAnsiTheme="minorHAnsi" w:cstheme="minorBidi"/>
            <w:noProof/>
            <w:sz w:val="16"/>
            <w:szCs w:val="16"/>
          </w:rPr>
          <w:tab/>
        </w:r>
        <w:r w:rsidR="000E0633" w:rsidRPr="00EF0AA0">
          <w:rPr>
            <w:rStyle w:val="Hipercze"/>
            <w:noProof/>
          </w:rPr>
          <w:t>Kompozycja zieleni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5" w:history="1">
        <w:r w:rsidR="000E0633" w:rsidRPr="00EF0AA0">
          <w:rPr>
            <w:rStyle w:val="Hipercze"/>
            <w:noProof/>
          </w:rPr>
          <w:t>3.9</w:t>
        </w:r>
        <w:r w:rsidR="000E0633" w:rsidRPr="00EF0AA0">
          <w:rPr>
            <w:rFonts w:asciiTheme="minorHAnsi" w:eastAsiaTheme="minorEastAsia" w:hAnsiTheme="minorHAnsi" w:cstheme="minorBidi"/>
            <w:noProof/>
            <w:sz w:val="16"/>
            <w:szCs w:val="16"/>
          </w:rPr>
          <w:tab/>
        </w:r>
        <w:r w:rsidR="000E0633" w:rsidRPr="00EF0AA0">
          <w:rPr>
            <w:rStyle w:val="Hipercze"/>
            <w:noProof/>
          </w:rPr>
          <w:t>Drobne formy architektoniczne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3"/>
        <w:tabs>
          <w:tab w:val="left" w:pos="539"/>
          <w:tab w:val="right" w:leader="dot" w:pos="9062"/>
        </w:tabs>
        <w:rPr>
          <w:rFonts w:asciiTheme="minorHAnsi" w:eastAsiaTheme="minorEastAsia" w:hAnsiTheme="minorHAnsi" w:cstheme="minorBidi"/>
          <w:noProof/>
          <w:sz w:val="16"/>
          <w:szCs w:val="16"/>
        </w:rPr>
      </w:pPr>
      <w:hyperlink w:anchor="_Toc516299936" w:history="1">
        <w:r w:rsidR="000E0633" w:rsidRPr="00EF0AA0">
          <w:rPr>
            <w:rStyle w:val="Hipercze"/>
            <w:noProof/>
          </w:rPr>
          <w:t>3.10</w:t>
        </w:r>
        <w:r w:rsidR="000E0633" w:rsidRPr="00EF0AA0">
          <w:rPr>
            <w:rFonts w:asciiTheme="minorHAnsi" w:eastAsiaTheme="minorEastAsia" w:hAnsiTheme="minorHAnsi" w:cstheme="minorBidi"/>
            <w:noProof/>
            <w:sz w:val="16"/>
            <w:szCs w:val="16"/>
          </w:rPr>
          <w:tab/>
        </w:r>
        <w:r w:rsidR="000E0633" w:rsidRPr="00EF0AA0">
          <w:rPr>
            <w:rStyle w:val="Hipercze"/>
            <w:noProof/>
          </w:rPr>
          <w:t>Warunki geotechniczne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37"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poszczególnych części zagospodarowania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8" w:history="1">
        <w:r w:rsidR="000E0633" w:rsidRPr="00EF0AA0">
          <w:rPr>
            <w:rStyle w:val="Hipercze"/>
            <w:noProof/>
          </w:rPr>
          <w:t>4.1</w:t>
        </w:r>
        <w:r w:rsidR="000E0633" w:rsidRPr="00EF0AA0">
          <w:rPr>
            <w:rFonts w:asciiTheme="minorHAnsi" w:eastAsiaTheme="minorEastAsia" w:hAnsiTheme="minorHAnsi" w:cstheme="minorBidi"/>
            <w:noProof/>
            <w:sz w:val="16"/>
            <w:szCs w:val="16"/>
          </w:rPr>
          <w:tab/>
        </w:r>
        <w:r w:rsidR="000E0633" w:rsidRPr="00EF0AA0">
          <w:rPr>
            <w:rStyle w:val="Hipercze"/>
            <w:noProof/>
          </w:rPr>
          <w:t>Podstawowe parametry 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39" w:history="1">
        <w:r w:rsidR="000E0633" w:rsidRPr="00EF0AA0">
          <w:rPr>
            <w:rStyle w:val="Hipercze"/>
            <w:noProof/>
          </w:rPr>
          <w:t>4.2</w:t>
        </w:r>
        <w:r w:rsidR="000E0633" w:rsidRPr="00EF0AA0">
          <w:rPr>
            <w:rFonts w:asciiTheme="minorHAnsi" w:eastAsiaTheme="minorEastAsia" w:hAnsiTheme="minorHAnsi" w:cstheme="minorBidi"/>
            <w:noProof/>
            <w:sz w:val="16"/>
            <w:szCs w:val="16"/>
          </w:rPr>
          <w:tab/>
        </w:r>
        <w:r w:rsidR="000E0633" w:rsidRPr="00EF0AA0">
          <w:rPr>
            <w:rStyle w:val="Hipercze"/>
            <w:noProof/>
          </w:rPr>
          <w:t>Parametry techniczne obiektów projektowanych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40" w:history="1">
        <w:r w:rsidR="000E0633" w:rsidRPr="00EF0AA0">
          <w:rPr>
            <w:rStyle w:val="Hipercze"/>
            <w:noProof/>
          </w:rPr>
          <w:t>4.3</w:t>
        </w:r>
        <w:r w:rsidR="000E0633" w:rsidRPr="00EF0AA0">
          <w:rPr>
            <w:rFonts w:asciiTheme="minorHAnsi" w:eastAsiaTheme="minorEastAsia" w:hAnsiTheme="minorHAnsi" w:cstheme="minorBidi"/>
            <w:noProof/>
            <w:sz w:val="16"/>
            <w:szCs w:val="16"/>
          </w:rPr>
          <w:tab/>
        </w:r>
        <w:r w:rsidR="000E0633" w:rsidRPr="00EF0AA0">
          <w:rPr>
            <w:rStyle w:val="Hipercze"/>
            <w:noProof/>
          </w:rPr>
          <w:t>Bilans miejsc postojowych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_Toc516299940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24</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41"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Informacja o terenie dotyczące wpisu do rejestru zabytków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42"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Informacje o terenie dotyczące wpływu eksploatacji górniczej na działkę</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43"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Informacje o terenie dot. zagrożeń dla środowiska naturalnego oraz higieny i zdrowia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25</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44" w:history="1">
        <w:r w:rsidR="000E0633" w:rsidRPr="00EF0AA0">
          <w:rPr>
            <w:rStyle w:val="Hipercze"/>
            <w:noProof/>
          </w:rPr>
          <w:t>7.1</w:t>
        </w:r>
        <w:r w:rsidR="000E0633" w:rsidRPr="00EF0AA0">
          <w:rPr>
            <w:rFonts w:asciiTheme="minorHAnsi" w:eastAsiaTheme="minorEastAsia" w:hAnsiTheme="minorHAnsi" w:cstheme="minorBidi"/>
            <w:noProof/>
            <w:sz w:val="16"/>
            <w:szCs w:val="16"/>
          </w:rPr>
          <w:tab/>
        </w:r>
        <w:r w:rsidR="000E0633" w:rsidRPr="00EF0AA0">
          <w:rPr>
            <w:rStyle w:val="Hipercze"/>
            <w:noProof/>
          </w:rPr>
          <w:t>Zagrożenie dla środowiska naturalnego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25</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45" w:history="1">
        <w:r w:rsidR="000E0633" w:rsidRPr="00EF0AA0">
          <w:rPr>
            <w:rStyle w:val="Hipercze"/>
            <w:noProof/>
          </w:rPr>
          <w:t>7.2</w:t>
        </w:r>
        <w:r w:rsidR="000E0633" w:rsidRPr="00EF0AA0">
          <w:rPr>
            <w:rFonts w:asciiTheme="minorHAnsi" w:eastAsiaTheme="minorEastAsia" w:hAnsiTheme="minorHAnsi" w:cstheme="minorBidi"/>
            <w:noProof/>
            <w:sz w:val="16"/>
            <w:szCs w:val="16"/>
          </w:rPr>
          <w:tab/>
        </w:r>
        <w:r w:rsidR="000E0633" w:rsidRPr="00EF0AA0">
          <w:rPr>
            <w:rStyle w:val="Hipercze"/>
            <w:noProof/>
          </w:rPr>
          <w:t>Zabezpieczenie potrzeb higieniczno-sanitarnych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25</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46" w:history="1">
        <w:r w:rsidR="000E0633" w:rsidRPr="00EF0AA0">
          <w:rPr>
            <w:rStyle w:val="Hipercze"/>
            <w:noProof/>
          </w:rPr>
          <w:t>7.3</w:t>
        </w:r>
        <w:r w:rsidR="000E0633" w:rsidRPr="00EF0AA0">
          <w:rPr>
            <w:rFonts w:asciiTheme="minorHAnsi" w:eastAsiaTheme="minorEastAsia" w:hAnsiTheme="minorHAnsi" w:cstheme="minorBidi"/>
            <w:noProof/>
            <w:sz w:val="16"/>
            <w:szCs w:val="16"/>
          </w:rPr>
          <w:tab/>
        </w:r>
        <w:r w:rsidR="000E0633" w:rsidRPr="00EF0AA0">
          <w:rPr>
            <w:rStyle w:val="Hipercze"/>
            <w:noProof/>
          </w:rPr>
          <w:t>Zagospodarowanie mas ziemnych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47"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Informacje dotyczące obszaru oddziaływania projektowanych obiektów budowlanych i zapewnieniu uzasadnionych interesów osób trzecich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26</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48" w:history="1">
        <w:r w:rsidR="000E0633" w:rsidRPr="00EF0AA0">
          <w:rPr>
            <w:rStyle w:val="Hipercze"/>
            <w:noProof/>
          </w:rPr>
          <w:t>8.1</w:t>
        </w:r>
        <w:r w:rsidR="000E0633" w:rsidRPr="00EF0AA0">
          <w:rPr>
            <w:rFonts w:asciiTheme="minorHAnsi" w:eastAsiaTheme="minorEastAsia" w:hAnsiTheme="minorHAnsi" w:cstheme="minorBidi"/>
            <w:noProof/>
            <w:sz w:val="16"/>
            <w:szCs w:val="16"/>
          </w:rPr>
          <w:tab/>
        </w:r>
        <w:r w:rsidR="000E0633" w:rsidRPr="00EF0AA0">
          <w:rPr>
            <w:rStyle w:val="Hipercze"/>
            <w:noProof/>
          </w:rPr>
          <w:t>Obszar oddziaływania planowanych obiektów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26</w:t>
        </w:r>
        <w:r w:rsidR="000E0633" w:rsidRPr="00EF0AA0">
          <w:rPr>
            <w:noProof/>
            <w:webHidden/>
            <w:sz w:val="16"/>
            <w:szCs w:val="16"/>
          </w:rPr>
          <w:fldChar w:fldCharType="end"/>
        </w:r>
      </w:hyperlink>
    </w:p>
    <w:p w:rsidR="000E0633" w:rsidRPr="00EF0AA0" w:rsidRDefault="00492CB1">
      <w:pPr>
        <w:pStyle w:val="Spistreci3"/>
        <w:tabs>
          <w:tab w:val="left" w:pos="448"/>
          <w:tab w:val="right" w:leader="dot" w:pos="9062"/>
        </w:tabs>
        <w:rPr>
          <w:rFonts w:asciiTheme="minorHAnsi" w:eastAsiaTheme="minorEastAsia" w:hAnsiTheme="minorHAnsi" w:cstheme="minorBidi"/>
          <w:noProof/>
          <w:sz w:val="16"/>
          <w:szCs w:val="16"/>
        </w:rPr>
      </w:pPr>
      <w:hyperlink w:anchor="_Toc516299949" w:history="1">
        <w:r w:rsidR="000E0633" w:rsidRPr="00EF0AA0">
          <w:rPr>
            <w:rStyle w:val="Hipercze"/>
            <w:noProof/>
          </w:rPr>
          <w:t>8.2</w:t>
        </w:r>
        <w:r w:rsidR="000E0633" w:rsidRPr="00EF0AA0">
          <w:rPr>
            <w:rFonts w:asciiTheme="minorHAnsi" w:eastAsiaTheme="minorEastAsia" w:hAnsiTheme="minorHAnsi" w:cstheme="minorBidi"/>
            <w:noProof/>
            <w:sz w:val="16"/>
            <w:szCs w:val="16"/>
          </w:rPr>
          <w:tab/>
        </w:r>
        <w:r w:rsidR="000E0633" w:rsidRPr="00EF0AA0">
          <w:rPr>
            <w:rStyle w:val="Hipercze"/>
            <w:noProof/>
          </w:rPr>
          <w:t>Poszanowanie występujących w obszarze oddziaływania obiektu uzasadnionych interesów osób trzecich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26</w:t>
        </w:r>
        <w:r w:rsidR="000E0633" w:rsidRPr="00EF0AA0">
          <w:rPr>
            <w:noProof/>
            <w:webHidden/>
            <w:sz w:val="16"/>
            <w:szCs w:val="16"/>
          </w:rPr>
          <w:fldChar w:fldCharType="end"/>
        </w:r>
      </w:hyperlink>
    </w:p>
    <w:p w:rsidR="000E0633" w:rsidRPr="00EF0AA0" w:rsidRDefault="00492CB1">
      <w:pPr>
        <w:pStyle w:val="Spistreci1"/>
        <w:rPr>
          <w:rFonts w:asciiTheme="minorHAnsi" w:eastAsiaTheme="minorEastAsia" w:hAnsiTheme="minorHAnsi" w:cstheme="minorBidi"/>
          <w:b w:val="0"/>
          <w:bCs w:val="0"/>
          <w:i w:val="0"/>
          <w:caps w:val="0"/>
          <w:sz w:val="16"/>
          <w:szCs w:val="16"/>
        </w:rPr>
      </w:pPr>
      <w:hyperlink w:anchor="_Toc516299950" w:history="1">
        <w:r w:rsidR="000E0633" w:rsidRPr="00EF0AA0">
          <w:rPr>
            <w:rStyle w:val="Hipercze"/>
          </w:rPr>
          <w:t>Część 4: opis projektu architektury</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_Toc516299950 \h </w:instrText>
        </w:r>
        <w:r w:rsidR="000E0633" w:rsidRPr="00EF0AA0">
          <w:rPr>
            <w:webHidden/>
            <w:sz w:val="16"/>
            <w:szCs w:val="16"/>
          </w:rPr>
        </w:r>
        <w:r w:rsidR="000E0633" w:rsidRPr="00EF0AA0">
          <w:rPr>
            <w:webHidden/>
            <w:sz w:val="16"/>
            <w:szCs w:val="16"/>
          </w:rPr>
          <w:fldChar w:fldCharType="separate"/>
        </w:r>
        <w:r w:rsidR="00FE0847">
          <w:rPr>
            <w:webHidden/>
            <w:sz w:val="16"/>
            <w:szCs w:val="16"/>
          </w:rPr>
          <w:t>27</w:t>
        </w:r>
        <w:r w:rsidR="000E0633" w:rsidRPr="00EF0AA0">
          <w:rPr>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51"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przeznaczenie i program użytkowy obiektu, oraz jego charakterystyczne parametry 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27</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52"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powierzchni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27</w:t>
        </w:r>
        <w:r w:rsidR="000E0633" w:rsidRPr="00EF0AA0">
          <w:rPr>
            <w:noProof/>
            <w:webHidden/>
            <w:sz w:val="16"/>
            <w:szCs w:val="16"/>
          </w:rPr>
          <w:fldChar w:fldCharType="end"/>
        </w:r>
      </w:hyperlink>
    </w:p>
    <w:p w:rsidR="000E0633" w:rsidRPr="00EF0AA0" w:rsidRDefault="00492CB1">
      <w:pPr>
        <w:pStyle w:val="Spistreci3"/>
        <w:tabs>
          <w:tab w:val="left" w:pos="493"/>
          <w:tab w:val="right" w:leader="dot" w:pos="9062"/>
        </w:tabs>
        <w:rPr>
          <w:rFonts w:asciiTheme="minorHAnsi" w:eastAsiaTheme="minorEastAsia" w:hAnsiTheme="minorHAnsi" w:cstheme="minorBidi"/>
          <w:noProof/>
          <w:sz w:val="16"/>
          <w:szCs w:val="16"/>
        </w:rPr>
      </w:pPr>
      <w:hyperlink w:anchor="_Toc516299953"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Podstawowe parametry techniczne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27</w:t>
        </w:r>
        <w:r w:rsidR="000E0633" w:rsidRPr="00EF0AA0">
          <w:rPr>
            <w:noProof/>
            <w:webHidden/>
            <w:sz w:val="16"/>
            <w:szCs w:val="16"/>
          </w:rPr>
          <w:fldChar w:fldCharType="end"/>
        </w:r>
      </w:hyperlink>
    </w:p>
    <w:p w:rsidR="000E0633" w:rsidRPr="00EF0AA0" w:rsidRDefault="00492CB1">
      <w:pPr>
        <w:pStyle w:val="Spistreci3"/>
        <w:tabs>
          <w:tab w:val="left" w:pos="493"/>
          <w:tab w:val="right" w:leader="dot" w:pos="9062"/>
        </w:tabs>
        <w:rPr>
          <w:rFonts w:asciiTheme="minorHAnsi" w:eastAsiaTheme="minorEastAsia" w:hAnsiTheme="minorHAnsi" w:cstheme="minorBidi"/>
          <w:noProof/>
          <w:sz w:val="16"/>
          <w:szCs w:val="16"/>
        </w:rPr>
      </w:pPr>
      <w:hyperlink w:anchor="_Toc516299954"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powierzchni wewnętrznych: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28</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55"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Forma architektoniczna i funkcja obiektu budowlanego, sposób jego dostosowania do krajobrazu i otaczającej zabudowy oraz sposób spełnienia wymagań, o których mowa w art. 5 ust. 1 ustawy prawo budowlane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29</w:t>
        </w:r>
        <w:r w:rsidR="000E0633" w:rsidRPr="00EF0AA0">
          <w:rPr>
            <w:noProof/>
            <w:webHidden/>
            <w:sz w:val="16"/>
            <w:szCs w:val="16"/>
          </w:rPr>
          <w:fldChar w:fldCharType="end"/>
        </w:r>
      </w:hyperlink>
    </w:p>
    <w:p w:rsidR="000E0633" w:rsidRPr="00EF0AA0" w:rsidRDefault="00492CB1">
      <w:pPr>
        <w:pStyle w:val="Spistreci3"/>
        <w:tabs>
          <w:tab w:val="left" w:pos="493"/>
          <w:tab w:val="right" w:leader="dot" w:pos="9062"/>
        </w:tabs>
        <w:rPr>
          <w:rFonts w:asciiTheme="minorHAnsi" w:eastAsiaTheme="minorEastAsia" w:hAnsiTheme="minorHAnsi" w:cstheme="minorBidi"/>
          <w:noProof/>
          <w:sz w:val="16"/>
          <w:szCs w:val="16"/>
        </w:rPr>
      </w:pPr>
      <w:hyperlink w:anchor="_Toc516299956"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Forma architektoniczna i sposób dostosowania do krajobrazu i otaczającej zabudowy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29</w:t>
        </w:r>
        <w:r w:rsidR="000E0633" w:rsidRPr="00EF0AA0">
          <w:rPr>
            <w:noProof/>
            <w:webHidden/>
            <w:sz w:val="16"/>
            <w:szCs w:val="16"/>
          </w:rPr>
          <w:fldChar w:fldCharType="end"/>
        </w:r>
      </w:hyperlink>
    </w:p>
    <w:p w:rsidR="000E0633" w:rsidRPr="00EF0AA0" w:rsidRDefault="00492CB1">
      <w:pPr>
        <w:pStyle w:val="Spistreci3"/>
        <w:tabs>
          <w:tab w:val="left" w:pos="493"/>
          <w:tab w:val="right" w:leader="dot" w:pos="9062"/>
        </w:tabs>
        <w:rPr>
          <w:rFonts w:asciiTheme="minorHAnsi" w:eastAsiaTheme="minorEastAsia" w:hAnsiTheme="minorHAnsi" w:cstheme="minorBidi"/>
          <w:noProof/>
          <w:sz w:val="16"/>
          <w:szCs w:val="16"/>
        </w:rPr>
      </w:pPr>
      <w:hyperlink w:anchor="_Toc516299957"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Sposób spełnienia wymagań, o których mowa w art. 5 ust. 1 ustawy prawo budowlane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29</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58"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Układ konstrukcyjny obiektów i rozwiązania materiałowe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30</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59" w:history="1">
        <w:r w:rsidR="000E0633" w:rsidRPr="00EF0AA0">
          <w:rPr>
            <w:rStyle w:val="Hipercze"/>
            <w:noProof/>
          </w:rPr>
          <w:t>Kategoria geotechniczna obiektów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30</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60" w:history="1">
        <w:r w:rsidR="000E0633" w:rsidRPr="00EF0AA0">
          <w:rPr>
            <w:rStyle w:val="Hipercze"/>
            <w:noProof/>
          </w:rPr>
          <w:t>Układ konstrukcyjny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_Toc516299960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30</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61" w:history="1">
        <w:r w:rsidR="000E0633" w:rsidRPr="00EF0AA0">
          <w:rPr>
            <w:rStyle w:val="Hipercze"/>
            <w:noProof/>
          </w:rPr>
          <w:t>Rozwiązania materiałowe pozostałych elementów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30</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62"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Dostępność dla osób niepełnosprawnych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31</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63"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Podstawowe dane technologiczne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31</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64" w:history="1">
        <w:r w:rsidR="000E0633" w:rsidRPr="00EF0AA0">
          <w:rPr>
            <w:rStyle w:val="Hipercze"/>
            <w:noProof/>
          </w:rPr>
          <w:t>Technologia funkcjonowania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31</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65" w:history="1">
        <w:r w:rsidR="000E0633" w:rsidRPr="00EF0AA0">
          <w:rPr>
            <w:rStyle w:val="Hipercze"/>
            <w:noProof/>
          </w:rPr>
          <w:t>Struktura zatrudnienia, liczba jednoczesnych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31</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66" w:history="1">
        <w:r w:rsidR="000E0633" w:rsidRPr="00EF0AA0">
          <w:rPr>
            <w:rStyle w:val="Hipercze"/>
            <w:noProof/>
          </w:rPr>
          <w:t>Obliczeniowe temperatury i wskaźniki wewnętrzne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67" w:history="1">
        <w:r w:rsidR="000E0633" w:rsidRPr="00EF0AA0">
          <w:rPr>
            <w:rStyle w:val="Hipercze"/>
            <w:noProof/>
          </w:rPr>
          <w:t>Rozwiązania techniczne i materiałowe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68"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Rozwiązania zasadniczych elementów wyposażenia budowlano – instalacyjnego i sposób ich funkcjonowania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69" w:history="1">
        <w:r w:rsidR="000E0633" w:rsidRPr="00EF0AA0">
          <w:rPr>
            <w:rStyle w:val="Hipercze"/>
            <w:noProof/>
          </w:rPr>
          <w:t>Rozwiązania techniczno – materiałowe w zakresie instalacji sanitarnych, elektroenergetycznych, telekomunikacyjnych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0" w:history="1">
        <w:r w:rsidR="000E0633" w:rsidRPr="00EF0AA0">
          <w:rPr>
            <w:rStyle w:val="Hipercze"/>
            <w:noProof/>
          </w:rPr>
          <w:t>Instalacja wod-kan i CWU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_Toc516299970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1" w:history="1">
        <w:r w:rsidR="000E0633" w:rsidRPr="00EF0AA0">
          <w:rPr>
            <w:rStyle w:val="Hipercze"/>
            <w:noProof/>
          </w:rPr>
          <w:t>Instalacja wentylacji mechanicznej</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2" w:history="1">
        <w:r w:rsidR="000E0633" w:rsidRPr="00EF0AA0">
          <w:rPr>
            <w:rStyle w:val="Hipercze"/>
            <w:noProof/>
          </w:rPr>
          <w:t>Instalacja Centralnego Ogrzewania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73"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Charakterystyka energetyczna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74" w:history="1">
        <w:r w:rsidR="000E0633" w:rsidRPr="00EF0AA0">
          <w:rPr>
            <w:rStyle w:val="Hipercze"/>
            <w:noProof/>
          </w:rPr>
          <w:t>9.</w:t>
        </w:r>
        <w:r w:rsidR="000E0633" w:rsidRPr="00EF0AA0">
          <w:rPr>
            <w:rFonts w:asciiTheme="minorHAnsi" w:eastAsiaTheme="minorEastAsia" w:hAnsiTheme="minorHAnsi" w:cstheme="minorBidi"/>
            <w:noProof/>
            <w:sz w:val="16"/>
            <w:szCs w:val="16"/>
          </w:rPr>
          <w:tab/>
        </w:r>
        <w:r w:rsidR="000E0633" w:rsidRPr="00EF0AA0">
          <w:rPr>
            <w:rStyle w:val="Hipercze"/>
            <w:noProof/>
          </w:rPr>
          <w:t>Dane techniczne obiektów budowlanych charakteryzujące ich wpływ na środowisko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36</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5" w:history="1">
        <w:r w:rsidR="000E0633" w:rsidRPr="00EF0AA0">
          <w:rPr>
            <w:rStyle w:val="Hipercze"/>
            <w:noProof/>
          </w:rPr>
          <w:t>Zapotrzebowanie energetyczne i na poszczególne media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36</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6" w:history="1">
        <w:r w:rsidR="000E0633" w:rsidRPr="00EF0AA0">
          <w:rPr>
            <w:rStyle w:val="Hipercze"/>
            <w:noProof/>
          </w:rPr>
          <w:t>Emisja zanieczyszczeń</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36</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7" w:history="1">
        <w:r w:rsidR="000E0633" w:rsidRPr="00EF0AA0">
          <w:rPr>
            <w:rStyle w:val="Hipercze"/>
            <w:noProof/>
          </w:rPr>
          <w:t>Rodzaj i ilość wytwarzanych odpadów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36</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8" w:history="1">
        <w:r w:rsidR="000E0633" w:rsidRPr="00EF0AA0">
          <w:rPr>
            <w:rStyle w:val="Hipercze"/>
            <w:noProof/>
          </w:rPr>
          <w:t>Emisja hałasu, wibracji i promieniowania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36</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79" w:history="1">
        <w:r w:rsidR="000E0633" w:rsidRPr="00EF0AA0">
          <w:rPr>
            <w:rStyle w:val="Hipercze"/>
            <w:noProof/>
          </w:rPr>
          <w:t>Wpływ obiektu na środowisko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36</w:t>
        </w:r>
        <w:r w:rsidR="000E0633" w:rsidRPr="00EF0AA0">
          <w:rPr>
            <w:noProof/>
            <w:webHidden/>
            <w:sz w:val="16"/>
            <w:szCs w:val="16"/>
          </w:rPr>
          <w:fldChar w:fldCharType="end"/>
        </w:r>
      </w:hyperlink>
    </w:p>
    <w:p w:rsidR="000E0633" w:rsidRPr="00EF0AA0" w:rsidRDefault="00492CB1">
      <w:pPr>
        <w:pStyle w:val="Spistreci3"/>
        <w:tabs>
          <w:tab w:val="right" w:leader="dot" w:pos="9062"/>
        </w:tabs>
        <w:rPr>
          <w:rFonts w:asciiTheme="minorHAnsi" w:eastAsiaTheme="minorEastAsia" w:hAnsiTheme="minorHAnsi" w:cstheme="minorBidi"/>
          <w:noProof/>
          <w:sz w:val="16"/>
          <w:szCs w:val="16"/>
        </w:rPr>
      </w:pPr>
      <w:hyperlink w:anchor="_Toc516299980" w:history="1">
        <w:r w:rsidR="000E0633" w:rsidRPr="00EF0AA0">
          <w:rPr>
            <w:rStyle w:val="Hipercze"/>
            <w:noProof/>
          </w:rPr>
          <w:t>Analiza alternatywnych źródeł energii oraz możliwości wykorzystania odnawialnych źródeł energii.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_Toc516299980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37</w:t>
        </w:r>
        <w:r w:rsidR="000E0633" w:rsidRPr="00EF0AA0">
          <w:rPr>
            <w:noProof/>
            <w:webHidden/>
            <w:sz w:val="16"/>
            <w:szCs w:val="16"/>
          </w:rPr>
          <w:fldChar w:fldCharType="end"/>
        </w:r>
      </w:hyperlink>
    </w:p>
    <w:p w:rsidR="000E0633" w:rsidRPr="00EF0AA0" w:rsidRDefault="00492CB1">
      <w:pPr>
        <w:pStyle w:val="Spistreci2"/>
        <w:tabs>
          <w:tab w:val="left" w:pos="473"/>
          <w:tab w:val="right" w:leader="dot" w:pos="9062"/>
        </w:tabs>
        <w:rPr>
          <w:rFonts w:asciiTheme="minorHAnsi" w:eastAsiaTheme="minorEastAsia" w:hAnsiTheme="minorHAnsi" w:cstheme="minorBidi"/>
          <w:noProof/>
          <w:sz w:val="16"/>
          <w:szCs w:val="16"/>
        </w:rPr>
      </w:pPr>
      <w:hyperlink w:anchor="_Toc516299981" w:history="1">
        <w:r w:rsidR="000E0633" w:rsidRPr="00EF0AA0">
          <w:rPr>
            <w:rStyle w:val="Hipercze"/>
            <w:noProof/>
          </w:rPr>
          <w:t>10.</w:t>
        </w:r>
        <w:r w:rsidR="000E0633" w:rsidRPr="00EF0AA0">
          <w:rPr>
            <w:rFonts w:asciiTheme="minorHAnsi" w:eastAsiaTheme="minorEastAsia" w:hAnsiTheme="minorHAnsi" w:cstheme="minorBidi"/>
            <w:noProof/>
            <w:sz w:val="16"/>
            <w:szCs w:val="16"/>
          </w:rPr>
          <w:tab/>
        </w:r>
        <w:r w:rsidR="000E0633" w:rsidRPr="00EF0AA0">
          <w:rPr>
            <w:rStyle w:val="Hipercze"/>
            <w:noProof/>
          </w:rPr>
          <w:t>Warunki ochrony przeciwpożarowej</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38</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2" w:history="1">
        <w:r w:rsidR="000E0633" w:rsidRPr="00EF0AA0">
          <w:rPr>
            <w:rStyle w:val="Hipercze"/>
            <w:noProof/>
          </w:rPr>
          <w:t>10.1.</w:t>
        </w:r>
        <w:r w:rsidR="000E0633" w:rsidRPr="00EF0AA0">
          <w:rPr>
            <w:rFonts w:asciiTheme="minorHAnsi" w:eastAsiaTheme="minorEastAsia" w:hAnsiTheme="minorHAnsi" w:cstheme="minorBidi"/>
            <w:noProof/>
            <w:sz w:val="16"/>
            <w:szCs w:val="16"/>
          </w:rPr>
          <w:tab/>
        </w:r>
        <w:r w:rsidR="000E0633" w:rsidRPr="00EF0AA0">
          <w:rPr>
            <w:rStyle w:val="Hipercze"/>
            <w:noProof/>
          </w:rPr>
          <w:t>Podstawa opracowania, wstęp</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38</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3" w:history="1">
        <w:r w:rsidR="000E0633" w:rsidRPr="00EF0AA0">
          <w:rPr>
            <w:rStyle w:val="Hipercze"/>
            <w:noProof/>
          </w:rPr>
          <w:t>10.2.</w:t>
        </w:r>
        <w:r w:rsidR="000E0633" w:rsidRPr="00EF0AA0">
          <w:rPr>
            <w:rFonts w:asciiTheme="minorHAnsi" w:eastAsiaTheme="minorEastAsia" w:hAnsiTheme="minorHAnsi" w:cstheme="minorBidi"/>
            <w:noProof/>
            <w:sz w:val="16"/>
            <w:szCs w:val="16"/>
          </w:rPr>
          <w:tab/>
        </w:r>
        <w:r w:rsidR="000E0633" w:rsidRPr="00EF0AA0">
          <w:rPr>
            <w:rStyle w:val="Hipercze"/>
            <w:noProof/>
          </w:rPr>
          <w:t>Powierzchnia, wysokość i liczba kondygnacji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38</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4" w:history="1">
        <w:r w:rsidR="000E0633" w:rsidRPr="00EF0AA0">
          <w:rPr>
            <w:rStyle w:val="Hipercze"/>
            <w:noProof/>
          </w:rPr>
          <w:t>10.3.</w:t>
        </w:r>
        <w:r w:rsidR="000E0633" w:rsidRPr="00EF0AA0">
          <w:rPr>
            <w:rFonts w:asciiTheme="minorHAnsi" w:eastAsiaTheme="minorEastAsia" w:hAnsiTheme="minorHAnsi" w:cstheme="minorBidi"/>
            <w:noProof/>
            <w:sz w:val="16"/>
            <w:szCs w:val="16"/>
          </w:rPr>
          <w:tab/>
        </w:r>
        <w:r w:rsidR="000E0633" w:rsidRPr="00EF0AA0">
          <w:rPr>
            <w:rStyle w:val="Hipercze"/>
            <w:noProof/>
          </w:rPr>
          <w:t>Odległość od obiektów sąsiednich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38</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5" w:history="1">
        <w:r w:rsidR="000E0633" w:rsidRPr="00EF0AA0">
          <w:rPr>
            <w:rStyle w:val="Hipercze"/>
            <w:noProof/>
          </w:rPr>
          <w:t>10.4.</w:t>
        </w:r>
        <w:r w:rsidR="000E0633" w:rsidRPr="00EF0AA0">
          <w:rPr>
            <w:rFonts w:asciiTheme="minorHAnsi" w:eastAsiaTheme="minorEastAsia" w:hAnsiTheme="minorHAnsi" w:cstheme="minorBidi"/>
            <w:noProof/>
            <w:sz w:val="16"/>
            <w:szCs w:val="16"/>
          </w:rPr>
          <w:tab/>
        </w:r>
        <w:r w:rsidR="000E0633" w:rsidRPr="00EF0AA0">
          <w:rPr>
            <w:rStyle w:val="Hipercze"/>
            <w:noProof/>
          </w:rPr>
          <w:t>Kategoria zagrożenia ludzi, liczba osób pracujących w obiekcie, przewidywana gęstość obciążenia ogniowego</w:t>
        </w:r>
        <w:r w:rsidR="00EF0AA0" w:rsidRPr="00EF0AA0">
          <w:rPr>
            <w:noProof/>
            <w:webHidden/>
            <w:sz w:val="16"/>
            <w:szCs w:val="16"/>
          </w:rPr>
          <w:t>..38</w:t>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6" w:history="1">
        <w:r w:rsidR="000E0633" w:rsidRPr="00EF0AA0">
          <w:rPr>
            <w:rStyle w:val="Hipercze"/>
            <w:noProof/>
          </w:rPr>
          <w:t>10.5.</w:t>
        </w:r>
        <w:r w:rsidR="000E0633" w:rsidRPr="00EF0AA0">
          <w:rPr>
            <w:rFonts w:asciiTheme="minorHAnsi" w:eastAsiaTheme="minorEastAsia" w:hAnsiTheme="minorHAnsi" w:cstheme="minorBidi"/>
            <w:noProof/>
            <w:sz w:val="16"/>
            <w:szCs w:val="16"/>
          </w:rPr>
          <w:tab/>
        </w:r>
        <w:r w:rsidR="000E0633" w:rsidRPr="00EF0AA0">
          <w:rPr>
            <w:rStyle w:val="Hipercze"/>
            <w:noProof/>
          </w:rPr>
          <w:t>Zagrożenie wybuchem</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38</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7" w:history="1">
        <w:r w:rsidR="000E0633" w:rsidRPr="00EF0AA0">
          <w:rPr>
            <w:rStyle w:val="Hipercze"/>
            <w:noProof/>
          </w:rPr>
          <w:t>10.6.</w:t>
        </w:r>
        <w:r w:rsidR="000E0633" w:rsidRPr="00EF0AA0">
          <w:rPr>
            <w:rFonts w:asciiTheme="minorHAnsi" w:eastAsiaTheme="minorEastAsia" w:hAnsiTheme="minorHAnsi" w:cstheme="minorBidi"/>
            <w:noProof/>
            <w:sz w:val="16"/>
            <w:szCs w:val="16"/>
          </w:rPr>
          <w:tab/>
        </w:r>
        <w:r w:rsidR="000E0633" w:rsidRPr="00EF0AA0">
          <w:rPr>
            <w:rStyle w:val="Hipercze"/>
            <w:noProof/>
          </w:rPr>
          <w:t>Podział obiektu na strefy pożarowe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38</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8" w:history="1">
        <w:r w:rsidR="000E0633" w:rsidRPr="00EF0AA0">
          <w:rPr>
            <w:rStyle w:val="Hipercze"/>
            <w:noProof/>
          </w:rPr>
          <w:t>10.7.</w:t>
        </w:r>
        <w:r w:rsidR="000E0633" w:rsidRPr="00EF0AA0">
          <w:rPr>
            <w:rFonts w:asciiTheme="minorHAnsi" w:eastAsiaTheme="minorEastAsia" w:hAnsiTheme="minorHAnsi" w:cstheme="minorBidi"/>
            <w:noProof/>
            <w:sz w:val="16"/>
            <w:szCs w:val="16"/>
          </w:rPr>
          <w:tab/>
        </w:r>
        <w:r w:rsidR="000E0633" w:rsidRPr="00EF0AA0">
          <w:rPr>
            <w:rStyle w:val="Hipercze"/>
            <w:noProof/>
          </w:rPr>
          <w:t>Klasa odporności pożarowej obiektu oraz odporność ogniowa i stopień rozprzestrzeniania ognia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38</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89" w:history="1">
        <w:r w:rsidR="000E0633" w:rsidRPr="00EF0AA0">
          <w:rPr>
            <w:rStyle w:val="Hipercze"/>
            <w:noProof/>
          </w:rPr>
          <w:t>10.8.</w:t>
        </w:r>
        <w:r w:rsidR="000E0633" w:rsidRPr="00EF0AA0">
          <w:rPr>
            <w:rFonts w:asciiTheme="minorHAnsi" w:eastAsiaTheme="minorEastAsia" w:hAnsiTheme="minorHAnsi" w:cstheme="minorBidi"/>
            <w:noProof/>
            <w:sz w:val="16"/>
            <w:szCs w:val="16"/>
          </w:rPr>
          <w:tab/>
        </w:r>
        <w:r w:rsidR="000E0633" w:rsidRPr="00EF0AA0">
          <w:rPr>
            <w:rStyle w:val="Hipercze"/>
            <w:noProof/>
          </w:rPr>
          <w:t>Warunki ewakuacji, oznakowanie dla potrzeb ewakuacji dróg i pomieszczeń, oświetlenie awaryjne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_Toc516299989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39</w:t>
        </w:r>
        <w:r w:rsidR="000E0633" w:rsidRPr="00EF0AA0">
          <w:rPr>
            <w:noProof/>
            <w:webHidden/>
            <w:sz w:val="16"/>
            <w:szCs w:val="16"/>
          </w:rPr>
          <w:fldChar w:fldCharType="end"/>
        </w:r>
      </w:hyperlink>
    </w:p>
    <w:p w:rsidR="000E0633" w:rsidRPr="00EF0AA0" w:rsidRDefault="00492CB1">
      <w:pPr>
        <w:pStyle w:val="Spistreci3"/>
        <w:tabs>
          <w:tab w:val="left" w:pos="585"/>
          <w:tab w:val="right" w:leader="dot" w:pos="9062"/>
        </w:tabs>
        <w:rPr>
          <w:rFonts w:asciiTheme="minorHAnsi" w:eastAsiaTheme="minorEastAsia" w:hAnsiTheme="minorHAnsi" w:cstheme="minorBidi"/>
          <w:noProof/>
          <w:sz w:val="16"/>
          <w:szCs w:val="16"/>
        </w:rPr>
      </w:pPr>
      <w:hyperlink w:anchor="_Toc516299990" w:history="1">
        <w:r w:rsidR="000E0633" w:rsidRPr="00EF0AA0">
          <w:rPr>
            <w:rStyle w:val="Hipercze"/>
            <w:noProof/>
          </w:rPr>
          <w:t>10.9.</w:t>
        </w:r>
        <w:r w:rsidR="000E0633" w:rsidRPr="00EF0AA0">
          <w:rPr>
            <w:rFonts w:asciiTheme="minorHAnsi" w:eastAsiaTheme="minorEastAsia" w:hAnsiTheme="minorHAnsi" w:cstheme="minorBidi"/>
            <w:noProof/>
            <w:sz w:val="16"/>
            <w:szCs w:val="16"/>
          </w:rPr>
          <w:tab/>
        </w:r>
        <w:r w:rsidR="000E0633" w:rsidRPr="00EF0AA0">
          <w:rPr>
            <w:rStyle w:val="Hipercze"/>
            <w:noProof/>
          </w:rPr>
          <w:t>Sposób zabezpieczenia przeciwpożarowego instalacji użytkowych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_Toc516299990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40</w:t>
        </w:r>
        <w:r w:rsidR="000E0633" w:rsidRPr="00EF0AA0">
          <w:rPr>
            <w:noProof/>
            <w:webHidden/>
            <w:sz w:val="16"/>
            <w:szCs w:val="16"/>
          </w:rPr>
          <w:fldChar w:fldCharType="end"/>
        </w:r>
      </w:hyperlink>
    </w:p>
    <w:p w:rsidR="000E0633" w:rsidRPr="00EF0AA0" w:rsidRDefault="00492CB1">
      <w:pPr>
        <w:pStyle w:val="Spistreci3"/>
        <w:tabs>
          <w:tab w:val="left" w:pos="676"/>
          <w:tab w:val="right" w:leader="dot" w:pos="9062"/>
        </w:tabs>
        <w:rPr>
          <w:rFonts w:asciiTheme="minorHAnsi" w:eastAsiaTheme="minorEastAsia" w:hAnsiTheme="minorHAnsi" w:cstheme="minorBidi"/>
          <w:noProof/>
          <w:sz w:val="16"/>
          <w:szCs w:val="16"/>
        </w:rPr>
      </w:pPr>
      <w:hyperlink w:anchor="_Toc516299991" w:history="1">
        <w:r w:rsidR="000E0633" w:rsidRPr="00EF0AA0">
          <w:rPr>
            <w:rStyle w:val="Hipercze"/>
            <w:noProof/>
          </w:rPr>
          <w:t>10.10.</w:t>
        </w:r>
        <w:r w:rsidR="000E0633" w:rsidRPr="00EF0AA0">
          <w:rPr>
            <w:rFonts w:asciiTheme="minorHAnsi" w:eastAsiaTheme="minorEastAsia" w:hAnsiTheme="minorHAnsi" w:cstheme="minorBidi"/>
            <w:noProof/>
            <w:sz w:val="16"/>
            <w:szCs w:val="16"/>
          </w:rPr>
          <w:tab/>
        </w:r>
        <w:r w:rsidR="000E0633" w:rsidRPr="00EF0AA0">
          <w:rPr>
            <w:rStyle w:val="Hipercze"/>
            <w:noProof/>
          </w:rPr>
          <w:t>Dobór urządzeń przeciwpożarowych w obiekcie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41</w:t>
        </w:r>
        <w:r w:rsidR="000E0633" w:rsidRPr="00EF0AA0">
          <w:rPr>
            <w:noProof/>
            <w:webHidden/>
            <w:sz w:val="16"/>
            <w:szCs w:val="16"/>
          </w:rPr>
          <w:fldChar w:fldCharType="end"/>
        </w:r>
      </w:hyperlink>
    </w:p>
    <w:p w:rsidR="000E0633" w:rsidRPr="00EF0AA0" w:rsidRDefault="00492CB1">
      <w:pPr>
        <w:pStyle w:val="Spistreci3"/>
        <w:tabs>
          <w:tab w:val="left" w:pos="676"/>
          <w:tab w:val="right" w:leader="dot" w:pos="9062"/>
        </w:tabs>
        <w:rPr>
          <w:rFonts w:asciiTheme="minorHAnsi" w:eastAsiaTheme="minorEastAsia" w:hAnsiTheme="minorHAnsi" w:cstheme="minorBidi"/>
          <w:noProof/>
          <w:sz w:val="16"/>
          <w:szCs w:val="16"/>
        </w:rPr>
      </w:pPr>
      <w:hyperlink w:anchor="_Toc516299992" w:history="1">
        <w:r w:rsidR="000E0633" w:rsidRPr="00EF0AA0">
          <w:rPr>
            <w:rStyle w:val="Hipercze"/>
            <w:noProof/>
          </w:rPr>
          <w:t>10.11.</w:t>
        </w:r>
        <w:r w:rsidR="000E0633" w:rsidRPr="00EF0AA0">
          <w:rPr>
            <w:rFonts w:asciiTheme="minorHAnsi" w:eastAsiaTheme="minorEastAsia" w:hAnsiTheme="minorHAnsi" w:cstheme="minorBidi"/>
            <w:noProof/>
            <w:sz w:val="16"/>
            <w:szCs w:val="16"/>
          </w:rPr>
          <w:tab/>
        </w:r>
        <w:r w:rsidR="000E0633" w:rsidRPr="00EF0AA0">
          <w:rPr>
            <w:rStyle w:val="Hipercze"/>
            <w:noProof/>
          </w:rPr>
          <w:t>Wyposażenie w podręczny sprzęt gaśniczy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41</w:t>
        </w:r>
        <w:r w:rsidR="000E0633" w:rsidRPr="00EF0AA0">
          <w:rPr>
            <w:noProof/>
            <w:webHidden/>
            <w:sz w:val="16"/>
            <w:szCs w:val="16"/>
          </w:rPr>
          <w:fldChar w:fldCharType="end"/>
        </w:r>
      </w:hyperlink>
    </w:p>
    <w:p w:rsidR="000E0633" w:rsidRPr="00EF0AA0" w:rsidRDefault="00492CB1">
      <w:pPr>
        <w:pStyle w:val="Spistreci3"/>
        <w:tabs>
          <w:tab w:val="left" w:pos="676"/>
          <w:tab w:val="right" w:leader="dot" w:pos="9062"/>
        </w:tabs>
        <w:rPr>
          <w:rFonts w:asciiTheme="minorHAnsi" w:eastAsiaTheme="minorEastAsia" w:hAnsiTheme="minorHAnsi" w:cstheme="minorBidi"/>
          <w:noProof/>
          <w:sz w:val="16"/>
          <w:szCs w:val="16"/>
        </w:rPr>
      </w:pPr>
      <w:hyperlink w:anchor="_Toc516299993" w:history="1">
        <w:r w:rsidR="000E0633" w:rsidRPr="00EF0AA0">
          <w:rPr>
            <w:rStyle w:val="Hipercze"/>
            <w:noProof/>
          </w:rPr>
          <w:t>10.12.</w:t>
        </w:r>
        <w:r w:rsidR="000E0633" w:rsidRPr="00EF0AA0">
          <w:rPr>
            <w:rFonts w:asciiTheme="minorHAnsi" w:eastAsiaTheme="minorEastAsia" w:hAnsiTheme="minorHAnsi" w:cstheme="minorBidi"/>
            <w:noProof/>
            <w:sz w:val="16"/>
            <w:szCs w:val="16"/>
          </w:rPr>
          <w:tab/>
        </w:r>
        <w:r w:rsidR="000E0633" w:rsidRPr="00EF0AA0">
          <w:rPr>
            <w:rStyle w:val="Hipercze"/>
            <w:noProof/>
          </w:rPr>
          <w:t>Zaopatrzenie w wodę do zewnętrznego gaszenia pożaru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41</w:t>
        </w:r>
        <w:r w:rsidR="000E0633" w:rsidRPr="00EF0AA0">
          <w:rPr>
            <w:noProof/>
            <w:webHidden/>
            <w:sz w:val="16"/>
            <w:szCs w:val="16"/>
          </w:rPr>
          <w:fldChar w:fldCharType="end"/>
        </w:r>
      </w:hyperlink>
    </w:p>
    <w:p w:rsidR="000E0633" w:rsidRPr="00EF0AA0" w:rsidRDefault="00492CB1">
      <w:pPr>
        <w:pStyle w:val="Spistreci3"/>
        <w:tabs>
          <w:tab w:val="left" w:pos="676"/>
          <w:tab w:val="right" w:leader="dot" w:pos="9062"/>
        </w:tabs>
        <w:rPr>
          <w:rFonts w:asciiTheme="minorHAnsi" w:eastAsiaTheme="minorEastAsia" w:hAnsiTheme="minorHAnsi" w:cstheme="minorBidi"/>
          <w:noProof/>
          <w:sz w:val="16"/>
          <w:szCs w:val="16"/>
        </w:rPr>
      </w:pPr>
      <w:hyperlink w:anchor="_Toc516299994" w:history="1">
        <w:r w:rsidR="000E0633" w:rsidRPr="00EF0AA0">
          <w:rPr>
            <w:rStyle w:val="Hipercze"/>
            <w:noProof/>
          </w:rPr>
          <w:t>10.13.</w:t>
        </w:r>
        <w:r w:rsidR="000E0633" w:rsidRPr="00EF0AA0">
          <w:rPr>
            <w:rFonts w:asciiTheme="minorHAnsi" w:eastAsiaTheme="minorEastAsia" w:hAnsiTheme="minorHAnsi" w:cstheme="minorBidi"/>
            <w:noProof/>
            <w:sz w:val="16"/>
            <w:szCs w:val="16"/>
          </w:rPr>
          <w:tab/>
        </w:r>
        <w:r w:rsidR="000E0633" w:rsidRPr="00EF0AA0">
          <w:rPr>
            <w:rStyle w:val="Hipercze"/>
            <w:noProof/>
          </w:rPr>
          <w:t>Drogi pożarowe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41</w:t>
        </w:r>
        <w:r w:rsidR="000E0633" w:rsidRPr="00EF0AA0">
          <w:rPr>
            <w:noProof/>
            <w:webHidden/>
            <w:sz w:val="16"/>
            <w:szCs w:val="16"/>
          </w:rPr>
          <w:fldChar w:fldCharType="end"/>
        </w:r>
      </w:hyperlink>
    </w:p>
    <w:p w:rsidR="000E0633" w:rsidRPr="00EF0AA0" w:rsidRDefault="00492CB1">
      <w:pPr>
        <w:pStyle w:val="Spistreci2"/>
        <w:tabs>
          <w:tab w:val="left" w:pos="473"/>
          <w:tab w:val="right" w:leader="dot" w:pos="9062"/>
        </w:tabs>
        <w:rPr>
          <w:rFonts w:asciiTheme="minorHAnsi" w:eastAsiaTheme="minorEastAsia" w:hAnsiTheme="minorHAnsi" w:cstheme="minorBidi"/>
          <w:noProof/>
          <w:sz w:val="16"/>
          <w:szCs w:val="16"/>
        </w:rPr>
      </w:pPr>
      <w:hyperlink w:anchor="_Toc516299995" w:history="1">
        <w:r w:rsidR="000E0633" w:rsidRPr="00EF0AA0">
          <w:rPr>
            <w:rStyle w:val="Hipercze"/>
            <w:noProof/>
          </w:rPr>
          <w:t>11.</w:t>
        </w:r>
        <w:r w:rsidR="000E0633" w:rsidRPr="00EF0AA0">
          <w:rPr>
            <w:rFonts w:asciiTheme="minorHAnsi" w:eastAsiaTheme="minorEastAsia" w:hAnsiTheme="minorHAnsi" w:cstheme="minorBidi"/>
            <w:noProof/>
            <w:sz w:val="16"/>
            <w:szCs w:val="16"/>
          </w:rPr>
          <w:tab/>
        </w:r>
        <w:r w:rsidR="000E0633" w:rsidRPr="00EF0AA0">
          <w:rPr>
            <w:rStyle w:val="Hipercze"/>
            <w:noProof/>
          </w:rPr>
          <w:t>Uwagi końcowe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41</w:t>
        </w:r>
        <w:r w:rsidR="000E0633" w:rsidRPr="00EF0AA0">
          <w:rPr>
            <w:noProof/>
            <w:webHidden/>
            <w:sz w:val="16"/>
            <w:szCs w:val="16"/>
          </w:rPr>
          <w:fldChar w:fldCharType="end"/>
        </w:r>
      </w:hyperlink>
    </w:p>
    <w:p w:rsidR="000E0633" w:rsidRPr="00EF0AA0" w:rsidRDefault="00492CB1">
      <w:pPr>
        <w:pStyle w:val="Spistreci1"/>
        <w:rPr>
          <w:rFonts w:asciiTheme="minorHAnsi" w:eastAsiaTheme="minorEastAsia" w:hAnsiTheme="minorHAnsi" w:cstheme="minorBidi"/>
          <w:b w:val="0"/>
          <w:bCs w:val="0"/>
          <w:i w:val="0"/>
          <w:caps w:val="0"/>
          <w:sz w:val="16"/>
          <w:szCs w:val="16"/>
        </w:rPr>
      </w:pPr>
      <w:hyperlink w:anchor="_Toc516299996" w:history="1">
        <w:r w:rsidR="000E0633" w:rsidRPr="00EF0AA0">
          <w:rPr>
            <w:rStyle w:val="Hipercze"/>
          </w:rPr>
          <w:t>Część 5: opis projektu KONSTRUKCJI</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_Toc516299996 \h </w:instrText>
        </w:r>
        <w:r w:rsidR="000E0633" w:rsidRPr="00EF0AA0">
          <w:rPr>
            <w:webHidden/>
            <w:sz w:val="16"/>
            <w:szCs w:val="16"/>
          </w:rPr>
        </w:r>
        <w:r w:rsidR="000E0633" w:rsidRPr="00EF0AA0">
          <w:rPr>
            <w:webHidden/>
            <w:sz w:val="16"/>
            <w:szCs w:val="16"/>
          </w:rPr>
          <w:fldChar w:fldCharType="separate"/>
        </w:r>
        <w:r w:rsidR="00FE0847">
          <w:rPr>
            <w:webHidden/>
            <w:sz w:val="16"/>
            <w:szCs w:val="16"/>
          </w:rPr>
          <w:t>43</w:t>
        </w:r>
        <w:r w:rsidR="000E0633" w:rsidRPr="00EF0AA0">
          <w:rPr>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Opis ogólny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43</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noProof/>
          <w:sz w:val="16"/>
          <w:szCs w:val="16"/>
        </w:rPr>
      </w:pPr>
      <w:hyperlink w:anchor="_Toc516299998"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EF0AA0" w:rsidRPr="00EF0AA0">
          <w:rPr>
            <w:rStyle w:val="Hipercze"/>
            <w:noProof/>
          </w:rPr>
          <w:t>Stan istniejący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43</w:t>
        </w:r>
        <w:r w:rsidR="000E0633" w:rsidRPr="00EF0AA0">
          <w:rPr>
            <w:noProof/>
            <w:webHidden/>
            <w:sz w:val="16"/>
            <w:szCs w:val="16"/>
          </w:rPr>
          <w:fldChar w:fldCharType="end"/>
        </w:r>
      </w:hyperlink>
    </w:p>
    <w:p w:rsidR="00EF0AA0" w:rsidRPr="00EF0AA0" w:rsidRDefault="00492CB1" w:rsidP="00EF0AA0">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EF0AA0" w:rsidRPr="00EF0AA0">
          <w:rPr>
            <w:rStyle w:val="Hipercze"/>
            <w:noProof/>
          </w:rPr>
          <w:t>3.</w:t>
        </w:r>
        <w:r w:rsidR="00EF0AA0" w:rsidRPr="00EF0AA0">
          <w:rPr>
            <w:rFonts w:asciiTheme="minorHAnsi" w:eastAsiaTheme="minorEastAsia" w:hAnsiTheme="minorHAnsi" w:cstheme="minorBidi"/>
            <w:noProof/>
            <w:sz w:val="16"/>
            <w:szCs w:val="16"/>
          </w:rPr>
          <w:tab/>
        </w:r>
        <w:r w:rsidR="00EF0AA0" w:rsidRPr="00EF0AA0">
          <w:rPr>
            <w:rStyle w:val="Hipercze"/>
            <w:noProof/>
          </w:rPr>
          <w:t>Opis przebudowy</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_Toc516299997 \h </w:instrText>
        </w:r>
        <w:r w:rsidR="00EF0AA0" w:rsidRPr="00EF0AA0">
          <w:rPr>
            <w:noProof/>
            <w:webHidden/>
            <w:sz w:val="16"/>
            <w:szCs w:val="16"/>
          </w:rPr>
        </w:r>
        <w:r w:rsidR="00EF0AA0" w:rsidRPr="00EF0AA0">
          <w:rPr>
            <w:noProof/>
            <w:webHidden/>
            <w:sz w:val="16"/>
            <w:szCs w:val="16"/>
          </w:rPr>
          <w:fldChar w:fldCharType="separate"/>
        </w:r>
        <w:r w:rsidR="00FE0847">
          <w:rPr>
            <w:noProof/>
            <w:webHidden/>
            <w:sz w:val="16"/>
            <w:szCs w:val="16"/>
          </w:rPr>
          <w:t>43</w:t>
        </w:r>
        <w:r w:rsidR="00EF0AA0" w:rsidRPr="00EF0AA0">
          <w:rPr>
            <w:noProof/>
            <w:webHidden/>
            <w:sz w:val="16"/>
            <w:szCs w:val="16"/>
          </w:rPr>
          <w:fldChar w:fldCharType="end"/>
        </w:r>
      </w:hyperlink>
    </w:p>
    <w:p w:rsidR="00EF0AA0" w:rsidRPr="00EF0AA0" w:rsidRDefault="00492CB1" w:rsidP="00EF0AA0">
      <w:pPr>
        <w:pStyle w:val="Spistreci2"/>
        <w:tabs>
          <w:tab w:val="left" w:pos="372"/>
          <w:tab w:val="right" w:leader="dot" w:pos="9062"/>
        </w:tabs>
        <w:rPr>
          <w:noProof/>
          <w:sz w:val="16"/>
          <w:szCs w:val="16"/>
        </w:rPr>
      </w:pPr>
      <w:hyperlink w:anchor="_Toc516299998" w:history="1">
        <w:r w:rsidR="00EF0AA0" w:rsidRPr="00EF0AA0">
          <w:rPr>
            <w:rStyle w:val="Hipercze"/>
            <w:noProof/>
          </w:rPr>
          <w:t>4.</w:t>
        </w:r>
        <w:r w:rsidR="00EF0AA0" w:rsidRPr="00EF0AA0">
          <w:rPr>
            <w:rFonts w:asciiTheme="minorHAnsi" w:eastAsiaTheme="minorEastAsia" w:hAnsiTheme="minorHAnsi" w:cstheme="minorBidi"/>
            <w:noProof/>
            <w:sz w:val="16"/>
            <w:szCs w:val="16"/>
          </w:rPr>
          <w:tab/>
        </w:r>
        <w:r w:rsidR="00EF0AA0" w:rsidRPr="00EF0AA0">
          <w:rPr>
            <w:rStyle w:val="Hipercze"/>
            <w:noProof/>
          </w:rPr>
          <w:t xml:space="preserve">Wielkość i rozkład obciążeń </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_Toc516299998 \h </w:instrText>
        </w:r>
        <w:r w:rsidR="00EF0AA0" w:rsidRPr="00EF0AA0">
          <w:rPr>
            <w:noProof/>
            <w:webHidden/>
            <w:sz w:val="16"/>
            <w:szCs w:val="16"/>
          </w:rPr>
        </w:r>
        <w:r w:rsidR="00EF0AA0" w:rsidRPr="00EF0AA0">
          <w:rPr>
            <w:noProof/>
            <w:webHidden/>
            <w:sz w:val="16"/>
            <w:szCs w:val="16"/>
          </w:rPr>
          <w:fldChar w:fldCharType="separate"/>
        </w:r>
        <w:r w:rsidR="00FE0847">
          <w:rPr>
            <w:noProof/>
            <w:webHidden/>
            <w:sz w:val="16"/>
            <w:szCs w:val="16"/>
          </w:rPr>
          <w:t>43</w:t>
        </w:r>
        <w:r w:rsidR="00EF0AA0" w:rsidRPr="00EF0AA0">
          <w:rPr>
            <w:noProof/>
            <w:webHidden/>
            <w:sz w:val="16"/>
            <w:szCs w:val="16"/>
          </w:rPr>
          <w:fldChar w:fldCharType="end"/>
        </w:r>
      </w:hyperlink>
    </w:p>
    <w:p w:rsidR="00EF0AA0" w:rsidRPr="00EF0AA0" w:rsidRDefault="00492CB1" w:rsidP="00EF0AA0">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EF0AA0" w:rsidRPr="00EF0AA0">
          <w:rPr>
            <w:rStyle w:val="Hipercze"/>
            <w:noProof/>
          </w:rPr>
          <w:t>5.</w:t>
        </w:r>
        <w:r w:rsidR="00EF0AA0" w:rsidRPr="00EF0AA0">
          <w:rPr>
            <w:rFonts w:asciiTheme="minorHAnsi" w:eastAsiaTheme="minorEastAsia" w:hAnsiTheme="minorHAnsi" w:cstheme="minorBidi"/>
            <w:noProof/>
            <w:sz w:val="16"/>
            <w:szCs w:val="16"/>
          </w:rPr>
          <w:tab/>
        </w:r>
        <w:r w:rsidR="00EF0AA0" w:rsidRPr="00EF0AA0">
          <w:rPr>
            <w:rStyle w:val="Hipercze"/>
            <w:noProof/>
          </w:rPr>
          <w:t>Wytyczne wykonania i montażu</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_Toc516299997 \h </w:instrText>
        </w:r>
        <w:r w:rsidR="00EF0AA0" w:rsidRPr="00EF0AA0">
          <w:rPr>
            <w:noProof/>
            <w:webHidden/>
            <w:sz w:val="16"/>
            <w:szCs w:val="16"/>
          </w:rPr>
        </w:r>
        <w:r w:rsidR="00EF0AA0" w:rsidRPr="00EF0AA0">
          <w:rPr>
            <w:noProof/>
            <w:webHidden/>
            <w:sz w:val="16"/>
            <w:szCs w:val="16"/>
          </w:rPr>
          <w:fldChar w:fldCharType="separate"/>
        </w:r>
        <w:r w:rsidR="00FE0847">
          <w:rPr>
            <w:noProof/>
            <w:webHidden/>
            <w:sz w:val="16"/>
            <w:szCs w:val="16"/>
          </w:rPr>
          <w:t>43</w:t>
        </w:r>
        <w:r w:rsidR="00EF0AA0"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299999" w:history="1">
        <w:r w:rsidR="00EF0AA0" w:rsidRPr="00EF0AA0">
          <w:rPr>
            <w:rStyle w:val="Hipercze"/>
            <w:noProof/>
          </w:rPr>
          <w:t>6</w:t>
        </w:r>
        <w:r w:rsidR="000E0633" w:rsidRPr="00EF0AA0">
          <w:rPr>
            <w:rStyle w:val="Hipercze"/>
            <w:noProof/>
          </w:rPr>
          <w:t>.</w:t>
        </w:r>
        <w:r w:rsidR="000E0633" w:rsidRPr="00EF0AA0">
          <w:rPr>
            <w:rFonts w:asciiTheme="minorHAnsi" w:eastAsiaTheme="minorEastAsia" w:hAnsiTheme="minorHAnsi" w:cstheme="minorBidi"/>
            <w:noProof/>
            <w:sz w:val="16"/>
            <w:szCs w:val="16"/>
          </w:rPr>
          <w:tab/>
        </w:r>
        <w:r w:rsidR="000E0633" w:rsidRPr="00EF0AA0">
          <w:rPr>
            <w:rStyle w:val="Hipercze"/>
            <w:noProof/>
          </w:rPr>
          <w:t>Obliczenia statyczne</w:t>
        </w:r>
        <w:r w:rsidR="000E0633" w:rsidRPr="00EF0AA0">
          <w:rPr>
            <w:noProof/>
            <w:webHidden/>
            <w:sz w:val="16"/>
            <w:szCs w:val="16"/>
          </w:rPr>
          <w:tab/>
        </w:r>
        <w:r w:rsidR="00EF0AA0" w:rsidRPr="00EF0AA0">
          <w:rPr>
            <w:noProof/>
            <w:webHidden/>
            <w:sz w:val="16"/>
            <w:szCs w:val="16"/>
          </w:rPr>
          <w:t>50</w:t>
        </w:r>
      </w:hyperlink>
    </w:p>
    <w:p w:rsidR="00EF0AA0" w:rsidRPr="00EF0AA0" w:rsidRDefault="00492CB1" w:rsidP="00EF0AA0">
      <w:pPr>
        <w:pStyle w:val="Spistreci1"/>
        <w:rPr>
          <w:rFonts w:asciiTheme="minorHAnsi" w:eastAsiaTheme="minorEastAsia" w:hAnsiTheme="minorHAnsi" w:cstheme="minorBidi"/>
          <w:b w:val="0"/>
          <w:bCs w:val="0"/>
          <w:i w:val="0"/>
          <w:caps w:val="0"/>
          <w:sz w:val="16"/>
          <w:szCs w:val="16"/>
        </w:rPr>
      </w:pPr>
      <w:hyperlink w:anchor="_Toc516299996" w:history="1">
        <w:r w:rsidR="00EF0AA0" w:rsidRPr="00EF0AA0">
          <w:rPr>
            <w:rStyle w:val="Hipercze"/>
          </w:rPr>
          <w:t>Część 6: EKSPERTYZA TECHNICZNA</w:t>
        </w:r>
        <w:r w:rsidR="00EF0AA0" w:rsidRPr="00EF0AA0">
          <w:rPr>
            <w:webHidden/>
            <w:sz w:val="16"/>
            <w:szCs w:val="16"/>
          </w:rPr>
          <w:tab/>
          <w:t>70</w:t>
        </w:r>
      </w:hyperlink>
    </w:p>
    <w:p w:rsidR="000E0633" w:rsidRPr="00EF0AA0" w:rsidRDefault="00492CB1">
      <w:pPr>
        <w:pStyle w:val="Spistreci1"/>
        <w:rPr>
          <w:rFonts w:asciiTheme="minorHAnsi" w:eastAsiaTheme="minorEastAsia" w:hAnsiTheme="minorHAnsi" w:cstheme="minorBidi"/>
          <w:b w:val="0"/>
          <w:bCs w:val="0"/>
          <w:i w:val="0"/>
          <w:caps w:val="0"/>
          <w:sz w:val="16"/>
          <w:szCs w:val="16"/>
        </w:rPr>
      </w:pPr>
      <w:hyperlink w:anchor="_Toc516300000" w:history="1">
        <w:r w:rsidR="00EF0AA0" w:rsidRPr="00EF0AA0">
          <w:rPr>
            <w:rStyle w:val="Hipercze"/>
          </w:rPr>
          <w:t>Część 7</w:t>
        </w:r>
        <w:r w:rsidR="000E0633" w:rsidRPr="00EF0AA0">
          <w:rPr>
            <w:rStyle w:val="Hipercze"/>
          </w:rPr>
          <w:t>: INFORMACJA BIOZ</w:t>
        </w:r>
        <w:r w:rsidR="000E0633" w:rsidRPr="00EF0AA0">
          <w:rPr>
            <w:webHidden/>
            <w:sz w:val="16"/>
            <w:szCs w:val="16"/>
          </w:rPr>
          <w:tab/>
        </w:r>
        <w:r w:rsidR="00EF0AA0" w:rsidRPr="00EF0AA0">
          <w:rPr>
            <w:webHidden/>
            <w:sz w:val="16"/>
            <w:szCs w:val="16"/>
          </w:rPr>
          <w:t>73</w:t>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1"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WSTĘP</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_Toc516300001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2"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Zakres robót dla całego zamierzenia budowlanego oraz kolejność realizacji poszczególnych obiektów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_Toc516300002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3"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Wykaz istniejących obiektów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_Toc516300003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4"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Wskazanie elementów zagospodarowania działki lub terenu, które mogą stwarzać zagrożenie bezpieczeństwa i zdrowia ludzi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_Toc516300004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85</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5"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Wskazanie dotyczące przewidywanych zagrożeń występujących podczas realizacji robót budowlanych, określające skalę i rodzaje zagrożeń oraz miejsce i czas ich wystąpienia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_Toc516300005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86</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6"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Wskazanie sposobu prowadzenia instruktażu pracowników przed przystąpieniem do realizacji robót szczególnie niebezpiecznych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_Toc516300006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86</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7"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_Toc516300007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87</w:t>
        </w:r>
        <w:r w:rsidR="000E0633" w:rsidRPr="00EF0AA0">
          <w:rPr>
            <w:noProof/>
            <w:webHidden/>
            <w:sz w:val="16"/>
            <w:szCs w:val="16"/>
          </w:rPr>
          <w:fldChar w:fldCharType="end"/>
        </w:r>
      </w:hyperlink>
    </w:p>
    <w:p w:rsidR="000E0633" w:rsidRPr="00EF0AA0" w:rsidRDefault="00492CB1">
      <w:pPr>
        <w:pStyle w:val="Spistreci2"/>
        <w:tabs>
          <w:tab w:val="left" w:pos="372"/>
          <w:tab w:val="right" w:leader="dot" w:pos="9062"/>
        </w:tabs>
        <w:rPr>
          <w:rFonts w:asciiTheme="minorHAnsi" w:eastAsiaTheme="minorEastAsia" w:hAnsiTheme="minorHAnsi" w:cstheme="minorBidi"/>
          <w:noProof/>
          <w:sz w:val="16"/>
          <w:szCs w:val="16"/>
        </w:rPr>
      </w:pPr>
      <w:hyperlink w:anchor="_Toc516300008"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Warunki przygotowania i prowadzenia robót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_Toc516300008 \h </w:instrText>
        </w:r>
        <w:r w:rsidR="000E0633" w:rsidRPr="00EF0AA0">
          <w:rPr>
            <w:noProof/>
            <w:webHidden/>
            <w:sz w:val="16"/>
            <w:szCs w:val="16"/>
          </w:rPr>
        </w:r>
        <w:r w:rsidR="000E0633" w:rsidRPr="00EF0AA0">
          <w:rPr>
            <w:noProof/>
            <w:webHidden/>
            <w:sz w:val="16"/>
            <w:szCs w:val="16"/>
          </w:rPr>
          <w:fldChar w:fldCharType="separate"/>
        </w:r>
        <w:r w:rsidR="00FE0847">
          <w:rPr>
            <w:noProof/>
            <w:webHidden/>
            <w:sz w:val="16"/>
            <w:szCs w:val="16"/>
          </w:rPr>
          <w:t>87</w:t>
        </w:r>
        <w:r w:rsidR="000E0633" w:rsidRPr="00EF0AA0">
          <w:rPr>
            <w:noProof/>
            <w:webHidden/>
            <w:sz w:val="16"/>
            <w:szCs w:val="16"/>
          </w:rPr>
          <w:fldChar w:fldCharType="end"/>
        </w:r>
      </w:hyperlink>
    </w:p>
    <w:p w:rsidR="000E0633" w:rsidRPr="00EF0AA0" w:rsidRDefault="00492CB1">
      <w:pPr>
        <w:pStyle w:val="Spistreci1"/>
        <w:rPr>
          <w:rFonts w:asciiTheme="minorHAnsi" w:eastAsiaTheme="minorEastAsia" w:hAnsiTheme="minorHAnsi" w:cstheme="minorBidi"/>
          <w:b w:val="0"/>
          <w:bCs w:val="0"/>
          <w:i w:val="0"/>
          <w:caps w:val="0"/>
          <w:sz w:val="16"/>
          <w:szCs w:val="16"/>
        </w:rPr>
      </w:pPr>
      <w:hyperlink w:anchor="_Toc516300009" w:history="1">
        <w:r w:rsidR="000E0633" w:rsidRPr="00EF0AA0">
          <w:rPr>
            <w:rStyle w:val="Hipercze"/>
          </w:rPr>
          <w:t>Część 7: Część graficzna</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_Toc516300009 \h </w:instrText>
        </w:r>
        <w:r w:rsidR="000E0633" w:rsidRPr="00EF0AA0">
          <w:rPr>
            <w:webHidden/>
            <w:sz w:val="16"/>
            <w:szCs w:val="16"/>
          </w:rPr>
        </w:r>
        <w:r w:rsidR="000E0633" w:rsidRPr="00EF0AA0">
          <w:rPr>
            <w:webHidden/>
            <w:sz w:val="16"/>
            <w:szCs w:val="16"/>
          </w:rPr>
          <w:fldChar w:fldCharType="separate"/>
        </w:r>
        <w:r w:rsidR="00FE0847">
          <w:rPr>
            <w:webHidden/>
            <w:sz w:val="16"/>
            <w:szCs w:val="16"/>
          </w:rPr>
          <w:t>88</w:t>
        </w:r>
        <w:r w:rsidR="000E0633" w:rsidRPr="00EF0AA0">
          <w:rPr>
            <w:webHidden/>
            <w:sz w:val="16"/>
            <w:szCs w:val="16"/>
          </w:rPr>
          <w:fldChar w:fldCharType="end"/>
        </w:r>
      </w:hyperlink>
    </w:p>
    <w:p w:rsidR="0037164D" w:rsidRDefault="00FB14AB" w:rsidP="0037164D">
      <w:pPr>
        <w:jc w:val="center"/>
        <w:rPr>
          <w:color w:val="FF0000"/>
          <w:sz w:val="16"/>
          <w:szCs w:val="16"/>
        </w:rPr>
      </w:pPr>
      <w:r w:rsidRPr="00EF0AA0">
        <w:rPr>
          <w:color w:val="FF0000"/>
          <w:sz w:val="16"/>
          <w:szCs w:val="16"/>
        </w:rPr>
        <w:fldChar w:fldCharType="end"/>
      </w:r>
      <w:bookmarkStart w:id="0" w:name="_Toc427526043"/>
      <w:bookmarkStart w:id="1" w:name="_Toc435173662"/>
      <w:bookmarkStart w:id="2" w:name="_Toc516299907"/>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5B014B" w:rsidRPr="0037164D" w:rsidRDefault="005B014B" w:rsidP="0037164D">
      <w:pPr>
        <w:jc w:val="center"/>
        <w:rPr>
          <w:b/>
          <w:sz w:val="28"/>
          <w:szCs w:val="28"/>
        </w:rPr>
      </w:pPr>
      <w:r w:rsidRPr="0037164D">
        <w:rPr>
          <w:b/>
          <w:sz w:val="28"/>
          <w:szCs w:val="28"/>
        </w:rPr>
        <w:lastRenderedPageBreak/>
        <w:t xml:space="preserve">Część 1: </w:t>
      </w:r>
      <w:bookmarkEnd w:id="0"/>
      <w:r w:rsidRPr="0037164D">
        <w:rPr>
          <w:b/>
          <w:sz w:val="28"/>
          <w:szCs w:val="28"/>
        </w:rPr>
        <w:t>OŚWIADCZENIE PROJEKTANT</w:t>
      </w:r>
      <w:bookmarkEnd w:id="1"/>
      <w:r w:rsidR="0037164D" w:rsidRPr="0037164D">
        <w:rPr>
          <w:b/>
          <w:sz w:val="28"/>
          <w:szCs w:val="28"/>
        </w:rPr>
        <w:t>ÓW I SPRAWDZAJĄCYCH</w:t>
      </w:r>
      <w:bookmarkEnd w:id="2"/>
    </w:p>
    <w:p w:rsidR="00FB3BAC" w:rsidRDefault="0076501E" w:rsidP="00FB3BAC">
      <w:pPr>
        <w:jc w:val="right"/>
      </w:pPr>
      <w:bookmarkStart w:id="3" w:name="OLE_LINK1"/>
      <w:r>
        <w:t>Warszawa dn. 30.04</w:t>
      </w:r>
      <w:r w:rsidR="00FB3BAC">
        <w:t>.201</w:t>
      </w:r>
      <w:r w:rsidR="00611595">
        <w:t>9</w:t>
      </w:r>
      <w:r w:rsidR="00FB3BAC">
        <w:t xml:space="preserve"> r. </w:t>
      </w:r>
    </w:p>
    <w:p w:rsidR="005B014B" w:rsidRDefault="00D334D0" w:rsidP="00D334D0">
      <w:pPr>
        <w:ind w:firstLine="360"/>
      </w:pPr>
      <w:r>
        <w:t>Oświadczamy, że P</w:t>
      </w:r>
      <w:r w:rsidR="005B014B">
        <w:t xml:space="preserve">rojekt Budowlany PN: </w:t>
      </w:r>
    </w:p>
    <w:p w:rsidR="00E93729" w:rsidRPr="007F1162" w:rsidRDefault="00E93729" w:rsidP="0066795C">
      <w:pPr>
        <w:autoSpaceDE w:val="0"/>
        <w:autoSpaceDN w:val="0"/>
        <w:adjustRightInd w:val="0"/>
        <w:ind w:left="360"/>
        <w:jc w:val="center"/>
        <w:rPr>
          <w:bCs/>
          <w:spacing w:val="6"/>
          <w:sz w:val="8"/>
          <w:szCs w:val="8"/>
        </w:rPr>
      </w:pPr>
    </w:p>
    <w:p w:rsidR="0077544F" w:rsidRPr="0077544F" w:rsidRDefault="0077544F" w:rsidP="0077544F">
      <w:pPr>
        <w:jc w:val="center"/>
        <w:rPr>
          <w:bCs/>
          <w:caps/>
          <w:sz w:val="24"/>
          <w:szCs w:val="24"/>
        </w:rPr>
      </w:pPr>
      <w:r w:rsidRPr="0077544F">
        <w:rPr>
          <w:bCs/>
          <w:caps/>
          <w:sz w:val="24"/>
          <w:szCs w:val="24"/>
        </w:rPr>
        <w:t>przebudowa i zmiana sposobu użytkowania fragmentu szkoły podstawowej (pom. mieszkalnych) z przeznaczeniem na punkt przedszkolny (parter) oraz na pomieszczenia szkolne (piętro) wraz z budową drogi pożarowej i zbiornika przeciwpożarowego</w:t>
      </w:r>
    </w:p>
    <w:p w:rsidR="0077544F" w:rsidRPr="0077544F" w:rsidRDefault="0077544F" w:rsidP="0077544F">
      <w:pPr>
        <w:jc w:val="center"/>
        <w:rPr>
          <w:spacing w:val="6"/>
          <w:sz w:val="22"/>
        </w:rPr>
      </w:pPr>
      <w:r w:rsidRPr="0077544F">
        <w:rPr>
          <w:spacing w:val="6"/>
          <w:sz w:val="22"/>
        </w:rPr>
        <w:t xml:space="preserve">BUDYNEK – KATEGORIA </w:t>
      </w:r>
      <w:r w:rsidRPr="0077544F">
        <w:rPr>
          <w:b/>
          <w:spacing w:val="6"/>
          <w:sz w:val="22"/>
        </w:rPr>
        <w:t>IX</w:t>
      </w:r>
      <w:r w:rsidRPr="0077544F">
        <w:rPr>
          <w:spacing w:val="6"/>
          <w:sz w:val="22"/>
        </w:rPr>
        <w:t xml:space="preserve"> (dziewiąta)</w:t>
      </w:r>
    </w:p>
    <w:p w:rsidR="0077544F" w:rsidRPr="0077544F" w:rsidRDefault="0077544F" w:rsidP="0077544F">
      <w:pPr>
        <w:jc w:val="center"/>
        <w:rPr>
          <w:b/>
          <w:bCs/>
          <w:caps/>
          <w:sz w:val="24"/>
          <w:szCs w:val="24"/>
        </w:rPr>
      </w:pPr>
      <w:r w:rsidRPr="0077544F">
        <w:rPr>
          <w:spacing w:val="6"/>
          <w:sz w:val="22"/>
        </w:rPr>
        <w:t xml:space="preserve">ZBIORNIK – KATEGORIA </w:t>
      </w:r>
      <w:r w:rsidRPr="0077544F">
        <w:rPr>
          <w:b/>
          <w:spacing w:val="6"/>
          <w:sz w:val="22"/>
        </w:rPr>
        <w:t>VIII</w:t>
      </w:r>
      <w:r w:rsidRPr="0077544F">
        <w:rPr>
          <w:spacing w:val="6"/>
          <w:sz w:val="22"/>
        </w:rPr>
        <w:t xml:space="preserve"> (ósma)</w:t>
      </w:r>
    </w:p>
    <w:p w:rsidR="007F1162" w:rsidRDefault="007F1162" w:rsidP="00D334D0">
      <w:pPr>
        <w:autoSpaceDE w:val="0"/>
        <w:autoSpaceDN w:val="0"/>
        <w:adjustRightInd w:val="0"/>
        <w:ind w:left="360"/>
        <w:jc w:val="center"/>
        <w:rPr>
          <w:bCs/>
          <w:spacing w:val="6"/>
        </w:rPr>
      </w:pPr>
      <w:r>
        <w:rPr>
          <w:bCs/>
          <w:spacing w:val="6"/>
        </w:rPr>
        <w:t xml:space="preserve">dz. nr </w:t>
      </w:r>
      <w:r w:rsidR="00D334D0">
        <w:rPr>
          <w:b/>
          <w:bCs/>
          <w:spacing w:val="6"/>
        </w:rPr>
        <w:t>157</w:t>
      </w:r>
      <w:r>
        <w:rPr>
          <w:b/>
          <w:bCs/>
          <w:spacing w:val="6"/>
        </w:rPr>
        <w:t xml:space="preserve"> </w:t>
      </w:r>
      <w:r w:rsidRPr="00E656A4">
        <w:rPr>
          <w:bCs/>
          <w:spacing w:val="6"/>
        </w:rPr>
        <w:t>z obrębu</w:t>
      </w:r>
      <w:r w:rsidR="00D334D0">
        <w:rPr>
          <w:b/>
          <w:bCs/>
          <w:spacing w:val="6"/>
        </w:rPr>
        <w:t xml:space="preserve"> 0016</w:t>
      </w:r>
      <w:r w:rsidR="00611595">
        <w:rPr>
          <w:b/>
          <w:bCs/>
          <w:spacing w:val="6"/>
        </w:rPr>
        <w:t xml:space="preserve"> </w:t>
      </w:r>
      <w:r w:rsidR="00D334D0">
        <w:rPr>
          <w:b/>
          <w:bCs/>
          <w:spacing w:val="6"/>
        </w:rPr>
        <w:t>Karolew</w:t>
      </w:r>
      <w:r>
        <w:rPr>
          <w:bCs/>
          <w:spacing w:val="6"/>
        </w:rPr>
        <w:t xml:space="preserve"> jednostka </w:t>
      </w:r>
      <w:r w:rsidRPr="00E656A4">
        <w:rPr>
          <w:rFonts w:asciiTheme="minorHAnsi" w:hAnsiTheme="minorHAnsi"/>
          <w:bCs/>
          <w:spacing w:val="6"/>
        </w:rPr>
        <w:t>ewidencyjna</w:t>
      </w:r>
      <w:r w:rsidRPr="00E94523">
        <w:rPr>
          <w:rFonts w:asciiTheme="minorHAnsi" w:hAnsiTheme="minorHAnsi"/>
          <w:b/>
          <w:bCs/>
          <w:spacing w:val="6"/>
        </w:rPr>
        <w:t xml:space="preserve"> </w:t>
      </w:r>
      <w:r w:rsidR="00D334D0">
        <w:rPr>
          <w:rFonts w:asciiTheme="minorHAnsi" w:hAnsiTheme="minorHAnsi" w:cs="Arial"/>
          <w:b/>
        </w:rPr>
        <w:t>14</w:t>
      </w:r>
      <w:r w:rsidR="00611595">
        <w:rPr>
          <w:rFonts w:asciiTheme="minorHAnsi" w:hAnsiTheme="minorHAnsi" w:cs="Arial"/>
          <w:b/>
        </w:rPr>
        <w:t>06</w:t>
      </w:r>
      <w:r w:rsidR="00D334D0">
        <w:rPr>
          <w:rFonts w:asciiTheme="minorHAnsi" w:hAnsiTheme="minorHAnsi" w:cs="Arial"/>
          <w:b/>
        </w:rPr>
        <w:t>09</w:t>
      </w:r>
      <w:r w:rsidRPr="00E94523">
        <w:rPr>
          <w:rFonts w:asciiTheme="minorHAnsi" w:hAnsiTheme="minorHAnsi" w:cs="Arial"/>
          <w:b/>
        </w:rPr>
        <w:t>_2</w:t>
      </w:r>
      <w:r w:rsidRPr="00E94523">
        <w:rPr>
          <w:rFonts w:asciiTheme="minorHAnsi" w:hAnsiTheme="minorHAnsi"/>
          <w:b/>
          <w:bCs/>
          <w:spacing w:val="6"/>
        </w:rPr>
        <w:t xml:space="preserve"> </w:t>
      </w:r>
      <w:r w:rsidR="00D334D0">
        <w:rPr>
          <w:rFonts w:asciiTheme="minorHAnsi" w:hAnsiTheme="minorHAnsi"/>
          <w:bCs/>
          <w:spacing w:val="6"/>
        </w:rPr>
        <w:t>Pniewy</w:t>
      </w:r>
    </w:p>
    <w:p w:rsidR="005B014B" w:rsidRPr="0096456A" w:rsidRDefault="005B014B" w:rsidP="005B014B">
      <w:pPr>
        <w:ind w:left="360"/>
      </w:pPr>
      <w:r w:rsidRPr="0096456A">
        <w:t xml:space="preserve">został sporządzony zgodnie z obowiązującymi przepisami </w:t>
      </w:r>
      <w:r>
        <w:t xml:space="preserve">prawa </w:t>
      </w:r>
      <w:r w:rsidRPr="0096456A">
        <w:t>oraz zasadami wiedzy technicznej.</w:t>
      </w:r>
    </w:p>
    <w:p w:rsidR="005B014B" w:rsidRPr="008564D9" w:rsidRDefault="005B014B" w:rsidP="005B014B">
      <w:pPr>
        <w:ind w:left="360"/>
        <w:rPr>
          <w:sz w:val="10"/>
          <w:szCs w:val="10"/>
        </w:rPr>
      </w:pPr>
    </w:p>
    <w:p w:rsidR="00792D20" w:rsidRDefault="005B014B" w:rsidP="00792D20">
      <w:pPr>
        <w:ind w:left="360"/>
        <w:jc w:val="center"/>
      </w:pPr>
      <w:r>
        <w:t>Podstawa prawna oświadczenia: art. 20 ustawy z dnia 7 lipca 1994 roku Prawo budowl</w:t>
      </w:r>
      <w:r w:rsidR="004171BC">
        <w:t>ane</w:t>
      </w:r>
    </w:p>
    <w:p w:rsidR="005B014B" w:rsidRDefault="009251C4" w:rsidP="00ED434A">
      <w:pPr>
        <w:pStyle w:val="Default"/>
        <w:jc w:val="center"/>
        <w:rPr>
          <w:rFonts w:asciiTheme="minorHAnsi" w:hAnsiTheme="minorHAnsi"/>
          <w:sz w:val="20"/>
          <w:szCs w:val="20"/>
        </w:rPr>
      </w:pPr>
      <w:r w:rsidRPr="00ED434A">
        <w:rPr>
          <w:rFonts w:asciiTheme="minorHAnsi" w:hAnsiTheme="minorHAnsi"/>
          <w:sz w:val="20"/>
          <w:szCs w:val="20"/>
        </w:rPr>
        <w:t>(</w:t>
      </w:r>
      <w:r w:rsidR="004171BC" w:rsidRPr="00ED434A">
        <w:rPr>
          <w:rFonts w:asciiTheme="minorHAnsi" w:hAnsiTheme="minorHAnsi"/>
          <w:sz w:val="20"/>
          <w:szCs w:val="20"/>
        </w:rPr>
        <w:t>Dz. U. 1994 nr 89 poz. 414</w:t>
      </w:r>
      <w:r w:rsidR="00ED434A" w:rsidRPr="00ED434A">
        <w:rPr>
          <w:rFonts w:asciiTheme="minorHAnsi" w:hAnsiTheme="minorHAnsi"/>
          <w:sz w:val="20"/>
          <w:szCs w:val="20"/>
        </w:rPr>
        <w:t xml:space="preserve"> </w:t>
      </w:r>
      <w:r w:rsidR="00A46027">
        <w:rPr>
          <w:rFonts w:asciiTheme="minorHAnsi" w:hAnsiTheme="minorHAnsi"/>
          <w:sz w:val="20"/>
          <w:szCs w:val="20"/>
        </w:rPr>
        <w:t>|</w:t>
      </w:r>
      <w:r w:rsidR="00ED434A" w:rsidRPr="00ED434A">
        <w:rPr>
          <w:rFonts w:asciiTheme="minorHAnsi" w:hAnsiTheme="minorHAnsi"/>
          <w:sz w:val="20"/>
          <w:szCs w:val="20"/>
        </w:rPr>
        <w:t xml:space="preserve"> </w:t>
      </w:r>
      <w:r w:rsidR="009407C4">
        <w:rPr>
          <w:rFonts w:asciiTheme="minorHAnsi" w:hAnsiTheme="minorHAnsi"/>
          <w:sz w:val="20"/>
          <w:szCs w:val="20"/>
        </w:rPr>
        <w:t xml:space="preserve">ostatnia </w:t>
      </w:r>
      <w:r w:rsidR="00ED434A" w:rsidRPr="00ED434A">
        <w:rPr>
          <w:rFonts w:asciiTheme="minorHAnsi" w:hAnsiTheme="minorHAnsi"/>
          <w:sz w:val="20"/>
          <w:szCs w:val="20"/>
        </w:rPr>
        <w:t xml:space="preserve">nowelizacja </w:t>
      </w:r>
      <w:r w:rsidR="00611595">
        <w:rPr>
          <w:rFonts w:asciiTheme="minorHAnsi" w:hAnsiTheme="minorHAnsi"/>
          <w:bCs/>
          <w:sz w:val="20"/>
          <w:szCs w:val="20"/>
        </w:rPr>
        <w:t>Dz. U. poz. 1208 z 2018</w:t>
      </w:r>
      <w:r w:rsidR="009407C4">
        <w:rPr>
          <w:rFonts w:asciiTheme="minorHAnsi" w:hAnsiTheme="minorHAnsi"/>
          <w:bCs/>
          <w:sz w:val="20"/>
          <w:szCs w:val="20"/>
        </w:rPr>
        <w:t xml:space="preserve"> r</w:t>
      </w:r>
      <w:r w:rsidR="00ED434A" w:rsidRPr="00ED434A">
        <w:rPr>
          <w:rFonts w:asciiTheme="minorHAnsi" w:hAnsiTheme="minorHAnsi"/>
          <w:bCs/>
          <w:sz w:val="20"/>
          <w:szCs w:val="20"/>
        </w:rPr>
        <w:t>.</w:t>
      </w:r>
      <w:r w:rsidRPr="00ED434A">
        <w:rPr>
          <w:rFonts w:asciiTheme="minorHAnsi" w:hAnsiTheme="minorHAnsi"/>
          <w:sz w:val="20"/>
          <w:szCs w:val="20"/>
        </w:rPr>
        <w:t>)</w:t>
      </w:r>
    </w:p>
    <w:p w:rsidR="005B014B" w:rsidRDefault="005B014B" w:rsidP="005B014B"/>
    <w:tbl>
      <w:tblPr>
        <w:tblStyle w:val="Tabela-Siatka"/>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331"/>
        <w:gridCol w:w="4464"/>
      </w:tblGrid>
      <w:tr w:rsidR="004171BC" w:rsidTr="0077544F">
        <w:trPr>
          <w:trHeight w:val="1041"/>
          <w:jc w:val="center"/>
        </w:trPr>
        <w:tc>
          <w:tcPr>
            <w:tcW w:w="3331" w:type="dxa"/>
          </w:tcPr>
          <w:p w:rsidR="004171BC" w:rsidRPr="00E5151D" w:rsidRDefault="004171BC" w:rsidP="004171BC">
            <w:pPr>
              <w:tabs>
                <w:tab w:val="left" w:pos="709"/>
                <w:tab w:val="left" w:pos="1701"/>
              </w:tabs>
              <w:jc w:val="left"/>
            </w:pPr>
            <w:r w:rsidRPr="00E5151D">
              <w:t xml:space="preserve">mgr inż. arch. </w:t>
            </w:r>
            <w:r w:rsidR="00611595">
              <w:t>Tomasz Głowiński</w:t>
            </w:r>
          </w:p>
          <w:p w:rsidR="004171BC" w:rsidRPr="00E5151D" w:rsidRDefault="004171BC" w:rsidP="004171BC">
            <w:pPr>
              <w:tabs>
                <w:tab w:val="left" w:pos="709"/>
                <w:tab w:val="left" w:pos="1701"/>
              </w:tabs>
              <w:ind w:left="2835"/>
              <w:jc w:val="left"/>
              <w:rPr>
                <w:sz w:val="8"/>
                <w:szCs w:val="8"/>
              </w:rPr>
            </w:pPr>
          </w:p>
          <w:p w:rsidR="004171BC" w:rsidRDefault="004171BC" w:rsidP="004171BC">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4171BC" w:rsidRPr="0076501E" w:rsidRDefault="004171BC" w:rsidP="004171BC">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Pr="00B233EB">
              <w:rPr>
                <w:b/>
                <w:sz w:val="16"/>
                <w:szCs w:val="16"/>
              </w:rPr>
              <w:t>architektonicznej</w:t>
            </w:r>
          </w:p>
        </w:tc>
        <w:tc>
          <w:tcPr>
            <w:tcW w:w="4464" w:type="dxa"/>
          </w:tcPr>
          <w:p w:rsidR="008B44F9" w:rsidRDefault="008B44F9" w:rsidP="004171BC"/>
        </w:tc>
      </w:tr>
      <w:tr w:rsidR="004171BC" w:rsidTr="0077544F">
        <w:trPr>
          <w:trHeight w:val="1113"/>
          <w:jc w:val="center"/>
        </w:trPr>
        <w:tc>
          <w:tcPr>
            <w:tcW w:w="3331" w:type="dxa"/>
          </w:tcPr>
          <w:p w:rsidR="00E93729" w:rsidRDefault="00E93729" w:rsidP="00E93729">
            <w:pPr>
              <w:tabs>
                <w:tab w:val="left" w:pos="709"/>
                <w:tab w:val="left" w:pos="1701"/>
              </w:tabs>
              <w:jc w:val="left"/>
            </w:pPr>
            <w:r>
              <w:t xml:space="preserve">mgr inż. arch. </w:t>
            </w:r>
            <w:r w:rsidR="00B33318">
              <w:t>Joanna Kawa</w:t>
            </w:r>
          </w:p>
          <w:p w:rsidR="00E93729" w:rsidRPr="005B014B" w:rsidRDefault="00E93729" w:rsidP="00E93729">
            <w:pPr>
              <w:tabs>
                <w:tab w:val="left" w:pos="709"/>
                <w:tab w:val="left" w:pos="1701"/>
              </w:tabs>
              <w:ind w:left="2835"/>
              <w:jc w:val="left"/>
              <w:rPr>
                <w:sz w:val="8"/>
                <w:szCs w:val="8"/>
              </w:rPr>
            </w:pPr>
          </w:p>
          <w:p w:rsidR="00E93729" w:rsidRDefault="00E93729" w:rsidP="00E93729">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E93729" w:rsidRDefault="00E93729" w:rsidP="00E93729">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Pr="00B233EB">
              <w:rPr>
                <w:b/>
                <w:sz w:val="16"/>
                <w:szCs w:val="16"/>
              </w:rPr>
              <w:t>architektonicznej</w:t>
            </w:r>
          </w:p>
          <w:p w:rsidR="004171BC" w:rsidRDefault="004171BC" w:rsidP="005B014B"/>
        </w:tc>
        <w:tc>
          <w:tcPr>
            <w:tcW w:w="4464" w:type="dxa"/>
          </w:tcPr>
          <w:p w:rsidR="004171BC" w:rsidRDefault="004171BC" w:rsidP="005B014B"/>
          <w:p w:rsidR="0076501E" w:rsidRDefault="0076501E" w:rsidP="005B014B"/>
          <w:p w:rsidR="004171BC" w:rsidRDefault="004171BC" w:rsidP="005B014B"/>
          <w:p w:rsidR="008B44F9" w:rsidRDefault="008B44F9" w:rsidP="005B014B"/>
        </w:tc>
      </w:tr>
      <w:tr w:rsidR="004171BC" w:rsidTr="0076501E">
        <w:trPr>
          <w:jc w:val="center"/>
        </w:trPr>
        <w:tc>
          <w:tcPr>
            <w:tcW w:w="3331" w:type="dxa"/>
          </w:tcPr>
          <w:p w:rsidR="009407C4" w:rsidRDefault="009407C4" w:rsidP="009407C4">
            <w:pPr>
              <w:tabs>
                <w:tab w:val="left" w:pos="709"/>
                <w:tab w:val="left" w:pos="1701"/>
              </w:tabs>
              <w:jc w:val="left"/>
            </w:pPr>
            <w:r>
              <w:t xml:space="preserve">mgr inż. </w:t>
            </w:r>
            <w:r w:rsidR="008564D9">
              <w:t>Wojciech Górecki</w:t>
            </w:r>
          </w:p>
          <w:p w:rsidR="009407C4" w:rsidRPr="005B014B" w:rsidRDefault="009407C4" w:rsidP="009407C4">
            <w:pPr>
              <w:tabs>
                <w:tab w:val="left" w:pos="709"/>
                <w:tab w:val="left" w:pos="1701"/>
              </w:tabs>
              <w:ind w:left="2835"/>
              <w:jc w:val="left"/>
              <w:rPr>
                <w:sz w:val="8"/>
                <w:szCs w:val="8"/>
              </w:rPr>
            </w:pPr>
          </w:p>
          <w:p w:rsidR="009407C4" w:rsidRDefault="009407C4" w:rsidP="009407C4">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9407C4" w:rsidRDefault="009407C4" w:rsidP="009407C4">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konstrukcyjno-budowlanej</w:t>
            </w:r>
          </w:p>
          <w:p w:rsidR="009407C4" w:rsidRDefault="009407C4" w:rsidP="009407C4">
            <w:pPr>
              <w:tabs>
                <w:tab w:val="left" w:pos="709"/>
                <w:tab w:val="left" w:pos="1701"/>
              </w:tabs>
              <w:autoSpaceDE w:val="0"/>
              <w:autoSpaceDN w:val="0"/>
              <w:adjustRightInd w:val="0"/>
              <w:jc w:val="left"/>
              <w:rPr>
                <w:b/>
                <w:sz w:val="16"/>
                <w:szCs w:val="16"/>
              </w:rPr>
            </w:pPr>
          </w:p>
          <w:p w:rsidR="004171BC" w:rsidRDefault="004171BC" w:rsidP="005B014B"/>
        </w:tc>
        <w:tc>
          <w:tcPr>
            <w:tcW w:w="4464" w:type="dxa"/>
          </w:tcPr>
          <w:p w:rsidR="004171BC" w:rsidRDefault="004171BC" w:rsidP="005B014B"/>
          <w:p w:rsidR="004171BC" w:rsidRDefault="004171BC" w:rsidP="005B014B"/>
          <w:p w:rsidR="004171BC" w:rsidRDefault="004171BC" w:rsidP="005B014B"/>
          <w:p w:rsidR="008B44F9" w:rsidRDefault="008B44F9" w:rsidP="005B014B"/>
        </w:tc>
      </w:tr>
      <w:tr w:rsidR="004171BC" w:rsidTr="0077544F">
        <w:trPr>
          <w:trHeight w:val="1135"/>
          <w:jc w:val="center"/>
        </w:trPr>
        <w:tc>
          <w:tcPr>
            <w:tcW w:w="3331" w:type="dxa"/>
          </w:tcPr>
          <w:p w:rsidR="009407C4" w:rsidRDefault="009407C4" w:rsidP="009407C4">
            <w:pPr>
              <w:tabs>
                <w:tab w:val="left" w:pos="709"/>
                <w:tab w:val="left" w:pos="1701"/>
              </w:tabs>
              <w:jc w:val="left"/>
            </w:pPr>
            <w:r>
              <w:t xml:space="preserve">mgr inż. </w:t>
            </w:r>
            <w:r w:rsidR="008564D9">
              <w:t>Łukasz Piwowarski</w:t>
            </w:r>
          </w:p>
          <w:p w:rsidR="009407C4" w:rsidRPr="005B014B" w:rsidRDefault="009407C4" w:rsidP="009407C4">
            <w:pPr>
              <w:tabs>
                <w:tab w:val="left" w:pos="709"/>
                <w:tab w:val="left" w:pos="1701"/>
              </w:tabs>
              <w:ind w:left="2835"/>
              <w:jc w:val="left"/>
              <w:rPr>
                <w:sz w:val="8"/>
                <w:szCs w:val="8"/>
              </w:rPr>
            </w:pPr>
          </w:p>
          <w:p w:rsidR="009407C4" w:rsidRDefault="009407C4" w:rsidP="009407C4">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9407C4" w:rsidRDefault="009407C4" w:rsidP="009407C4">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konstrukcyjno-budowlanej</w:t>
            </w:r>
          </w:p>
          <w:p w:rsidR="004171BC" w:rsidRDefault="004171BC" w:rsidP="005B014B"/>
        </w:tc>
        <w:tc>
          <w:tcPr>
            <w:tcW w:w="4464" w:type="dxa"/>
          </w:tcPr>
          <w:p w:rsidR="004171BC" w:rsidRDefault="004171BC" w:rsidP="005B014B"/>
          <w:p w:rsidR="004171BC" w:rsidRDefault="004171BC" w:rsidP="005B014B"/>
          <w:p w:rsidR="004171BC" w:rsidRDefault="004171BC" w:rsidP="005B014B"/>
          <w:p w:rsidR="008B44F9" w:rsidRDefault="008B44F9" w:rsidP="005B014B"/>
        </w:tc>
      </w:tr>
      <w:tr w:rsidR="0076501E" w:rsidTr="0077544F">
        <w:trPr>
          <w:trHeight w:val="1123"/>
          <w:jc w:val="center"/>
        </w:trPr>
        <w:tc>
          <w:tcPr>
            <w:tcW w:w="3331" w:type="dxa"/>
          </w:tcPr>
          <w:p w:rsidR="0076501E" w:rsidRPr="00E5151D" w:rsidRDefault="0076501E" w:rsidP="00565E5D">
            <w:pPr>
              <w:tabs>
                <w:tab w:val="left" w:pos="709"/>
                <w:tab w:val="left" w:pos="1701"/>
              </w:tabs>
              <w:jc w:val="left"/>
            </w:pPr>
            <w:r>
              <w:t>mgr inż. Marek Lis</w:t>
            </w:r>
          </w:p>
          <w:p w:rsidR="0076501E" w:rsidRPr="00E5151D"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sanitarnej</w:t>
            </w:r>
          </w:p>
          <w:p w:rsidR="0076501E" w:rsidRDefault="0076501E" w:rsidP="00565E5D">
            <w:pPr>
              <w:tabs>
                <w:tab w:val="left" w:pos="709"/>
                <w:tab w:val="left" w:pos="1701"/>
              </w:tabs>
              <w:autoSpaceDE w:val="0"/>
              <w:autoSpaceDN w:val="0"/>
              <w:adjustRightInd w:val="0"/>
              <w:jc w:val="left"/>
              <w:rPr>
                <w:b/>
                <w:sz w:val="16"/>
                <w:szCs w:val="16"/>
              </w:rPr>
            </w:pPr>
          </w:p>
          <w:p w:rsidR="0076501E" w:rsidRDefault="0076501E" w:rsidP="00565E5D">
            <w:pPr>
              <w:tabs>
                <w:tab w:val="left" w:pos="709"/>
                <w:tab w:val="left" w:pos="1701"/>
              </w:tabs>
              <w:autoSpaceDE w:val="0"/>
              <w:autoSpaceDN w:val="0"/>
              <w:adjustRightInd w:val="0"/>
              <w:jc w:val="left"/>
            </w:pPr>
          </w:p>
        </w:tc>
        <w:tc>
          <w:tcPr>
            <w:tcW w:w="4464" w:type="dxa"/>
          </w:tcPr>
          <w:p w:rsidR="0076501E" w:rsidRDefault="0076501E" w:rsidP="00565E5D"/>
          <w:p w:rsidR="0076501E" w:rsidRDefault="0076501E" w:rsidP="00565E5D"/>
          <w:p w:rsidR="0076501E" w:rsidRDefault="0076501E" w:rsidP="00565E5D"/>
        </w:tc>
      </w:tr>
      <w:tr w:rsidR="0076501E" w:rsidTr="0076501E">
        <w:trPr>
          <w:jc w:val="center"/>
        </w:trPr>
        <w:tc>
          <w:tcPr>
            <w:tcW w:w="3331" w:type="dxa"/>
          </w:tcPr>
          <w:p w:rsidR="0076501E" w:rsidRDefault="0076501E" w:rsidP="00565E5D">
            <w:pPr>
              <w:tabs>
                <w:tab w:val="left" w:pos="709"/>
                <w:tab w:val="left" w:pos="1701"/>
              </w:tabs>
              <w:jc w:val="left"/>
            </w:pPr>
            <w:r>
              <w:t>mgr inż. arch. Małgorzata Świtkiewicz</w:t>
            </w:r>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sanitarnej</w:t>
            </w: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p w:rsidR="0077544F" w:rsidRDefault="0077544F" w:rsidP="00565E5D"/>
        </w:tc>
      </w:tr>
      <w:tr w:rsidR="0076501E" w:rsidTr="0076501E">
        <w:trPr>
          <w:jc w:val="center"/>
        </w:trPr>
        <w:tc>
          <w:tcPr>
            <w:tcW w:w="3331" w:type="dxa"/>
          </w:tcPr>
          <w:p w:rsidR="0076501E" w:rsidRDefault="00565E5D" w:rsidP="00565E5D">
            <w:pPr>
              <w:tabs>
                <w:tab w:val="left" w:pos="709"/>
                <w:tab w:val="left" w:pos="1701"/>
              </w:tabs>
              <w:jc w:val="left"/>
            </w:pPr>
            <w:r>
              <w:t xml:space="preserve">techn. </w:t>
            </w:r>
            <w:proofErr w:type="spellStart"/>
            <w:r>
              <w:t>elektr</w:t>
            </w:r>
            <w:proofErr w:type="spellEnd"/>
            <w:r>
              <w:t>. Krzysztof Krawczyk</w:t>
            </w:r>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00565E5D">
              <w:rPr>
                <w:b/>
                <w:sz w:val="16"/>
                <w:szCs w:val="16"/>
              </w:rPr>
              <w:t>sieci i instalacje elektryczne</w:t>
            </w:r>
          </w:p>
          <w:p w:rsidR="0076501E" w:rsidRDefault="0076501E" w:rsidP="00565E5D">
            <w:pPr>
              <w:tabs>
                <w:tab w:val="left" w:pos="709"/>
                <w:tab w:val="left" w:pos="1701"/>
              </w:tabs>
              <w:autoSpaceDE w:val="0"/>
              <w:autoSpaceDN w:val="0"/>
              <w:adjustRightInd w:val="0"/>
              <w:jc w:val="left"/>
              <w:rPr>
                <w:b/>
                <w:sz w:val="16"/>
                <w:szCs w:val="16"/>
              </w:rPr>
            </w:pP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tc>
      </w:tr>
      <w:tr w:rsidR="0076501E" w:rsidTr="0076501E">
        <w:trPr>
          <w:jc w:val="center"/>
        </w:trPr>
        <w:tc>
          <w:tcPr>
            <w:tcW w:w="3331" w:type="dxa"/>
          </w:tcPr>
          <w:p w:rsidR="0076501E" w:rsidRDefault="0076501E" w:rsidP="00565E5D">
            <w:pPr>
              <w:tabs>
                <w:tab w:val="left" w:pos="709"/>
                <w:tab w:val="left" w:pos="1701"/>
              </w:tabs>
              <w:jc w:val="left"/>
            </w:pPr>
            <w:r>
              <w:t xml:space="preserve">mgr inż. </w:t>
            </w:r>
            <w:r w:rsidR="00565E5D">
              <w:t xml:space="preserve">Artur </w:t>
            </w:r>
            <w:proofErr w:type="spellStart"/>
            <w:r w:rsidR="00565E5D">
              <w:t>Metlerski</w:t>
            </w:r>
            <w:proofErr w:type="spellEnd"/>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00565E5D">
              <w:rPr>
                <w:b/>
                <w:sz w:val="16"/>
                <w:szCs w:val="16"/>
              </w:rPr>
              <w:t>sieci i instalacje elektryczne</w:t>
            </w: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p w:rsidR="0076501E" w:rsidRDefault="0076501E" w:rsidP="00565E5D"/>
        </w:tc>
      </w:tr>
    </w:tbl>
    <w:p w:rsidR="00BB45A6" w:rsidRDefault="008C7FD4" w:rsidP="00634150">
      <w:pPr>
        <w:pStyle w:val="Nagwek2"/>
        <w:pageBreakBefore/>
        <w:numPr>
          <w:ilvl w:val="0"/>
          <w:numId w:val="3"/>
        </w:numPr>
        <w:spacing w:before="240"/>
        <w:ind w:left="357" w:hanging="357"/>
      </w:pPr>
      <w:bookmarkStart w:id="4" w:name="_Toc516299909"/>
      <w:bookmarkEnd w:id="3"/>
      <w:r>
        <w:lastRenderedPageBreak/>
        <w:t>Uprawnienia projektanta architektury i zagospodarowania terenu</w:t>
      </w:r>
      <w:bookmarkEnd w:id="4"/>
    </w:p>
    <w:p w:rsidR="00956FCF" w:rsidRDefault="00956FCF" w:rsidP="002B16EA">
      <w:pPr>
        <w:pStyle w:val="Akapitzlist"/>
        <w:ind w:left="360"/>
        <w:jc w:val="center"/>
        <w:rPr>
          <w:noProof/>
          <w:color w:val="FF0000"/>
          <w:sz w:val="36"/>
          <w:szCs w:val="36"/>
        </w:rPr>
      </w:pPr>
    </w:p>
    <w:p w:rsidR="00956FCF" w:rsidRDefault="00611595" w:rsidP="002B16EA">
      <w:pPr>
        <w:pStyle w:val="Akapitzlist"/>
        <w:ind w:left="360"/>
        <w:jc w:val="center"/>
        <w:rPr>
          <w:noProof/>
        </w:rPr>
      </w:pPr>
      <w:r>
        <w:rPr>
          <w:noProof/>
          <w:color w:val="FF0000"/>
          <w:sz w:val="36"/>
          <w:szCs w:val="36"/>
        </w:rPr>
        <w:drawing>
          <wp:inline distT="0" distB="0" distL="0" distR="0" wp14:anchorId="0B8C41BE" wp14:editId="1EC2DEDB">
            <wp:extent cx="5558733" cy="7929677"/>
            <wp:effectExtent l="0" t="0" r="4445"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Forma_pracownia\03 OBSŁUGA\UPRAWNIENIA PROJEKTANTÓW\Błuszkowski Tomasz\MA-0039_do_31-12-2015.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564866" cy="7938425"/>
                    </a:xfrm>
                    <a:prstGeom prst="rect">
                      <a:avLst/>
                    </a:prstGeom>
                    <a:noFill/>
                    <a:ln>
                      <a:noFill/>
                    </a:ln>
                  </pic:spPr>
                </pic:pic>
              </a:graphicData>
            </a:graphic>
          </wp:inline>
        </w:drawing>
      </w:r>
    </w:p>
    <w:p w:rsidR="00BB45A6" w:rsidRDefault="008C7FD4" w:rsidP="00634150">
      <w:pPr>
        <w:pStyle w:val="Nagwek2"/>
        <w:pageBreakBefore/>
        <w:numPr>
          <w:ilvl w:val="0"/>
          <w:numId w:val="3"/>
        </w:numPr>
        <w:spacing w:before="240"/>
        <w:ind w:left="357" w:hanging="357"/>
      </w:pPr>
      <w:bookmarkStart w:id="5" w:name="_Toc516299910"/>
      <w:r>
        <w:lastRenderedPageBreak/>
        <w:t>Zaświadczenie projektanta architektury i zagospodarowania terenu</w:t>
      </w:r>
      <w:bookmarkEnd w:id="5"/>
    </w:p>
    <w:p w:rsidR="00BB45A6" w:rsidRDefault="00BB45A6" w:rsidP="005B014B">
      <w:pPr>
        <w:pStyle w:val="Akapitzlist"/>
        <w:ind w:left="0"/>
        <w:jc w:val="center"/>
        <w:rPr>
          <w:noProof/>
        </w:rPr>
      </w:pPr>
    </w:p>
    <w:p w:rsidR="00BB45A6" w:rsidRDefault="0042229C" w:rsidP="005B014B">
      <w:pPr>
        <w:pStyle w:val="Akapitzlist"/>
        <w:ind w:left="0"/>
        <w:jc w:val="center"/>
        <w:rPr>
          <w:noProof/>
        </w:rPr>
      </w:pPr>
      <w:r>
        <w:rPr>
          <w:noProof/>
        </w:rPr>
        <w:drawing>
          <wp:inline distT="0" distB="0" distL="0" distR="0">
            <wp:extent cx="5760720" cy="7646732"/>
            <wp:effectExtent l="0" t="0" r="0" b="0"/>
            <wp:docPr id="2" name="Obraz 2" descr="C:\Users\Artur\Downloads\MA-2613_do_30-06-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rtur\Downloads\MA-2613_do_30-06-202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7646732"/>
                    </a:xfrm>
                    <a:prstGeom prst="rect">
                      <a:avLst/>
                    </a:prstGeom>
                    <a:noFill/>
                    <a:ln>
                      <a:noFill/>
                    </a:ln>
                  </pic:spPr>
                </pic:pic>
              </a:graphicData>
            </a:graphic>
          </wp:inline>
        </w:drawing>
      </w:r>
    </w:p>
    <w:p w:rsidR="005B014B" w:rsidRDefault="005B014B" w:rsidP="005B014B">
      <w:pPr>
        <w:pStyle w:val="Akapitzlist"/>
        <w:ind w:left="0"/>
        <w:jc w:val="center"/>
        <w:rPr>
          <w:color w:val="FF0000"/>
          <w:sz w:val="18"/>
          <w:szCs w:val="18"/>
        </w:rPr>
      </w:pPr>
    </w:p>
    <w:p w:rsidR="005B014B" w:rsidRDefault="005B014B" w:rsidP="005B014B"/>
    <w:p w:rsidR="005B014B" w:rsidRPr="00B24964" w:rsidRDefault="005B014B" w:rsidP="005B014B"/>
    <w:p w:rsidR="00CA7B37" w:rsidRDefault="00CA7B37" w:rsidP="00CA7B37">
      <w:pPr>
        <w:pStyle w:val="Nagwek2"/>
        <w:pageBreakBefore/>
        <w:numPr>
          <w:ilvl w:val="0"/>
          <w:numId w:val="3"/>
        </w:numPr>
        <w:spacing w:before="240"/>
        <w:ind w:left="357" w:hanging="357"/>
      </w:pPr>
      <w:bookmarkStart w:id="6" w:name="_Toc516299911"/>
      <w:r>
        <w:lastRenderedPageBreak/>
        <w:t xml:space="preserve">Uprawnienia </w:t>
      </w:r>
      <w:r w:rsidR="00681972">
        <w:t>sprawdzającego</w:t>
      </w:r>
      <w:r>
        <w:t xml:space="preserve"> architektury i zagospodarowania terenu</w:t>
      </w:r>
      <w:bookmarkEnd w:id="6"/>
    </w:p>
    <w:p w:rsidR="00815CCA" w:rsidRDefault="00977787" w:rsidP="00815CCA">
      <w:pPr>
        <w:jc w:val="center"/>
      </w:pPr>
      <w:r>
        <w:rPr>
          <w:noProof/>
        </w:rPr>
        <w:drawing>
          <wp:inline distT="0" distB="0" distL="0" distR="0">
            <wp:extent cx="5760720" cy="7916204"/>
            <wp:effectExtent l="0" t="0" r="0" b="8890"/>
            <wp:docPr id="8" name="Obraz 8" descr="C:\Users\Artur\Downloads\MA-3102_Decyz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Artur\Downloads\MA-3102_Decyzja (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916204"/>
                    </a:xfrm>
                    <a:prstGeom prst="rect">
                      <a:avLst/>
                    </a:prstGeom>
                    <a:noFill/>
                    <a:ln>
                      <a:noFill/>
                    </a:ln>
                  </pic:spPr>
                </pic:pic>
              </a:graphicData>
            </a:graphic>
          </wp:inline>
        </w:drawing>
      </w:r>
    </w:p>
    <w:p w:rsidR="00D742E8" w:rsidRDefault="00D742E8" w:rsidP="00D742E8">
      <w:pPr>
        <w:pStyle w:val="Nagwek2"/>
        <w:pageBreakBefore/>
        <w:numPr>
          <w:ilvl w:val="0"/>
          <w:numId w:val="3"/>
        </w:numPr>
        <w:spacing w:before="240"/>
        <w:ind w:left="357" w:hanging="357"/>
      </w:pPr>
      <w:bookmarkStart w:id="7" w:name="_Toc516299912"/>
      <w:r>
        <w:lastRenderedPageBreak/>
        <w:t>Zaświadczenie sprawdzającego architektury i zagospodarowania terenu</w:t>
      </w:r>
      <w:bookmarkEnd w:id="7"/>
    </w:p>
    <w:p w:rsidR="00D742E8" w:rsidRDefault="00D742E8" w:rsidP="00D742E8"/>
    <w:p w:rsidR="00D742E8" w:rsidRPr="00D742E8" w:rsidRDefault="00977787" w:rsidP="00D742E8">
      <w:r w:rsidRPr="00977787">
        <w:object w:dxaOrig="7140" w:dyaOrig="10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pt;height:632pt" o:ole="">
            <v:imagedata r:id="rId12" o:title=""/>
          </v:shape>
          <o:OLEObject Type="Embed" ProgID="AcroExch.Document.7" ShapeID="_x0000_i1025" DrawAspect="Content" ObjectID="_1620808612" r:id="rId13"/>
        </w:object>
      </w:r>
    </w:p>
    <w:p w:rsidR="00D742E8" w:rsidRPr="00815CCA" w:rsidRDefault="00D742E8" w:rsidP="00815CCA">
      <w:pPr>
        <w:jc w:val="center"/>
      </w:pPr>
    </w:p>
    <w:p w:rsidR="00DB498B" w:rsidRDefault="008C7FD4" w:rsidP="00634150">
      <w:pPr>
        <w:pStyle w:val="Nagwek2"/>
        <w:pageBreakBefore/>
        <w:numPr>
          <w:ilvl w:val="0"/>
          <w:numId w:val="3"/>
        </w:numPr>
        <w:spacing w:before="240"/>
        <w:ind w:left="357" w:hanging="357"/>
      </w:pPr>
      <w:bookmarkStart w:id="8" w:name="_Toc516299913"/>
      <w:r>
        <w:lastRenderedPageBreak/>
        <w:t>Uprawnienia projektanta konstrukcji</w:t>
      </w:r>
      <w:bookmarkEnd w:id="8"/>
    </w:p>
    <w:p w:rsidR="00A9505C" w:rsidRDefault="00A9505C" w:rsidP="005B014B">
      <w:pPr>
        <w:jc w:val="center"/>
        <w:rPr>
          <w:noProof/>
          <w:color w:val="FF0000"/>
          <w:sz w:val="36"/>
          <w:szCs w:val="36"/>
        </w:rPr>
      </w:pPr>
    </w:p>
    <w:p w:rsidR="00DB498B" w:rsidRDefault="00A9505C" w:rsidP="005B014B">
      <w:pPr>
        <w:jc w:val="center"/>
      </w:pPr>
      <w:r>
        <w:rPr>
          <w:noProof/>
        </w:rPr>
        <w:drawing>
          <wp:inline distT="0" distB="0" distL="0" distR="0">
            <wp:extent cx="4696359" cy="7793593"/>
            <wp:effectExtent l="0" t="0" r="9525" b="0"/>
            <wp:docPr id="19" name="Obraz 19" descr="E:\06_UPRAWNIENIA PROJEKTANTÓW\Górecki Wojciech (AM)\UPR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06_UPRAWNIENIA PROJEKTANTÓW\Górecki Wojciech (AM)\UPRAWNIENI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5493" cy="7808751"/>
                    </a:xfrm>
                    <a:prstGeom prst="rect">
                      <a:avLst/>
                    </a:prstGeom>
                    <a:noFill/>
                    <a:ln>
                      <a:noFill/>
                    </a:ln>
                  </pic:spPr>
                </pic:pic>
              </a:graphicData>
            </a:graphic>
          </wp:inline>
        </w:drawing>
      </w:r>
    </w:p>
    <w:p w:rsidR="00DB498B" w:rsidRDefault="00DB498B" w:rsidP="005B014B">
      <w:pPr>
        <w:jc w:val="center"/>
      </w:pPr>
    </w:p>
    <w:p w:rsidR="00D574B6" w:rsidRDefault="00065C29" w:rsidP="00634150">
      <w:pPr>
        <w:pStyle w:val="Nagwek2"/>
        <w:pageBreakBefore/>
        <w:numPr>
          <w:ilvl w:val="0"/>
          <w:numId w:val="3"/>
        </w:numPr>
        <w:spacing w:before="240"/>
        <w:ind w:left="357" w:hanging="357"/>
      </w:pPr>
      <w:bookmarkStart w:id="9" w:name="_Toc516299914"/>
      <w:bookmarkStart w:id="10" w:name="_Toc324416043"/>
      <w:bookmarkStart w:id="11" w:name="_Toc347445104"/>
      <w:bookmarkStart w:id="12" w:name="_Toc427526049"/>
      <w:bookmarkStart w:id="13" w:name="_Toc435173666"/>
      <w:r>
        <w:lastRenderedPageBreak/>
        <w:t>Zaświadczenie projektanta konstrukcji</w:t>
      </w:r>
      <w:bookmarkEnd w:id="9"/>
    </w:p>
    <w:p w:rsidR="00041AAF" w:rsidRDefault="00041AAF" w:rsidP="00076785">
      <w:pPr>
        <w:jc w:val="center"/>
        <w:rPr>
          <w:color w:val="000000" w:themeColor="text1"/>
          <w:sz w:val="28"/>
          <w:szCs w:val="28"/>
        </w:rPr>
      </w:pPr>
    </w:p>
    <w:p w:rsidR="00DB498B" w:rsidRDefault="0042229C" w:rsidP="00076785">
      <w:pPr>
        <w:jc w:val="center"/>
        <w:rPr>
          <w:color w:val="000000" w:themeColor="text1"/>
          <w:sz w:val="28"/>
          <w:szCs w:val="28"/>
        </w:rPr>
      </w:pPr>
      <w:r w:rsidRPr="0042229C">
        <w:object w:dxaOrig="7140" w:dyaOrig="10104">
          <v:shape id="_x0000_i1026" type="#_x0000_t75" style="width:6in;height:611.35pt" o:ole="">
            <v:imagedata r:id="rId15" o:title=""/>
          </v:shape>
          <o:OLEObject Type="Embed" ProgID="AcroExch.Document.7" ShapeID="_x0000_i1026" DrawAspect="Content" ObjectID="_1620808613" r:id="rId16"/>
        </w:object>
      </w:r>
    </w:p>
    <w:p w:rsidR="00A42076" w:rsidRDefault="007C2987" w:rsidP="00634150">
      <w:pPr>
        <w:pStyle w:val="Nagwek2"/>
        <w:pageBreakBefore/>
        <w:numPr>
          <w:ilvl w:val="0"/>
          <w:numId w:val="3"/>
        </w:numPr>
        <w:spacing w:before="240"/>
        <w:ind w:left="357" w:hanging="357"/>
      </w:pPr>
      <w:bookmarkStart w:id="14" w:name="_Toc516299915"/>
      <w:r>
        <w:lastRenderedPageBreak/>
        <w:t xml:space="preserve">Uprawnienia </w:t>
      </w:r>
      <w:r w:rsidR="00681972">
        <w:t>sprawdzającego</w:t>
      </w:r>
      <w:r>
        <w:t xml:space="preserve"> </w:t>
      </w:r>
      <w:r w:rsidR="00681972">
        <w:t>konstrukcji</w:t>
      </w:r>
      <w:bookmarkEnd w:id="14"/>
    </w:p>
    <w:p w:rsidR="00A42076" w:rsidRDefault="00D5384E" w:rsidP="003F3E97">
      <w:pPr>
        <w:jc w:val="right"/>
        <w:rPr>
          <w:color w:val="000000" w:themeColor="text1"/>
          <w:sz w:val="28"/>
          <w:szCs w:val="28"/>
        </w:rPr>
      </w:pPr>
      <w:r>
        <w:rPr>
          <w:color w:val="000000" w:themeColor="text1"/>
          <w:sz w:val="28"/>
          <w:szCs w:val="28"/>
        </w:rPr>
        <w:t xml:space="preserve">  </w:t>
      </w:r>
    </w:p>
    <w:p w:rsidR="002203AF" w:rsidRDefault="002203AF" w:rsidP="003F3E97">
      <w:pPr>
        <w:jc w:val="right"/>
        <w:rPr>
          <w:color w:val="000000" w:themeColor="text1"/>
          <w:sz w:val="28"/>
          <w:szCs w:val="28"/>
        </w:rPr>
      </w:pPr>
    </w:p>
    <w:p w:rsidR="002203AF" w:rsidRDefault="00041AAF" w:rsidP="003F3E97">
      <w:pPr>
        <w:jc w:val="right"/>
        <w:rPr>
          <w:color w:val="000000" w:themeColor="text1"/>
          <w:sz w:val="28"/>
          <w:szCs w:val="28"/>
        </w:rPr>
      </w:pPr>
      <w:r>
        <w:rPr>
          <w:noProof/>
          <w:color w:val="000000" w:themeColor="text1"/>
          <w:sz w:val="28"/>
          <w:szCs w:val="28"/>
        </w:rPr>
        <w:drawing>
          <wp:inline distT="0" distB="0" distL="0" distR="0" wp14:anchorId="35D1E574" wp14:editId="505C6A82">
            <wp:extent cx="5362042" cy="7583509"/>
            <wp:effectExtent l="0" t="0" r="0" b="0"/>
            <wp:docPr id="13" name="Obraz 13" descr="E:\06_UPRAWNIENIA PROJEKTANTÓW\Piwowarski Łukasz (AM)\Decyzj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06_UPRAWNIENIA PROJEKTANTÓW\Piwowarski Łukasz (AM)\Decyzja_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3954" cy="7586213"/>
                    </a:xfrm>
                    <a:prstGeom prst="rect">
                      <a:avLst/>
                    </a:prstGeom>
                    <a:noFill/>
                    <a:ln>
                      <a:noFill/>
                    </a:ln>
                  </pic:spPr>
                </pic:pic>
              </a:graphicData>
            </a:graphic>
          </wp:inline>
        </w:drawing>
      </w: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r>
        <w:rPr>
          <w:noProof/>
          <w:color w:val="000000" w:themeColor="text1"/>
          <w:sz w:val="28"/>
          <w:szCs w:val="28"/>
        </w:rPr>
        <w:drawing>
          <wp:inline distT="0" distB="0" distL="0" distR="0" wp14:anchorId="046ECF21" wp14:editId="2A0CC68F">
            <wp:extent cx="5756910" cy="8141970"/>
            <wp:effectExtent l="0" t="0" r="0" b="0"/>
            <wp:docPr id="15" name="Obraz 15" descr="E:\06_UPRAWNIENIA PROJEKTANTÓW\Piwowarski Łukasz (AM)\Decyzj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06_UPRAWNIENIA PROJEKTANTÓW\Piwowarski Łukasz (AM)\Decyzja_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6910" cy="8141970"/>
                    </a:xfrm>
                    <a:prstGeom prst="rect">
                      <a:avLst/>
                    </a:prstGeom>
                    <a:noFill/>
                    <a:ln>
                      <a:noFill/>
                    </a:ln>
                  </pic:spPr>
                </pic:pic>
              </a:graphicData>
            </a:graphic>
          </wp:inline>
        </w:drawing>
      </w:r>
    </w:p>
    <w:p w:rsidR="007C2987" w:rsidRDefault="007C2987" w:rsidP="003F3E97">
      <w:pPr>
        <w:jc w:val="right"/>
        <w:rPr>
          <w:color w:val="000000" w:themeColor="text1"/>
          <w:sz w:val="28"/>
          <w:szCs w:val="28"/>
        </w:rPr>
      </w:pPr>
    </w:p>
    <w:p w:rsidR="00217FCA" w:rsidRDefault="008C7FD4" w:rsidP="00634150">
      <w:pPr>
        <w:pStyle w:val="Nagwek2"/>
        <w:pageBreakBefore/>
        <w:numPr>
          <w:ilvl w:val="0"/>
          <w:numId w:val="3"/>
        </w:numPr>
        <w:spacing w:before="240"/>
        <w:ind w:left="357" w:hanging="357"/>
        <w:jc w:val="left"/>
      </w:pPr>
      <w:bookmarkStart w:id="15" w:name="_Toc516299916"/>
      <w:r>
        <w:lastRenderedPageBreak/>
        <w:t xml:space="preserve">Zaświadczenie </w:t>
      </w:r>
      <w:r w:rsidR="00681972">
        <w:t>sprawdzającego</w:t>
      </w:r>
      <w:r w:rsidR="002203AF">
        <w:t xml:space="preserve"> </w:t>
      </w:r>
      <w:r w:rsidR="00681972">
        <w:t>konstrukcji</w:t>
      </w:r>
      <w:bookmarkEnd w:id="15"/>
    </w:p>
    <w:p w:rsidR="003A5DAA" w:rsidRPr="00C60D54" w:rsidRDefault="00AD3895" w:rsidP="00072192">
      <w:r w:rsidRPr="00AD3895">
        <w:rPr>
          <w:noProof/>
        </w:rPr>
        <w:object w:dxaOrig="7140" w:dyaOrig="10104">
          <v:shape id="_x0000_i1027" type="#_x0000_t75" style="width:462.65pt;height:654pt" o:ole="">
            <v:imagedata r:id="rId19" o:title=""/>
          </v:shape>
          <o:OLEObject Type="Embed" ProgID="AcroExch.Document.7" ShapeID="_x0000_i1027" DrawAspect="Content" ObjectID="_1620808614" r:id="rId20"/>
        </w:object>
      </w:r>
    </w:p>
    <w:p w:rsidR="00D334D0" w:rsidRDefault="00D334D0" w:rsidP="00D334D0">
      <w:pPr>
        <w:pStyle w:val="Nagwek2"/>
        <w:pageBreakBefore/>
        <w:numPr>
          <w:ilvl w:val="0"/>
          <w:numId w:val="3"/>
        </w:numPr>
        <w:spacing w:before="240"/>
        <w:jc w:val="left"/>
      </w:pPr>
      <w:bookmarkStart w:id="16" w:name="_Toc516299917"/>
      <w:r>
        <w:lastRenderedPageBreak/>
        <w:t>uprawnienia projektanta instalacji sanitarnych</w:t>
      </w:r>
    </w:p>
    <w:p w:rsidR="00D334D0" w:rsidRPr="00D334D0" w:rsidRDefault="00547D3D" w:rsidP="00D334D0">
      <w:r>
        <w:rPr>
          <w:noProof/>
        </w:rPr>
        <w:drawing>
          <wp:inline distT="0" distB="0" distL="0" distR="0">
            <wp:extent cx="5760720" cy="8208040"/>
            <wp:effectExtent l="0" t="0" r="0" b="254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8208040"/>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projektanta instalacji sanitarnych</w:t>
      </w:r>
    </w:p>
    <w:p w:rsidR="00547D3D" w:rsidRPr="00547D3D" w:rsidRDefault="003C2DF7" w:rsidP="00547D3D">
      <w:r>
        <w:pict>
          <v:shape id="_x0000_i1028" type="#_x0000_t75" style="width:464.65pt;height:656pt">
            <v:imagedata r:id="rId22" o:title=""/>
          </v:shape>
        </w:pict>
      </w:r>
    </w:p>
    <w:p w:rsidR="00D334D0" w:rsidRDefault="00D334D0" w:rsidP="00D334D0">
      <w:pPr>
        <w:pStyle w:val="Nagwek2"/>
        <w:pageBreakBefore/>
        <w:numPr>
          <w:ilvl w:val="0"/>
          <w:numId w:val="3"/>
        </w:numPr>
        <w:spacing w:before="240"/>
        <w:jc w:val="left"/>
      </w:pPr>
      <w:r>
        <w:lastRenderedPageBreak/>
        <w:t>uprawnienia sprawdzajacego instalacji sanitarnych</w:t>
      </w:r>
    </w:p>
    <w:p w:rsidR="00D334D0" w:rsidRPr="00D334D0" w:rsidRDefault="00D334D0" w:rsidP="00D334D0">
      <w:r>
        <w:rPr>
          <w:noProof/>
        </w:rPr>
        <w:drawing>
          <wp:inline distT="0" distB="0" distL="0" distR="0">
            <wp:extent cx="5760720" cy="8208040"/>
            <wp:effectExtent l="0" t="0" r="0" b="254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8208040"/>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sprawdzającego instalacji sanitarnych</w:t>
      </w:r>
    </w:p>
    <w:p w:rsidR="00D334D0" w:rsidRPr="00D334D0" w:rsidRDefault="003C2DF7" w:rsidP="00D334D0">
      <w:r>
        <w:pict>
          <v:shape id="_x0000_i1029" type="#_x0000_t75" style="width:449.35pt;height:635.35pt">
            <v:imagedata r:id="rId24" o:title=""/>
          </v:shape>
        </w:pict>
      </w:r>
    </w:p>
    <w:p w:rsidR="00D334D0" w:rsidRDefault="00D334D0" w:rsidP="00D334D0">
      <w:pPr>
        <w:pStyle w:val="Nagwek2"/>
        <w:pageBreakBefore/>
        <w:numPr>
          <w:ilvl w:val="0"/>
          <w:numId w:val="3"/>
        </w:numPr>
        <w:spacing w:before="240"/>
        <w:jc w:val="left"/>
      </w:pPr>
      <w:r>
        <w:lastRenderedPageBreak/>
        <w:t>uprawnienia projektanta instalacji elektrycznych</w:t>
      </w:r>
    </w:p>
    <w:p w:rsidR="00547D3D" w:rsidRPr="00547D3D" w:rsidRDefault="00547D3D" w:rsidP="00547D3D">
      <w:r>
        <w:rPr>
          <w:noProof/>
        </w:rPr>
        <w:drawing>
          <wp:inline distT="0" distB="0" distL="0" distR="0" wp14:anchorId="2654300F" wp14:editId="06C480D3">
            <wp:extent cx="5723466" cy="8347088"/>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0827" cy="8357824"/>
                    </a:xfrm>
                    <a:prstGeom prst="rect">
                      <a:avLst/>
                    </a:prstGeom>
                  </pic:spPr>
                </pic:pic>
              </a:graphicData>
            </a:graphic>
          </wp:inline>
        </w:drawing>
      </w:r>
    </w:p>
    <w:p w:rsidR="00D334D0" w:rsidRDefault="00D334D0" w:rsidP="00D334D0">
      <w:pPr>
        <w:pStyle w:val="Nagwek2"/>
        <w:pageBreakBefore/>
        <w:numPr>
          <w:ilvl w:val="0"/>
          <w:numId w:val="3"/>
        </w:numPr>
        <w:spacing w:before="240"/>
        <w:jc w:val="left"/>
      </w:pPr>
      <w:r>
        <w:lastRenderedPageBreak/>
        <w:t>Zaświadczenie projektanta instalacji elektrycznych</w:t>
      </w:r>
    </w:p>
    <w:p w:rsidR="00C22053" w:rsidRPr="00C22053" w:rsidRDefault="00C22053" w:rsidP="00C22053">
      <w:r>
        <w:rPr>
          <w:noProof/>
        </w:rPr>
        <w:drawing>
          <wp:inline distT="0" distB="0" distL="0" distR="0" wp14:anchorId="1EB773A5" wp14:editId="7EDC5455">
            <wp:extent cx="5731933" cy="7912559"/>
            <wp:effectExtent l="0" t="0" r="254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2430" cy="7913245"/>
                    </a:xfrm>
                    <a:prstGeom prst="rect">
                      <a:avLst/>
                    </a:prstGeom>
                  </pic:spPr>
                </pic:pic>
              </a:graphicData>
            </a:graphic>
          </wp:inline>
        </w:drawing>
      </w:r>
    </w:p>
    <w:p w:rsidR="00D334D0" w:rsidRDefault="00D334D0" w:rsidP="00D334D0">
      <w:pPr>
        <w:pStyle w:val="Nagwek2"/>
        <w:pageBreakBefore/>
        <w:numPr>
          <w:ilvl w:val="0"/>
          <w:numId w:val="3"/>
        </w:numPr>
        <w:spacing w:before="240"/>
        <w:jc w:val="left"/>
      </w:pPr>
      <w:r>
        <w:lastRenderedPageBreak/>
        <w:t>uprawnienia sprawdzajacego instalacji elektrycznych</w:t>
      </w:r>
    </w:p>
    <w:p w:rsidR="00D334D0" w:rsidRPr="00D334D0" w:rsidRDefault="00C22053" w:rsidP="00D334D0">
      <w:r>
        <w:rPr>
          <w:noProof/>
        </w:rPr>
        <w:drawing>
          <wp:inline distT="0" distB="0" distL="0" distR="0" wp14:anchorId="73111403" wp14:editId="71399AF7">
            <wp:extent cx="5808133" cy="7748143"/>
            <wp:effectExtent l="0" t="0" r="2540" b="571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11285" cy="7752348"/>
                    </a:xfrm>
                    <a:prstGeom prst="rect">
                      <a:avLst/>
                    </a:prstGeom>
                  </pic:spPr>
                </pic:pic>
              </a:graphicData>
            </a:graphic>
          </wp:inline>
        </w:drawing>
      </w:r>
    </w:p>
    <w:p w:rsidR="00D334D0" w:rsidRDefault="00D334D0" w:rsidP="00D334D0">
      <w:pPr>
        <w:pStyle w:val="Nagwek2"/>
        <w:pageBreakBefore/>
        <w:numPr>
          <w:ilvl w:val="0"/>
          <w:numId w:val="3"/>
        </w:numPr>
        <w:spacing w:before="240"/>
        <w:jc w:val="left"/>
      </w:pPr>
      <w:r>
        <w:lastRenderedPageBreak/>
        <w:t>Zaświadczenie sprawdzającego instalacji elektrycznych</w:t>
      </w:r>
    </w:p>
    <w:p w:rsidR="00D334D0" w:rsidRDefault="00C22053">
      <w:pPr>
        <w:jc w:val="left"/>
        <w:rPr>
          <w:b/>
          <w:bCs/>
          <w:caps/>
          <w:color w:val="000000" w:themeColor="text1"/>
          <w:kern w:val="32"/>
          <w:sz w:val="28"/>
          <w:szCs w:val="28"/>
        </w:rPr>
      </w:pPr>
      <w:r>
        <w:rPr>
          <w:noProof/>
        </w:rPr>
        <w:drawing>
          <wp:inline distT="0" distB="0" distL="0" distR="0" wp14:anchorId="0826D88C" wp14:editId="554E1660">
            <wp:extent cx="5858933" cy="7792024"/>
            <wp:effectExtent l="0" t="0" r="889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58116" cy="7790937"/>
                    </a:xfrm>
                    <a:prstGeom prst="rect">
                      <a:avLst/>
                    </a:prstGeom>
                  </pic:spPr>
                </pic:pic>
              </a:graphicData>
            </a:graphic>
          </wp:inline>
        </w:drawing>
      </w:r>
    </w:p>
    <w:p w:rsidR="005B014B" w:rsidRPr="00C4259E" w:rsidRDefault="005B014B" w:rsidP="00972F6A">
      <w:pPr>
        <w:pStyle w:val="Nagwek1"/>
        <w:pageBreakBefore/>
        <w:spacing w:before="120"/>
        <w:rPr>
          <w:color w:val="000000" w:themeColor="text1"/>
          <w:sz w:val="28"/>
          <w:szCs w:val="28"/>
        </w:rPr>
      </w:pPr>
      <w:r w:rsidRPr="00C4259E">
        <w:rPr>
          <w:color w:val="000000" w:themeColor="text1"/>
          <w:sz w:val="28"/>
          <w:szCs w:val="28"/>
        </w:rPr>
        <w:lastRenderedPageBreak/>
        <w:t xml:space="preserve">Część 2: </w:t>
      </w:r>
      <w:bookmarkEnd w:id="10"/>
      <w:bookmarkEnd w:id="11"/>
      <w:bookmarkEnd w:id="12"/>
      <w:bookmarkEnd w:id="13"/>
      <w:r w:rsidR="00457284">
        <w:rPr>
          <w:color w:val="000000" w:themeColor="text1"/>
          <w:sz w:val="28"/>
          <w:szCs w:val="28"/>
        </w:rPr>
        <w:t>WSTĘP</w:t>
      </w:r>
      <w:bookmarkEnd w:id="16"/>
    </w:p>
    <w:p w:rsidR="00457284" w:rsidRPr="00C4259E" w:rsidRDefault="00457284" w:rsidP="00634150">
      <w:pPr>
        <w:pStyle w:val="Nagwek2"/>
        <w:numPr>
          <w:ilvl w:val="0"/>
          <w:numId w:val="5"/>
        </w:numPr>
        <w:rPr>
          <w:color w:val="000000" w:themeColor="text1"/>
        </w:rPr>
      </w:pPr>
      <w:bookmarkStart w:id="17" w:name="_Toc266496158"/>
      <w:bookmarkStart w:id="18" w:name="_Toc309875402"/>
      <w:bookmarkStart w:id="19" w:name="_Toc324416044"/>
      <w:bookmarkStart w:id="20" w:name="_Toc347445105"/>
      <w:bookmarkStart w:id="21" w:name="_Toc427526050"/>
      <w:bookmarkStart w:id="22" w:name="_Toc435173667"/>
      <w:bookmarkStart w:id="23" w:name="_Toc516299918"/>
      <w:r w:rsidRPr="00C4259E">
        <w:rPr>
          <w:color w:val="000000" w:themeColor="text1"/>
        </w:rPr>
        <w:t>Podstawa opracowania</w:t>
      </w:r>
      <w:bookmarkEnd w:id="17"/>
      <w:bookmarkEnd w:id="18"/>
      <w:bookmarkEnd w:id="19"/>
      <w:bookmarkEnd w:id="20"/>
      <w:bookmarkEnd w:id="21"/>
      <w:bookmarkEnd w:id="22"/>
      <w:bookmarkEnd w:id="23"/>
      <w:r w:rsidRPr="00C4259E">
        <w:rPr>
          <w:color w:val="000000" w:themeColor="text1"/>
        </w:rPr>
        <w:t xml:space="preserve"> </w:t>
      </w:r>
    </w:p>
    <w:p w:rsidR="00457284" w:rsidRPr="00C4259E" w:rsidRDefault="00457284" w:rsidP="00457284">
      <w:pPr>
        <w:rPr>
          <w:color w:val="000000" w:themeColor="text1"/>
        </w:rPr>
      </w:pPr>
      <w:r w:rsidRPr="00C4259E">
        <w:rPr>
          <w:color w:val="000000" w:themeColor="text1"/>
        </w:rPr>
        <w:t xml:space="preserve">Podstawą opracowania są: </w:t>
      </w:r>
    </w:p>
    <w:p w:rsidR="00457284" w:rsidRPr="00C4259E" w:rsidRDefault="00103A79" w:rsidP="00634150">
      <w:pPr>
        <w:numPr>
          <w:ilvl w:val="0"/>
          <w:numId w:val="4"/>
        </w:numPr>
        <w:suppressAutoHyphens/>
        <w:rPr>
          <w:rFonts w:cs="Arial"/>
          <w:color w:val="000000" w:themeColor="text1"/>
        </w:rPr>
      </w:pPr>
      <w:r>
        <w:rPr>
          <w:rFonts w:cs="Arial"/>
          <w:color w:val="000000" w:themeColor="text1"/>
        </w:rPr>
        <w:t>w</w:t>
      </w:r>
      <w:r w:rsidR="00C22053">
        <w:rPr>
          <w:rFonts w:cs="Arial"/>
          <w:color w:val="000000" w:themeColor="text1"/>
        </w:rPr>
        <w:t>izja lokalna</w:t>
      </w:r>
      <w:r w:rsidR="00457284" w:rsidRPr="00C4259E">
        <w:rPr>
          <w:rFonts w:cs="Arial"/>
          <w:color w:val="000000" w:themeColor="text1"/>
        </w:rPr>
        <w:t xml:space="preserve"> przeprowadzona na przedmiotowej nieruchomości</w:t>
      </w:r>
      <w:r w:rsidR="00160FE4">
        <w:rPr>
          <w:rFonts w:cs="Arial"/>
          <w:color w:val="000000" w:themeColor="text1"/>
        </w:rPr>
        <w:t xml:space="preserve"> </w:t>
      </w:r>
      <w:r w:rsidR="00BC1EDF">
        <w:rPr>
          <w:rFonts w:cs="Arial"/>
          <w:color w:val="000000" w:themeColor="text1"/>
        </w:rPr>
        <w:t xml:space="preserve">w </w:t>
      </w:r>
      <w:r w:rsidR="00C22053">
        <w:rPr>
          <w:rFonts w:cs="Arial"/>
          <w:color w:val="000000" w:themeColor="text1"/>
        </w:rPr>
        <w:t>kwietniu</w:t>
      </w:r>
      <w:r w:rsidR="00956FCF">
        <w:rPr>
          <w:rFonts w:cs="Arial"/>
          <w:color w:val="000000" w:themeColor="text1"/>
        </w:rPr>
        <w:t xml:space="preserve"> </w:t>
      </w:r>
      <w:r w:rsidR="00611595">
        <w:rPr>
          <w:rFonts w:cs="Arial"/>
          <w:color w:val="000000" w:themeColor="text1"/>
        </w:rPr>
        <w:t>2019</w:t>
      </w:r>
      <w:r w:rsidR="00BC1EDF">
        <w:rPr>
          <w:rFonts w:cs="Arial"/>
          <w:color w:val="000000" w:themeColor="text1"/>
        </w:rPr>
        <w:t xml:space="preserve"> r. </w:t>
      </w:r>
      <w:r w:rsidR="00160FE4">
        <w:rPr>
          <w:rFonts w:cs="Arial"/>
          <w:color w:val="000000" w:themeColor="text1"/>
        </w:rPr>
        <w:t xml:space="preserve"> </w:t>
      </w:r>
    </w:p>
    <w:p w:rsidR="00457284" w:rsidRDefault="00103A79" w:rsidP="00634150">
      <w:pPr>
        <w:numPr>
          <w:ilvl w:val="0"/>
          <w:numId w:val="4"/>
        </w:numPr>
        <w:rPr>
          <w:color w:val="000000" w:themeColor="text1"/>
        </w:rPr>
      </w:pPr>
      <w:r>
        <w:rPr>
          <w:color w:val="000000" w:themeColor="text1"/>
        </w:rPr>
        <w:t>za</w:t>
      </w:r>
      <w:r w:rsidR="00457284" w:rsidRPr="00C4259E">
        <w:rPr>
          <w:color w:val="000000" w:themeColor="text1"/>
        </w:rPr>
        <w:t>łożenia i wytyczne Inwestora</w:t>
      </w:r>
    </w:p>
    <w:p w:rsidR="0041401A" w:rsidRPr="00750E69" w:rsidRDefault="00103A79" w:rsidP="00087283">
      <w:pPr>
        <w:numPr>
          <w:ilvl w:val="0"/>
          <w:numId w:val="4"/>
        </w:numPr>
      </w:pPr>
      <w:r w:rsidRPr="00750E69">
        <w:t>m</w:t>
      </w:r>
      <w:r w:rsidR="0041401A" w:rsidRPr="00750E69">
        <w:t xml:space="preserve">apa do celów projektowych z </w:t>
      </w:r>
      <w:r w:rsidR="00565E5D">
        <w:t xml:space="preserve">2019 </w:t>
      </w:r>
      <w:r w:rsidR="0041401A" w:rsidRPr="00750E69">
        <w:t xml:space="preserve">r. – </w:t>
      </w:r>
      <w:r w:rsidR="00257C37" w:rsidRPr="00750E69">
        <w:t>oprac. geodeta</w:t>
      </w:r>
      <w:r w:rsidR="0041401A" w:rsidRPr="00750E69">
        <w:t xml:space="preserve"> </w:t>
      </w:r>
      <w:proofErr w:type="spellStart"/>
      <w:r w:rsidR="0041401A" w:rsidRPr="00750E69">
        <w:t>upr</w:t>
      </w:r>
      <w:proofErr w:type="spellEnd"/>
      <w:r w:rsidR="0041401A" w:rsidRPr="00750E69">
        <w:t xml:space="preserve">. </w:t>
      </w:r>
      <w:r w:rsidR="00C22053">
        <w:t xml:space="preserve">mgr inż. Mariusz </w:t>
      </w:r>
      <w:proofErr w:type="spellStart"/>
      <w:r w:rsidR="00C22053">
        <w:t>Mirczuk</w:t>
      </w:r>
      <w:proofErr w:type="spellEnd"/>
      <w:r w:rsidR="007336C0">
        <w:t xml:space="preserve">, </w:t>
      </w:r>
      <w:proofErr w:type="spellStart"/>
      <w:r w:rsidR="007336C0">
        <w:t>upr</w:t>
      </w:r>
      <w:proofErr w:type="spellEnd"/>
      <w:r w:rsidR="007336C0">
        <w:t xml:space="preserve">. </w:t>
      </w:r>
      <w:r w:rsidR="00C22053">
        <w:t>20034</w:t>
      </w:r>
    </w:p>
    <w:p w:rsidR="009928EB" w:rsidRDefault="00611595" w:rsidP="00634150">
      <w:pPr>
        <w:numPr>
          <w:ilvl w:val="0"/>
          <w:numId w:val="4"/>
        </w:numPr>
      </w:pPr>
      <w:r>
        <w:t xml:space="preserve">Miejscowy plan zagospodarowania przestrzennego </w:t>
      </w:r>
      <w:r w:rsidR="00E13B48">
        <w:t>gminy</w:t>
      </w:r>
      <w:r>
        <w:t xml:space="preserve"> </w:t>
      </w:r>
      <w:r w:rsidR="00C22053">
        <w:t xml:space="preserve">Pniewy </w:t>
      </w:r>
      <w:r w:rsidR="00E13B48">
        <w:t>uchwała Nr XX</w:t>
      </w:r>
      <w:r w:rsidR="00C22053">
        <w:t>I</w:t>
      </w:r>
      <w:r w:rsidR="00E13B48">
        <w:t>X/</w:t>
      </w:r>
      <w:r w:rsidR="00C22053">
        <w:t>208/2002 z dnia 28.06.2002</w:t>
      </w:r>
      <w:r w:rsidR="00E13B48">
        <w:t xml:space="preserve"> r.</w:t>
      </w:r>
      <w:r>
        <w:t>;</w:t>
      </w:r>
    </w:p>
    <w:p w:rsidR="00457284" w:rsidRDefault="00457284" w:rsidP="00634150">
      <w:pPr>
        <w:pStyle w:val="Nagwek2"/>
        <w:numPr>
          <w:ilvl w:val="0"/>
          <w:numId w:val="5"/>
        </w:numPr>
        <w:spacing w:before="240"/>
        <w:ind w:left="357" w:hanging="357"/>
      </w:pPr>
      <w:bookmarkStart w:id="24" w:name="_Toc309875403"/>
      <w:bookmarkStart w:id="25" w:name="_Toc324416045"/>
      <w:bookmarkStart w:id="26" w:name="_Toc347445106"/>
      <w:bookmarkStart w:id="27" w:name="_Toc427526051"/>
      <w:bookmarkStart w:id="28" w:name="_Toc435173668"/>
      <w:bookmarkStart w:id="29" w:name="_Toc516299919"/>
      <w:r>
        <w:t>Przedmiot opracowania</w:t>
      </w:r>
      <w:bookmarkEnd w:id="24"/>
      <w:bookmarkEnd w:id="25"/>
      <w:bookmarkEnd w:id="26"/>
      <w:bookmarkEnd w:id="27"/>
      <w:bookmarkEnd w:id="28"/>
      <w:bookmarkEnd w:id="29"/>
    </w:p>
    <w:p w:rsidR="00CA261B" w:rsidRDefault="00457284" w:rsidP="00457284">
      <w:pPr>
        <w:rPr>
          <w:szCs w:val="16"/>
        </w:rPr>
      </w:pPr>
      <w:r w:rsidRPr="00A070F8">
        <w:rPr>
          <w:szCs w:val="16"/>
        </w:rPr>
        <w:t xml:space="preserve">Przedmiotem </w:t>
      </w:r>
      <w:r>
        <w:rPr>
          <w:szCs w:val="16"/>
        </w:rPr>
        <w:t xml:space="preserve">niniejszego </w:t>
      </w:r>
      <w:r w:rsidRPr="00A070F8">
        <w:rPr>
          <w:szCs w:val="16"/>
        </w:rPr>
        <w:t xml:space="preserve">opracowania </w:t>
      </w:r>
      <w:r>
        <w:rPr>
          <w:szCs w:val="16"/>
        </w:rPr>
        <w:t xml:space="preserve">jest projekt </w:t>
      </w:r>
      <w:r w:rsidR="00105EDF">
        <w:rPr>
          <w:szCs w:val="16"/>
        </w:rPr>
        <w:t xml:space="preserve">budowlany </w:t>
      </w:r>
      <w:r w:rsidR="00C22053">
        <w:rPr>
          <w:szCs w:val="16"/>
        </w:rPr>
        <w:t>przebudowy pomieszczeń szkolnych i zmiany sposobu użytkowania pomieszczeń mieszkalnych na pomieszczenia szkolne wraz z budową szczelnego odkrytego zbiornika przeciw pożarowego,</w:t>
      </w:r>
      <w:r w:rsidR="00750E69">
        <w:rPr>
          <w:szCs w:val="16"/>
        </w:rPr>
        <w:t xml:space="preserve"> </w:t>
      </w:r>
      <w:r w:rsidR="00CA261B">
        <w:rPr>
          <w:szCs w:val="16"/>
        </w:rPr>
        <w:t>wraz zewnętrzną in</w:t>
      </w:r>
      <w:r w:rsidR="00D02E36">
        <w:rPr>
          <w:szCs w:val="16"/>
        </w:rPr>
        <w:t>frastrukturą techniczną i komunikacyjną</w:t>
      </w:r>
      <w:r w:rsidR="00CA261B">
        <w:rPr>
          <w:szCs w:val="16"/>
        </w:rPr>
        <w:t>. Przedmiotow</w:t>
      </w:r>
      <w:r w:rsidR="00D02E36">
        <w:rPr>
          <w:szCs w:val="16"/>
        </w:rPr>
        <w:t xml:space="preserve">a inwestycja zostanie zrealizowana na </w:t>
      </w:r>
      <w:r w:rsidR="00C22053">
        <w:rPr>
          <w:szCs w:val="16"/>
        </w:rPr>
        <w:t>terenie Publicznej Szkoły Podstawowej w Karolewie</w:t>
      </w:r>
      <w:r w:rsidR="004030E2">
        <w:rPr>
          <w:szCs w:val="16"/>
        </w:rPr>
        <w:t xml:space="preserve"> - </w:t>
      </w:r>
      <w:r w:rsidR="00D02E36">
        <w:rPr>
          <w:szCs w:val="16"/>
        </w:rPr>
        <w:t xml:space="preserve">dz. ewid. nr </w:t>
      </w:r>
      <w:r w:rsidR="00C22053">
        <w:rPr>
          <w:b/>
          <w:szCs w:val="16"/>
        </w:rPr>
        <w:t>157</w:t>
      </w:r>
      <w:r w:rsidR="0085583A">
        <w:rPr>
          <w:b/>
          <w:szCs w:val="16"/>
        </w:rPr>
        <w:t xml:space="preserve"> </w:t>
      </w:r>
      <w:r w:rsidR="00C22053">
        <w:rPr>
          <w:szCs w:val="16"/>
        </w:rPr>
        <w:t>w obrębie 0016</w:t>
      </w:r>
      <w:r w:rsidR="00293628">
        <w:rPr>
          <w:szCs w:val="16"/>
        </w:rPr>
        <w:t xml:space="preserve"> </w:t>
      </w:r>
      <w:r w:rsidR="00C22053">
        <w:rPr>
          <w:szCs w:val="16"/>
        </w:rPr>
        <w:t>Karolew</w:t>
      </w:r>
      <w:r w:rsidR="0085583A">
        <w:rPr>
          <w:szCs w:val="16"/>
        </w:rPr>
        <w:t xml:space="preserve">. </w:t>
      </w:r>
      <w:r w:rsidR="00D02E36">
        <w:rPr>
          <w:szCs w:val="16"/>
        </w:rPr>
        <w:t xml:space="preserve"> </w:t>
      </w:r>
    </w:p>
    <w:p w:rsidR="00457284" w:rsidRDefault="00457284" w:rsidP="00634150">
      <w:pPr>
        <w:pStyle w:val="Nagwek2"/>
        <w:numPr>
          <w:ilvl w:val="0"/>
          <w:numId w:val="5"/>
        </w:numPr>
        <w:spacing w:before="240"/>
        <w:ind w:left="357" w:hanging="357"/>
      </w:pPr>
      <w:bookmarkStart w:id="30" w:name="_Toc309852423"/>
      <w:bookmarkStart w:id="31" w:name="_Toc309875404"/>
      <w:bookmarkStart w:id="32" w:name="_Toc324416046"/>
      <w:bookmarkStart w:id="33" w:name="_Toc347445107"/>
      <w:bookmarkStart w:id="34" w:name="_Toc427526052"/>
      <w:bookmarkStart w:id="35" w:name="_Toc435173669"/>
      <w:bookmarkStart w:id="36" w:name="_Toc516299920"/>
      <w:r>
        <w:t>Zakres opracowania</w:t>
      </w:r>
      <w:bookmarkEnd w:id="30"/>
      <w:bookmarkEnd w:id="31"/>
      <w:bookmarkEnd w:id="32"/>
      <w:bookmarkEnd w:id="33"/>
      <w:bookmarkEnd w:id="34"/>
      <w:bookmarkEnd w:id="35"/>
      <w:bookmarkEnd w:id="36"/>
    </w:p>
    <w:p w:rsidR="00457284" w:rsidRPr="00907093" w:rsidRDefault="00457284" w:rsidP="00457284">
      <w:r w:rsidRPr="00907093">
        <w:t>Niniejsze opracowanie obejmuje:</w:t>
      </w:r>
    </w:p>
    <w:p w:rsidR="00457284" w:rsidRDefault="00105EDF" w:rsidP="00634150">
      <w:pPr>
        <w:pStyle w:val="Akapitzlist"/>
        <w:numPr>
          <w:ilvl w:val="0"/>
          <w:numId w:val="6"/>
        </w:numPr>
      </w:pPr>
      <w:r>
        <w:t>P</w:t>
      </w:r>
      <w:r w:rsidR="009209C3">
        <w:t>rojekt z</w:t>
      </w:r>
      <w:r>
        <w:t>agospodarowania terenu</w:t>
      </w:r>
    </w:p>
    <w:p w:rsidR="009209C3" w:rsidRDefault="00E70BDA" w:rsidP="00634150">
      <w:pPr>
        <w:pStyle w:val="Akapitzlist"/>
        <w:numPr>
          <w:ilvl w:val="0"/>
          <w:numId w:val="6"/>
        </w:numPr>
      </w:pPr>
      <w:r>
        <w:t>P</w:t>
      </w:r>
      <w:r w:rsidR="008C6093">
        <w:t>rojekt architektoniczno-budowlany składający się z:</w:t>
      </w:r>
    </w:p>
    <w:p w:rsidR="008C6093" w:rsidRDefault="008C6093" w:rsidP="008C6093">
      <w:pPr>
        <w:pStyle w:val="Akapitzlist"/>
        <w:numPr>
          <w:ilvl w:val="1"/>
          <w:numId w:val="6"/>
        </w:numPr>
      </w:pPr>
      <w:r>
        <w:t>Cz. architektonicznej</w:t>
      </w:r>
    </w:p>
    <w:p w:rsidR="008C6093" w:rsidRDefault="008C6093" w:rsidP="008C6093">
      <w:pPr>
        <w:pStyle w:val="Akapitzlist"/>
        <w:numPr>
          <w:ilvl w:val="1"/>
          <w:numId w:val="6"/>
        </w:numPr>
      </w:pPr>
      <w:r>
        <w:t>Cz. konstrukcyjnej</w:t>
      </w:r>
    </w:p>
    <w:p w:rsidR="0077544F" w:rsidRDefault="0077544F" w:rsidP="008C6093">
      <w:pPr>
        <w:pStyle w:val="Akapitzlist"/>
        <w:numPr>
          <w:ilvl w:val="1"/>
          <w:numId w:val="6"/>
        </w:numPr>
      </w:pPr>
      <w:r>
        <w:t>Cz. sanitarnej</w:t>
      </w:r>
    </w:p>
    <w:p w:rsidR="0077544F" w:rsidRDefault="0077544F" w:rsidP="008C6093">
      <w:pPr>
        <w:pStyle w:val="Akapitzlist"/>
        <w:numPr>
          <w:ilvl w:val="1"/>
          <w:numId w:val="6"/>
        </w:numPr>
      </w:pPr>
      <w:r>
        <w:t>Cz. elektrycznej</w:t>
      </w:r>
    </w:p>
    <w:p w:rsidR="00293628" w:rsidRDefault="00293628" w:rsidP="00634150">
      <w:pPr>
        <w:pStyle w:val="Akapitzlist"/>
        <w:numPr>
          <w:ilvl w:val="0"/>
          <w:numId w:val="6"/>
        </w:numPr>
      </w:pPr>
      <w:r>
        <w:t>Inwentaryzację stanu istniejącego</w:t>
      </w:r>
    </w:p>
    <w:p w:rsidR="009209C3" w:rsidRDefault="003361B2" w:rsidP="00634150">
      <w:pPr>
        <w:pStyle w:val="Akapitzlist"/>
        <w:numPr>
          <w:ilvl w:val="0"/>
          <w:numId w:val="6"/>
        </w:numPr>
      </w:pPr>
      <w:r>
        <w:t>Dokumenty formalno-prawne</w:t>
      </w:r>
    </w:p>
    <w:p w:rsidR="00457284" w:rsidRDefault="00457284" w:rsidP="00634150">
      <w:pPr>
        <w:pStyle w:val="Nagwek2"/>
        <w:numPr>
          <w:ilvl w:val="0"/>
          <w:numId w:val="5"/>
        </w:numPr>
      </w:pPr>
      <w:bookmarkStart w:id="37" w:name="_Toc309875405"/>
      <w:bookmarkStart w:id="38" w:name="_Toc324416047"/>
      <w:bookmarkStart w:id="39" w:name="_Toc347445108"/>
      <w:bookmarkStart w:id="40" w:name="_Toc427526053"/>
      <w:bookmarkStart w:id="41" w:name="_Toc435173670"/>
      <w:bookmarkStart w:id="42" w:name="_Toc516299921"/>
      <w:r>
        <w:t>Etapowanie zadania inwestycyjnego</w:t>
      </w:r>
      <w:bookmarkEnd w:id="37"/>
      <w:bookmarkEnd w:id="38"/>
      <w:bookmarkEnd w:id="39"/>
      <w:bookmarkEnd w:id="40"/>
      <w:bookmarkEnd w:id="41"/>
      <w:bookmarkEnd w:id="42"/>
    </w:p>
    <w:p w:rsidR="00DE744E" w:rsidRDefault="00457284" w:rsidP="00457284">
      <w:pPr>
        <w:rPr>
          <w:color w:val="000000" w:themeColor="text1"/>
        </w:rPr>
      </w:pPr>
      <w:r>
        <w:rPr>
          <w:color w:val="000000" w:themeColor="text1"/>
        </w:rPr>
        <w:t xml:space="preserve">Ze względu na fakt iż przedmiotem opracowania jest </w:t>
      </w:r>
      <w:r w:rsidR="00087283">
        <w:rPr>
          <w:color w:val="000000" w:themeColor="text1"/>
        </w:rPr>
        <w:t>przebudowa pomieszczeń szkolnych i zmiana sposobu użytkowania , znajdujących się w jednym obiekcie,</w:t>
      </w:r>
      <w:r w:rsidR="00DE744E">
        <w:rPr>
          <w:color w:val="000000" w:themeColor="text1"/>
        </w:rPr>
        <w:t xml:space="preserve"> nie przewiduje się etapowania inwestycji. </w:t>
      </w:r>
    </w:p>
    <w:p w:rsidR="00147E20" w:rsidRDefault="00147E20" w:rsidP="00634150">
      <w:pPr>
        <w:pStyle w:val="Nagwek2"/>
        <w:numPr>
          <w:ilvl w:val="0"/>
          <w:numId w:val="5"/>
        </w:numPr>
      </w:pPr>
      <w:bookmarkStart w:id="43" w:name="_Toc309852424"/>
      <w:bookmarkStart w:id="44" w:name="_Toc309875406"/>
      <w:bookmarkStart w:id="45" w:name="_Toc324416048"/>
      <w:bookmarkStart w:id="46" w:name="_Toc347445109"/>
      <w:bookmarkStart w:id="47" w:name="_Toc427526054"/>
      <w:bookmarkStart w:id="48" w:name="_Toc435173671"/>
      <w:bookmarkStart w:id="49" w:name="_Toc516299922"/>
      <w:r w:rsidRPr="00DB656F">
        <w:t>Ustawy i przepisy wykonawcze</w:t>
      </w:r>
      <w:bookmarkEnd w:id="43"/>
      <w:bookmarkEnd w:id="44"/>
      <w:bookmarkEnd w:id="45"/>
      <w:bookmarkEnd w:id="46"/>
      <w:bookmarkEnd w:id="47"/>
      <w:bookmarkEnd w:id="48"/>
      <w:bookmarkEnd w:id="49"/>
    </w:p>
    <w:p w:rsidR="004A4C52" w:rsidRDefault="001074D3" w:rsidP="004A4C52">
      <w:r>
        <w:t>Dokumentację wykonano w oparciu o:</w:t>
      </w:r>
    </w:p>
    <w:p w:rsidR="0077544F" w:rsidRDefault="0077544F" w:rsidP="00953C36">
      <w:pPr>
        <w:numPr>
          <w:ilvl w:val="0"/>
          <w:numId w:val="8"/>
        </w:numPr>
      </w:pPr>
    </w:p>
    <w:p w:rsidR="00147E20" w:rsidRDefault="00147E20" w:rsidP="00953C36">
      <w:pPr>
        <w:numPr>
          <w:ilvl w:val="0"/>
          <w:numId w:val="8"/>
        </w:numPr>
      </w:pPr>
      <w:r w:rsidRPr="006E3A5D">
        <w:t>Ustawa z dnia 27 marca 2003r. o planowaniu i zagospodarowaniu przestrzennym. (Dz. U. z 2003 r. Nr 80, poz. 717, zmiany: Dz. U. z 2004 r. Nr 6, poz. 41, Nr 141, poz. 1492).</w:t>
      </w:r>
    </w:p>
    <w:p w:rsidR="00147E20" w:rsidRDefault="00147E20" w:rsidP="00953C36">
      <w:pPr>
        <w:pStyle w:val="Akapitzlist"/>
        <w:numPr>
          <w:ilvl w:val="0"/>
          <w:numId w:val="7"/>
        </w:numPr>
        <w:rPr>
          <w:rStyle w:val="h1"/>
        </w:rPr>
      </w:pPr>
      <w:r w:rsidRPr="006E3A5D">
        <w:t>Ustawa z dnia 7 lipca 1994r. Prawo Budowlane. (</w:t>
      </w:r>
      <w:r>
        <w:rPr>
          <w:rStyle w:val="h1"/>
        </w:rPr>
        <w:t xml:space="preserve">Dz.U. 2002 nr 75 poz. 690, </w:t>
      </w:r>
      <w:r w:rsidR="002168FF">
        <w:rPr>
          <w:rStyle w:val="h1"/>
        </w:rPr>
        <w:t xml:space="preserve">ostatnia nowelizacja - </w:t>
      </w:r>
      <w:r w:rsidR="00293628">
        <w:rPr>
          <w:rFonts w:asciiTheme="minorHAnsi" w:hAnsiTheme="minorHAnsi"/>
          <w:bCs/>
        </w:rPr>
        <w:t>Dz. U. poz. 1202 z 2018</w:t>
      </w:r>
      <w:r w:rsidR="002168FF">
        <w:rPr>
          <w:rFonts w:asciiTheme="minorHAnsi" w:hAnsiTheme="minorHAnsi"/>
          <w:bCs/>
        </w:rPr>
        <w:t xml:space="preserve"> r</w:t>
      </w:r>
      <w:r w:rsidR="002168FF" w:rsidRPr="00ED434A">
        <w:rPr>
          <w:rFonts w:asciiTheme="minorHAnsi" w:hAnsiTheme="minorHAnsi"/>
          <w:bCs/>
        </w:rPr>
        <w:t>.</w:t>
      </w:r>
      <w:r>
        <w:rPr>
          <w:rStyle w:val="h1"/>
        </w:rPr>
        <w:t>) – dalej „</w:t>
      </w:r>
      <w:r w:rsidRPr="00147E20">
        <w:rPr>
          <w:rStyle w:val="h1"/>
          <w:b/>
        </w:rPr>
        <w:t>Ustawa PB</w:t>
      </w:r>
      <w:r>
        <w:rPr>
          <w:rStyle w:val="h1"/>
          <w:b/>
        </w:rPr>
        <w:t>”</w:t>
      </w:r>
      <w:r>
        <w:rPr>
          <w:rStyle w:val="h1"/>
        </w:rPr>
        <w:t>.</w:t>
      </w:r>
    </w:p>
    <w:p w:rsidR="00147E20" w:rsidRPr="00147E20" w:rsidRDefault="00147E20" w:rsidP="00953C36">
      <w:pPr>
        <w:pStyle w:val="Akapitzlist"/>
        <w:numPr>
          <w:ilvl w:val="0"/>
          <w:numId w:val="7"/>
        </w:numPr>
      </w:pPr>
      <w:r w:rsidRPr="006E3A5D">
        <w:t xml:space="preserve">Rozporządzenie Ministra Infrastruktury z dnia 12 kwietnia 2002 r. w sprawie warunków technicznych, jakim powinny odpowiadać budynki i ich usytuowanie. (Dz. U. z 2002 r. Nr 75, poz. 690, zmiany: Dz. U. </w:t>
      </w:r>
      <w:r w:rsidRPr="00147E20">
        <w:rPr>
          <w:spacing w:val="-2"/>
        </w:rPr>
        <w:t xml:space="preserve">z 2003 r. Nr 33, poz. 270, z 2004 r. Nr 109, poz. 1156, </w:t>
      </w:r>
      <w:r w:rsidR="00843271">
        <w:rPr>
          <w:spacing w:val="-2"/>
        </w:rPr>
        <w:t xml:space="preserve">D. U. </w:t>
      </w:r>
      <w:r w:rsidRPr="00147E20">
        <w:rPr>
          <w:spacing w:val="-2"/>
        </w:rPr>
        <w:t>poz. 199 z 2015r. ) – dalej: „</w:t>
      </w:r>
      <w:r w:rsidRPr="00147E20">
        <w:rPr>
          <w:b/>
          <w:spacing w:val="-2"/>
        </w:rPr>
        <w:t>Rozporządzenie WT”.</w:t>
      </w:r>
    </w:p>
    <w:p w:rsidR="00147E20" w:rsidRDefault="00147E20" w:rsidP="00953C36">
      <w:pPr>
        <w:pStyle w:val="Akapitzlist"/>
        <w:numPr>
          <w:ilvl w:val="0"/>
          <w:numId w:val="7"/>
        </w:numPr>
      </w:pPr>
      <w:r w:rsidRPr="006E3A5D">
        <w:t xml:space="preserve">Rozporządzenie Ministra </w:t>
      </w:r>
      <w:r>
        <w:t>Transportu, Budownictwa i Gospodarki Morskiej z dnia 27 kwietnia</w:t>
      </w:r>
      <w:r w:rsidRPr="006E3A5D">
        <w:t xml:space="preserve"> 20</w:t>
      </w:r>
      <w:r>
        <w:t>12</w:t>
      </w:r>
      <w:r w:rsidRPr="006E3A5D">
        <w:t xml:space="preserve"> r. w sprawie szczegółowego zakresu i formy projektu budowlanego. (Dz. U. z 20</w:t>
      </w:r>
      <w:r>
        <w:t>12</w:t>
      </w:r>
      <w:r w:rsidRPr="006E3A5D">
        <w:t xml:space="preserve"> r. Nr </w:t>
      </w:r>
      <w:r>
        <w:t>81</w:t>
      </w:r>
      <w:r w:rsidRPr="006E3A5D">
        <w:t xml:space="preserve">, poz. </w:t>
      </w:r>
      <w:r>
        <w:t>462</w:t>
      </w:r>
      <w:r w:rsidR="00111B6B">
        <w:t xml:space="preserve"> ostatnia nowelizacja: Dz. U. poz. 1554 z 2015r.</w:t>
      </w:r>
      <w:r w:rsidRPr="006E3A5D">
        <w:t>).</w:t>
      </w:r>
    </w:p>
    <w:p w:rsidR="0005197D" w:rsidRDefault="00147E20" w:rsidP="00953C36">
      <w:pPr>
        <w:pStyle w:val="Akapitzlist"/>
        <w:numPr>
          <w:ilvl w:val="0"/>
          <w:numId w:val="7"/>
        </w:numPr>
      </w:pPr>
      <w:r w:rsidRPr="006E3A5D">
        <w:t>Rozporządzenie Ministra Infrastruktury z dnia 23 czerwca 2003 r. w sprawie informacji dotyczącej bezpieczeństwa i ochrony zdrowia oraz planu bezpieczeństwa i ochrony zdrowia. (Dz. U. z 2003 r. Nr 120, poz. 1126).</w:t>
      </w:r>
    </w:p>
    <w:p w:rsidR="00F605D4" w:rsidRDefault="00F605D4" w:rsidP="00953C36">
      <w:pPr>
        <w:pStyle w:val="Akapitzlist"/>
        <w:numPr>
          <w:ilvl w:val="0"/>
          <w:numId w:val="7"/>
        </w:numPr>
      </w:pPr>
      <w:r>
        <w:t>Rozporządzenie Ministra Spraw Wewnętrznych i Administracji z dnia 7 czerwca 2010 r. w sprawie ochrony przeciwpożarowej budynków, innych obiektów budowlanych i terenów (Dz. U. nr 109 z 2010 r. poz. 719);</w:t>
      </w:r>
    </w:p>
    <w:p w:rsidR="001074D3" w:rsidRDefault="008F6C32" w:rsidP="00953C36">
      <w:pPr>
        <w:pStyle w:val="Akapitzlist"/>
        <w:numPr>
          <w:ilvl w:val="0"/>
          <w:numId w:val="7"/>
        </w:numPr>
      </w:pPr>
      <w:r>
        <w:t>Rozporządzenie Ministra Spraw Wewnętrznych i Administracji z dnia 24 lipca 2009 r. w sprawie przeciwpożarowego zaopatrzenia w wodę oraz dróg pożarowych (Dz. U. z 2009 r. nr 124 poz. 1030).</w:t>
      </w:r>
    </w:p>
    <w:p w:rsidR="0005197D" w:rsidRPr="00C4259E" w:rsidRDefault="0005197D" w:rsidP="0005197D">
      <w:pPr>
        <w:pStyle w:val="Nagwek1"/>
        <w:pageBreakBefore/>
        <w:rPr>
          <w:color w:val="000000" w:themeColor="text1"/>
          <w:sz w:val="28"/>
          <w:szCs w:val="28"/>
        </w:rPr>
      </w:pPr>
      <w:bookmarkStart w:id="50" w:name="_Toc516299923"/>
      <w:r w:rsidRPr="00C4259E">
        <w:rPr>
          <w:color w:val="000000" w:themeColor="text1"/>
          <w:sz w:val="28"/>
          <w:szCs w:val="28"/>
        </w:rPr>
        <w:lastRenderedPageBreak/>
        <w:t xml:space="preserve">Część </w:t>
      </w:r>
      <w:r w:rsidR="00EF6585">
        <w:rPr>
          <w:color w:val="000000" w:themeColor="text1"/>
          <w:sz w:val="28"/>
          <w:szCs w:val="28"/>
        </w:rPr>
        <w:t>3</w:t>
      </w:r>
      <w:r w:rsidRPr="00C4259E">
        <w:rPr>
          <w:color w:val="000000" w:themeColor="text1"/>
          <w:sz w:val="28"/>
          <w:szCs w:val="28"/>
        </w:rPr>
        <w:t xml:space="preserve">: </w:t>
      </w:r>
      <w:r>
        <w:rPr>
          <w:color w:val="000000" w:themeColor="text1"/>
          <w:sz w:val="28"/>
          <w:szCs w:val="28"/>
        </w:rPr>
        <w:t>opis projektu zagospodarowania terenu</w:t>
      </w:r>
      <w:bookmarkEnd w:id="50"/>
    </w:p>
    <w:p w:rsidR="0005197D" w:rsidRDefault="0005197D" w:rsidP="00DC12BE">
      <w:pPr>
        <w:jc w:val="center"/>
      </w:pPr>
    </w:p>
    <w:p w:rsidR="001E280D" w:rsidRDefault="001E280D" w:rsidP="00953C36">
      <w:pPr>
        <w:pStyle w:val="Nagwek2"/>
        <w:numPr>
          <w:ilvl w:val="0"/>
          <w:numId w:val="9"/>
        </w:numPr>
      </w:pPr>
      <w:bookmarkStart w:id="51" w:name="_Toc328323643"/>
      <w:bookmarkStart w:id="52" w:name="_Toc347445111"/>
      <w:bookmarkStart w:id="53" w:name="_Toc427526058"/>
      <w:bookmarkStart w:id="54" w:name="_Toc435173673"/>
      <w:bookmarkStart w:id="55" w:name="_Toc516299924"/>
      <w:r>
        <w:t>przedmiot inwestycji, lokalizacja</w:t>
      </w:r>
      <w:bookmarkEnd w:id="51"/>
      <w:bookmarkEnd w:id="52"/>
      <w:bookmarkEnd w:id="53"/>
      <w:bookmarkEnd w:id="54"/>
      <w:bookmarkEnd w:id="55"/>
    </w:p>
    <w:p w:rsidR="0085583A" w:rsidRDefault="001E280D" w:rsidP="001E280D">
      <w:pPr>
        <w:rPr>
          <w:szCs w:val="16"/>
        </w:rPr>
      </w:pPr>
      <w:bookmarkStart w:id="56" w:name="_Toc347445113"/>
      <w:bookmarkStart w:id="57" w:name="_Toc427526060"/>
      <w:bookmarkStart w:id="58" w:name="_Toc435173675"/>
      <w:r w:rsidRPr="00AC42BA">
        <w:rPr>
          <w:szCs w:val="16"/>
        </w:rPr>
        <w:t xml:space="preserve">Przedmiotem niniejszego opracowania jest projekt budowlany </w:t>
      </w:r>
      <w:r w:rsidR="00AC42BA">
        <w:rPr>
          <w:szCs w:val="16"/>
        </w:rPr>
        <w:t xml:space="preserve">zagospodarowania terenu dla </w:t>
      </w:r>
      <w:r w:rsidR="00293628">
        <w:rPr>
          <w:szCs w:val="16"/>
        </w:rPr>
        <w:t>projektowanej</w:t>
      </w:r>
      <w:r w:rsidR="0085583A">
        <w:rPr>
          <w:szCs w:val="16"/>
        </w:rPr>
        <w:t xml:space="preserve"> </w:t>
      </w:r>
      <w:r w:rsidR="00087283">
        <w:rPr>
          <w:szCs w:val="16"/>
        </w:rPr>
        <w:t>przebudowy pomieszczeń szkolnych i zmiany sposobu użytkowania pomieszczeń mieszkalnych na pomieszczenia szkolne</w:t>
      </w:r>
      <w:r w:rsidR="0085583A">
        <w:rPr>
          <w:szCs w:val="16"/>
        </w:rPr>
        <w:t xml:space="preserve"> wraz</w:t>
      </w:r>
      <w:r w:rsidR="00087283">
        <w:rPr>
          <w:szCs w:val="16"/>
        </w:rPr>
        <w:t xml:space="preserve"> z budową zewnętrznego szczelnego otwartego zbiornika przeciw pożarowego oraz </w:t>
      </w:r>
      <w:r w:rsidR="0085583A">
        <w:rPr>
          <w:szCs w:val="16"/>
        </w:rPr>
        <w:t xml:space="preserve"> z zewnętrzną infrastrukturą techniczną i komunikacyjną. Niniejszy projekt zagospodarowania</w:t>
      </w:r>
      <w:r w:rsidR="00293628">
        <w:rPr>
          <w:szCs w:val="16"/>
        </w:rPr>
        <w:t xml:space="preserve"> te</w:t>
      </w:r>
      <w:r w:rsidR="00087283">
        <w:rPr>
          <w:szCs w:val="16"/>
        </w:rPr>
        <w:t xml:space="preserve">renu dotyczy dz. ewid. nr 157 z </w:t>
      </w:r>
      <w:proofErr w:type="spellStart"/>
      <w:r w:rsidR="00087283">
        <w:rPr>
          <w:szCs w:val="16"/>
        </w:rPr>
        <w:t>obr</w:t>
      </w:r>
      <w:proofErr w:type="spellEnd"/>
      <w:r w:rsidR="00087283">
        <w:rPr>
          <w:szCs w:val="16"/>
        </w:rPr>
        <w:t>. 0016</w:t>
      </w:r>
      <w:r w:rsidR="00293628">
        <w:rPr>
          <w:szCs w:val="16"/>
        </w:rPr>
        <w:t xml:space="preserve"> </w:t>
      </w:r>
      <w:r w:rsidR="00087283">
        <w:rPr>
          <w:szCs w:val="16"/>
        </w:rPr>
        <w:t>Karolew</w:t>
      </w:r>
      <w:r w:rsidR="0085583A">
        <w:rPr>
          <w:szCs w:val="16"/>
        </w:rPr>
        <w:t>. Nieruchomość zlokaliz</w:t>
      </w:r>
      <w:r w:rsidR="00293628">
        <w:rPr>
          <w:szCs w:val="16"/>
        </w:rPr>
        <w:t xml:space="preserve">owana jest przy </w:t>
      </w:r>
      <w:r w:rsidR="00087283">
        <w:rPr>
          <w:szCs w:val="16"/>
        </w:rPr>
        <w:t>drodze krajowej DK 50.</w:t>
      </w:r>
      <w:r w:rsidR="0085583A">
        <w:rPr>
          <w:szCs w:val="16"/>
        </w:rPr>
        <w:t xml:space="preserve"> </w:t>
      </w:r>
    </w:p>
    <w:p w:rsidR="0085583A" w:rsidRDefault="0085583A" w:rsidP="001E280D">
      <w:pPr>
        <w:rPr>
          <w:szCs w:val="16"/>
        </w:rPr>
      </w:pPr>
    </w:p>
    <w:p w:rsidR="001E280D" w:rsidRPr="00FF6D6F" w:rsidRDefault="001E280D" w:rsidP="00953C36">
      <w:pPr>
        <w:pStyle w:val="Nagwek2"/>
        <w:numPr>
          <w:ilvl w:val="0"/>
          <w:numId w:val="9"/>
        </w:numPr>
        <w:ind w:left="357" w:hanging="357"/>
      </w:pPr>
      <w:bookmarkStart w:id="59" w:name="_Toc435173677"/>
      <w:bookmarkStart w:id="60" w:name="_Toc516299925"/>
      <w:bookmarkEnd w:id="56"/>
      <w:bookmarkEnd w:id="57"/>
      <w:bookmarkEnd w:id="58"/>
      <w:r>
        <w:t>Istniejące zagospodarowanie terenu</w:t>
      </w:r>
      <w:bookmarkEnd w:id="59"/>
      <w:bookmarkEnd w:id="60"/>
    </w:p>
    <w:p w:rsidR="00F87DA4" w:rsidRDefault="00AC42BA" w:rsidP="00F87DA4">
      <w:r>
        <w:t>Teren przedmiotowej in</w:t>
      </w:r>
      <w:r w:rsidR="00293628">
        <w:t xml:space="preserve">westycji jest </w:t>
      </w:r>
      <w:r w:rsidR="00087283">
        <w:t>ogrodzony i zagospodarowany</w:t>
      </w:r>
      <w:r w:rsidR="00293628">
        <w:t xml:space="preserve">, </w:t>
      </w:r>
      <w:r>
        <w:t>zabudowany</w:t>
      </w:r>
      <w:r w:rsidR="00293628">
        <w:t xml:space="preserve"> budynkiem </w:t>
      </w:r>
      <w:r w:rsidR="00087283">
        <w:t>Publicznej Szkoły Podstawowej w Karolewie (1), budynkiem mieszkalnym wielorodzinnym (3), czterema budynkami garażowymi (4), (5), (6), (7)</w:t>
      </w:r>
      <w:r w:rsidR="0095601C">
        <w:t xml:space="preserve"> przeznaczonymi do rozbiórki wg odrębnego zgłoszenia,</w:t>
      </w:r>
      <w:r w:rsidR="00293628">
        <w:t xml:space="preserve"> wraz z istniejącą infrastrukturą techniczną – teren utwardzony, miejsca postojowe, </w:t>
      </w:r>
      <w:r w:rsidR="00087283">
        <w:t>przydomowa oczyszczalnia ścieków (8), studnia (9)</w:t>
      </w:r>
      <w:r w:rsidR="00293628">
        <w:t>, przyłącza elektryczne</w:t>
      </w:r>
      <w:r w:rsidR="00087283">
        <w:t xml:space="preserve"> i gazowe</w:t>
      </w:r>
      <w:r>
        <w:t xml:space="preserve">. </w:t>
      </w:r>
      <w:r w:rsidR="00087283">
        <w:t>Działka nr 157</w:t>
      </w:r>
      <w:r w:rsidR="00293628">
        <w:t xml:space="preserve"> jest płaska</w:t>
      </w:r>
      <w:r>
        <w:t xml:space="preserve">, nie posiada żadnych </w:t>
      </w:r>
      <w:proofErr w:type="spellStart"/>
      <w:r>
        <w:t>przegłębień</w:t>
      </w:r>
      <w:proofErr w:type="spellEnd"/>
      <w:r>
        <w:t xml:space="preserve"> czy też wzniesień. </w:t>
      </w:r>
      <w:r w:rsidR="00087283">
        <w:t>Na działce znajdują się również istniejący plac zab</w:t>
      </w:r>
      <w:r w:rsidR="0095601C">
        <w:t>aw dla dzieci (11) oraz boisko szkolne (12</w:t>
      </w:r>
      <w:r w:rsidR="00087283">
        <w:t xml:space="preserve">). </w:t>
      </w:r>
      <w:r w:rsidR="00293628">
        <w:t xml:space="preserve">Teren działki jest zabudowany oraz w pozostałej części </w:t>
      </w:r>
      <w:r w:rsidR="00087283">
        <w:t>zagospodarowany zielenią niską – trawą i niewielkimi drzewami</w:t>
      </w:r>
      <w:r w:rsidR="003101D9">
        <w:t xml:space="preserve">. </w:t>
      </w:r>
    </w:p>
    <w:p w:rsidR="001E280D" w:rsidRPr="00FC66EA" w:rsidRDefault="001E280D" w:rsidP="00953C36">
      <w:pPr>
        <w:pStyle w:val="Nagwek2"/>
        <w:numPr>
          <w:ilvl w:val="0"/>
          <w:numId w:val="9"/>
        </w:numPr>
        <w:ind w:left="357" w:hanging="357"/>
      </w:pPr>
      <w:bookmarkStart w:id="61" w:name="_Toc347445116"/>
      <w:bookmarkStart w:id="62" w:name="_Toc427526063"/>
      <w:bookmarkStart w:id="63" w:name="_Toc435173678"/>
      <w:bookmarkStart w:id="64" w:name="_Toc516299926"/>
      <w:r w:rsidRPr="00FC66EA">
        <w:t>Projektowane zagospodarowanie terenu</w:t>
      </w:r>
      <w:bookmarkEnd w:id="61"/>
      <w:bookmarkEnd w:id="62"/>
      <w:bookmarkEnd w:id="63"/>
      <w:bookmarkEnd w:id="64"/>
    </w:p>
    <w:p w:rsidR="00047FC3" w:rsidRDefault="001D2884" w:rsidP="00953C36">
      <w:pPr>
        <w:pStyle w:val="Nagwek3"/>
        <w:numPr>
          <w:ilvl w:val="1"/>
          <w:numId w:val="9"/>
        </w:numPr>
        <w:spacing w:before="240"/>
        <w:ind w:left="357" w:hanging="357"/>
      </w:pPr>
      <w:bookmarkStart w:id="65" w:name="_Toc516299927"/>
      <w:bookmarkStart w:id="66" w:name="_Toc347445117"/>
      <w:bookmarkStart w:id="67" w:name="_Toc427526064"/>
      <w:bookmarkStart w:id="68" w:name="_Toc435173679"/>
      <w:r>
        <w:t>Projektowane budynki</w:t>
      </w:r>
      <w:bookmarkEnd w:id="65"/>
    </w:p>
    <w:p w:rsidR="001D2884" w:rsidRDefault="001D2884" w:rsidP="00047FC3">
      <w:r>
        <w:t xml:space="preserve">Projektuje się </w:t>
      </w:r>
      <w:r w:rsidR="00087283">
        <w:t>przebudowę pomieszc</w:t>
      </w:r>
      <w:r w:rsidR="0095601C">
        <w:t>zeń szkolnych oraz zmianę</w:t>
      </w:r>
      <w:r w:rsidR="00087283">
        <w:t xml:space="preserve"> sposobu użytkowania pomieszczeń mieszkalnych na p</w:t>
      </w:r>
      <w:r w:rsidR="0095601C">
        <w:t>omieszczenia szkolne (1) oraz budowę</w:t>
      </w:r>
      <w:r w:rsidR="00087283">
        <w:t xml:space="preserve"> bezodpływowego szczelnego otwartego zbiornika przeciw pożarowego</w:t>
      </w:r>
      <w:r w:rsidR="0095601C">
        <w:t xml:space="preserve"> (2)</w:t>
      </w:r>
      <w:r w:rsidR="0061272C">
        <w:t xml:space="preserve"> wg. projektu architektury</w:t>
      </w:r>
      <w:r w:rsidR="0095601C">
        <w:t xml:space="preserve"> i konstrukcji</w:t>
      </w:r>
      <w:r w:rsidR="0061272C">
        <w:t xml:space="preserve"> stanowiącego część niniejszej (dalszej) dokumentacji projektowej</w:t>
      </w:r>
      <w:r w:rsidR="0095601C">
        <w:t>, wraz z punktem czerpania wody (14)</w:t>
      </w:r>
      <w:r w:rsidR="0061272C">
        <w:t xml:space="preserve">. </w:t>
      </w:r>
    </w:p>
    <w:p w:rsidR="001D2884" w:rsidRPr="00641BC4" w:rsidRDefault="001D2884" w:rsidP="00953C36">
      <w:pPr>
        <w:pStyle w:val="Nagwek3"/>
        <w:numPr>
          <w:ilvl w:val="1"/>
          <w:numId w:val="9"/>
        </w:numPr>
        <w:ind w:left="425" w:hanging="425"/>
      </w:pPr>
      <w:bookmarkStart w:id="69" w:name="_Toc347445120"/>
      <w:bookmarkStart w:id="70" w:name="_Toc427526067"/>
      <w:bookmarkStart w:id="71" w:name="_Toc435173681"/>
      <w:bookmarkStart w:id="72" w:name="_Toc516299928"/>
      <w:r w:rsidRPr="00641BC4">
        <w:t>Obsługa komunikacyjna</w:t>
      </w:r>
      <w:bookmarkEnd w:id="69"/>
      <w:bookmarkEnd w:id="70"/>
      <w:bookmarkEnd w:id="71"/>
      <w:bookmarkEnd w:id="72"/>
    </w:p>
    <w:p w:rsidR="001D2884" w:rsidRPr="00641BC4" w:rsidRDefault="001D2884" w:rsidP="001D2884">
      <w:pPr>
        <w:pStyle w:val="Akapitzlist"/>
        <w:ind w:left="0"/>
        <w:rPr>
          <w:u w:val="single"/>
        </w:rPr>
      </w:pPr>
      <w:r w:rsidRPr="00641BC4">
        <w:rPr>
          <w:u w:val="single"/>
        </w:rPr>
        <w:t>Obsługa piesza</w:t>
      </w:r>
    </w:p>
    <w:p w:rsidR="001D2884" w:rsidRDefault="003101D9" w:rsidP="001D2884">
      <w:pPr>
        <w:pStyle w:val="Akapitzlist"/>
        <w:ind w:left="0"/>
      </w:pPr>
      <w:r>
        <w:t xml:space="preserve">Obsługę pieszą nieruchomości zapewnią </w:t>
      </w:r>
      <w:r w:rsidR="00293628">
        <w:t>istniejące</w:t>
      </w:r>
      <w:r>
        <w:t xml:space="preserve"> </w:t>
      </w:r>
      <w:r w:rsidR="00293628">
        <w:t>utwardzenia terenu wokół budynku – obsługa na dotychczasowych zasadach.</w:t>
      </w:r>
    </w:p>
    <w:p w:rsidR="001D2884" w:rsidRPr="007A649C" w:rsidRDefault="001D2884" w:rsidP="001D2884">
      <w:pPr>
        <w:pStyle w:val="Akapitzlist"/>
        <w:ind w:left="0"/>
        <w:rPr>
          <w:color w:val="FF0000"/>
        </w:rPr>
      </w:pPr>
    </w:p>
    <w:p w:rsidR="001D2884" w:rsidRPr="00972F6A" w:rsidRDefault="001D2884" w:rsidP="001D2884">
      <w:pPr>
        <w:rPr>
          <w:u w:val="single"/>
        </w:rPr>
      </w:pPr>
      <w:r w:rsidRPr="00972F6A">
        <w:rPr>
          <w:u w:val="single"/>
        </w:rPr>
        <w:t>Obsługa kołowa</w:t>
      </w:r>
    </w:p>
    <w:p w:rsidR="00E411DB" w:rsidRPr="007A649C" w:rsidRDefault="003101D9" w:rsidP="00972F6A">
      <w:pPr>
        <w:pStyle w:val="Akapitzlist"/>
        <w:ind w:left="0"/>
        <w:rPr>
          <w:color w:val="FF0000"/>
        </w:rPr>
      </w:pPr>
      <w:r w:rsidRPr="00972F6A">
        <w:t xml:space="preserve">Obsługę </w:t>
      </w:r>
      <w:r w:rsidR="00293628">
        <w:t>kołową</w:t>
      </w:r>
      <w:r w:rsidR="006A7FA3">
        <w:t xml:space="preserve"> nieruchomości zapewni</w:t>
      </w:r>
      <w:r w:rsidRPr="00972F6A">
        <w:t xml:space="preserve"> </w:t>
      </w:r>
      <w:r w:rsidR="006A7FA3">
        <w:t>istniejący</w:t>
      </w:r>
      <w:r w:rsidRPr="00972F6A">
        <w:t xml:space="preserve"> </w:t>
      </w:r>
      <w:r w:rsidR="006A7FA3">
        <w:t xml:space="preserve">wjazd na działkę od drogi krajowej DK50 </w:t>
      </w:r>
      <w:r w:rsidR="00293628">
        <w:t xml:space="preserve">oraz utwardzony plac przed budynkiem stanowiący parking dla samochodów osobowych. We frontowej </w:t>
      </w:r>
      <w:r w:rsidRPr="00972F6A">
        <w:t xml:space="preserve">części terenu inwestycji zaprojektowano zespół </w:t>
      </w:r>
      <w:r w:rsidR="00972F6A">
        <w:t>miejsc postojowych w liczbie sztuk</w:t>
      </w:r>
      <w:r w:rsidR="0095601C">
        <w:t>: 31</w:t>
      </w:r>
      <w:r w:rsidR="00972F6A" w:rsidRPr="001A4CBF">
        <w:t xml:space="preserve"> szt. </w:t>
      </w:r>
      <w:r w:rsidR="00972F6A">
        <w:t xml:space="preserve">w tym </w:t>
      </w:r>
      <w:r w:rsidR="00293628">
        <w:t>jedno miejsce</w:t>
      </w:r>
      <w:r w:rsidR="00972F6A">
        <w:t xml:space="preserve"> </w:t>
      </w:r>
      <w:r w:rsidR="00972F6A" w:rsidRPr="00972F6A">
        <w:t xml:space="preserve">dostosowane do parkowania os. niepełnosprawnych. Posadzkę </w:t>
      </w:r>
      <w:r w:rsidR="00293628">
        <w:t>miejsc postojowych stanowić będzie kostka betonowa</w:t>
      </w:r>
      <w:r w:rsidR="00972F6A" w:rsidRPr="00972F6A">
        <w:t xml:space="preserve">. </w:t>
      </w:r>
      <w:r w:rsidR="006A7FA3">
        <w:t>Projektuje się plac do zawracania dla straży pożarnej o wymiarach 20x20 m</w:t>
      </w:r>
      <w:r w:rsidR="0095601C">
        <w:t xml:space="preserve"> oraz drogę pożarową o szerokości od 5,00 do 6,00 m</w:t>
      </w:r>
      <w:r w:rsidR="00E411DB" w:rsidRPr="00972F6A">
        <w:t xml:space="preserve">. </w:t>
      </w:r>
      <w:r w:rsidR="00DB7CD6">
        <w:t xml:space="preserve">Zaprojektowano drogę pożarową o nośności 100 </w:t>
      </w:r>
      <w:proofErr w:type="spellStart"/>
      <w:r w:rsidR="00DB7CD6">
        <w:t>kN</w:t>
      </w:r>
      <w:proofErr w:type="spellEnd"/>
      <w:r w:rsidR="00DB7CD6">
        <w:t xml:space="preserve">/oś. </w:t>
      </w:r>
    </w:p>
    <w:p w:rsidR="003202EA" w:rsidRDefault="003202EA" w:rsidP="00953C36">
      <w:pPr>
        <w:pStyle w:val="Nagwek3"/>
        <w:numPr>
          <w:ilvl w:val="1"/>
          <w:numId w:val="9"/>
        </w:numPr>
        <w:ind w:left="357" w:hanging="357"/>
      </w:pPr>
      <w:bookmarkStart w:id="73" w:name="_Toc516299929"/>
      <w:r>
        <w:t>Miejsce składowania odpadów</w:t>
      </w:r>
      <w:bookmarkEnd w:id="73"/>
    </w:p>
    <w:p w:rsidR="001D2884" w:rsidRDefault="003202EA" w:rsidP="00047FC3">
      <w:r>
        <w:t>Zaprojektowano jedno miejsce składowania</w:t>
      </w:r>
      <w:r w:rsidR="00E411DB">
        <w:t xml:space="preserve"> odpadów stałych, zlokalizowane w </w:t>
      </w:r>
      <w:r w:rsidR="0095601C">
        <w:t>miejscu oznaczonym na PZT (13</w:t>
      </w:r>
      <w:r w:rsidR="006A7FA3">
        <w:t>)</w:t>
      </w:r>
      <w:r w:rsidR="00EA3D47">
        <w:t>.</w:t>
      </w:r>
      <w:r w:rsidR="00972F6A">
        <w:t xml:space="preserve"> </w:t>
      </w:r>
      <w:r>
        <w:t xml:space="preserve">Wymiary miejsca składowania pozwalają na ustawienie kontenerów dla selektywnej zbiórki odpadów. </w:t>
      </w:r>
      <w:r w:rsidR="00E411DB">
        <w:t xml:space="preserve">Miejsce składowania odpadów będzie posiadało utwardzoną powierzchnię. </w:t>
      </w:r>
    </w:p>
    <w:p w:rsidR="0090444A" w:rsidRDefault="0090444A" w:rsidP="00953C36">
      <w:pPr>
        <w:pStyle w:val="Nagwek3"/>
        <w:numPr>
          <w:ilvl w:val="1"/>
          <w:numId w:val="9"/>
        </w:numPr>
        <w:ind w:left="357" w:hanging="357"/>
      </w:pPr>
      <w:bookmarkStart w:id="74" w:name="_Toc516299930"/>
      <w:r>
        <w:t>Uzbrojenie podziemne</w:t>
      </w:r>
      <w:bookmarkEnd w:id="74"/>
    </w:p>
    <w:p w:rsidR="00293628" w:rsidRDefault="0090444A" w:rsidP="0090444A">
      <w:bookmarkStart w:id="75" w:name="_Toc347445119"/>
      <w:bookmarkStart w:id="76" w:name="_Toc427526066"/>
      <w:bookmarkStart w:id="77" w:name="_Toc435173680"/>
      <w:bookmarkEnd w:id="66"/>
      <w:bookmarkEnd w:id="67"/>
      <w:bookmarkEnd w:id="68"/>
      <w:r>
        <w:t xml:space="preserve">W zakresie zagospodarowania terenu </w:t>
      </w:r>
      <w:r w:rsidR="00293628">
        <w:t>nie planuje się wykonania żadnych nowych</w:t>
      </w:r>
      <w:r>
        <w:t xml:space="preserve"> przyłączy od projektowanego budynku</w:t>
      </w:r>
      <w:r w:rsidR="00293628">
        <w:t xml:space="preserve"> – przyłącza na dotychczasowych zasadach</w:t>
      </w:r>
      <w:r w:rsidR="00972F6A">
        <w:t>.</w:t>
      </w:r>
    </w:p>
    <w:p w:rsidR="0090444A" w:rsidRPr="00972F6A" w:rsidRDefault="00293628" w:rsidP="0090444A">
      <w:r>
        <w:t xml:space="preserve">Projektuje się </w:t>
      </w:r>
      <w:r w:rsidR="006A7FA3">
        <w:t>przebudowę instalacji wody zimnej zasilającej budynek szkoły w związku z przeniesieniem hydrofora do pomieszczenia kotłowni, oraz wykonanie zasilenia projektowanego zbiornika przeciw pożarowego.</w:t>
      </w:r>
      <w:r w:rsidR="00972F6A">
        <w:t xml:space="preserve"> </w:t>
      </w:r>
    </w:p>
    <w:p w:rsidR="001E280D" w:rsidRPr="00641BC4" w:rsidRDefault="001E280D" w:rsidP="00953C36">
      <w:pPr>
        <w:pStyle w:val="Nagwek3"/>
        <w:numPr>
          <w:ilvl w:val="1"/>
          <w:numId w:val="9"/>
        </w:numPr>
        <w:ind w:left="425" w:hanging="425"/>
      </w:pPr>
      <w:bookmarkStart w:id="78" w:name="_Toc516299931"/>
      <w:r w:rsidRPr="00641BC4">
        <w:t>Elementy zabezpieczenia pożarowego związanego z zagospodarowaniem terenu</w:t>
      </w:r>
      <w:bookmarkEnd w:id="75"/>
      <w:bookmarkEnd w:id="76"/>
      <w:bookmarkEnd w:id="77"/>
      <w:bookmarkEnd w:id="78"/>
    </w:p>
    <w:p w:rsidR="00972F6A" w:rsidRDefault="001E280D" w:rsidP="001E280D">
      <w:r w:rsidRPr="00641BC4">
        <w:t xml:space="preserve">Projektowane zagospodarowanie terenu ustalono zgodnie z </w:t>
      </w:r>
      <w:r w:rsidRPr="00641BC4">
        <w:rPr>
          <w:i/>
        </w:rPr>
        <w:t xml:space="preserve">Rozporządzeniem Ministra Spraw Wewnętrznych </w:t>
      </w:r>
      <w:r w:rsidR="00714792">
        <w:rPr>
          <w:i/>
        </w:rPr>
        <w:br/>
      </w:r>
      <w:r w:rsidRPr="00641BC4">
        <w:rPr>
          <w:i/>
        </w:rPr>
        <w:t>i Administracji z dn. 24 lipca 2009r. w sprawie przeciwpożarowego zaopatrzenia w wodę oraz dróg pożarowych (Dz.U.2009.124.1030)</w:t>
      </w:r>
      <w:r>
        <w:t xml:space="preserve">. </w:t>
      </w:r>
      <w:r w:rsidR="00714792">
        <w:t>W bezpośrednim sąsiedztwie</w:t>
      </w:r>
      <w:r w:rsidR="005F1FF0">
        <w:t xml:space="preserve"> nieruchomości </w:t>
      </w:r>
      <w:r w:rsidR="006A7FA3">
        <w:t xml:space="preserve">projektuje się szczelny otwarty </w:t>
      </w:r>
      <w:r w:rsidR="006A7FA3">
        <w:lastRenderedPageBreak/>
        <w:t>bezodpływowy zbiornik przeciw pożarowy</w:t>
      </w:r>
      <w:r w:rsidR="00972F6A">
        <w:t>, który za</w:t>
      </w:r>
      <w:r w:rsidR="00E14073">
        <w:t xml:space="preserve">pewni wodę dla celów zewnętrznych PPOŻ. </w:t>
      </w:r>
      <w:r w:rsidR="006A7FA3">
        <w:t>Zbiornik</w:t>
      </w:r>
      <w:r w:rsidR="00EA3D47">
        <w:t xml:space="preserve"> zlokalizowany</w:t>
      </w:r>
      <w:r w:rsidR="00E14073">
        <w:t xml:space="preserve"> w odległości </w:t>
      </w:r>
      <w:r w:rsidR="006A7FA3">
        <w:t>36</w:t>
      </w:r>
      <w:r w:rsidR="00EA3D47">
        <w:t>,00 m</w:t>
      </w:r>
      <w:r w:rsidR="006A7FA3">
        <w:t xml:space="preserve"> </w:t>
      </w:r>
      <w:r w:rsidR="00E14073">
        <w:t>od elewacji budynku</w:t>
      </w:r>
      <w:r w:rsidR="00714792">
        <w:t xml:space="preserve"> </w:t>
      </w:r>
      <w:r w:rsidR="006A7FA3">
        <w:t xml:space="preserve">szkoły </w:t>
      </w:r>
      <w:r w:rsidR="00714792">
        <w:t xml:space="preserve">przeznaczonego do </w:t>
      </w:r>
      <w:r w:rsidR="006A7FA3">
        <w:t>przebudowy i zmiany sposobu użytkowania</w:t>
      </w:r>
      <w:r w:rsidR="00E14073">
        <w:t>.</w:t>
      </w:r>
      <w:r w:rsidR="0029330D">
        <w:t xml:space="preserve"> </w:t>
      </w:r>
      <w:r w:rsidR="006A7FA3">
        <w:t>Zbiornik</w:t>
      </w:r>
      <w:r w:rsidR="00EA3D47">
        <w:t xml:space="preserve"> posiadać będzie</w:t>
      </w:r>
      <w:r w:rsidR="0029330D" w:rsidRPr="00A22398">
        <w:t xml:space="preserve"> </w:t>
      </w:r>
      <w:r w:rsidR="0095601C">
        <w:t>pojemność 15</w:t>
      </w:r>
      <w:r w:rsidR="006A7FA3">
        <w:t xml:space="preserve">0 </w:t>
      </w:r>
      <w:r w:rsidR="006A7FA3" w:rsidRPr="006A7FA3">
        <w:t>m</w:t>
      </w:r>
      <w:r w:rsidR="006A7FA3">
        <w:rPr>
          <w:vertAlign w:val="superscript"/>
        </w:rPr>
        <w:t>3</w:t>
      </w:r>
      <w:r w:rsidR="006A7FA3">
        <w:t>( 100 m</w:t>
      </w:r>
      <w:r w:rsidR="006A7FA3">
        <w:rPr>
          <w:vertAlign w:val="superscript"/>
        </w:rPr>
        <w:t xml:space="preserve">3 </w:t>
      </w:r>
      <w:r w:rsidR="0095601C">
        <w:t>+ 5</w:t>
      </w:r>
      <w:r w:rsidR="006A7FA3">
        <w:t>0 m</w:t>
      </w:r>
      <w:r w:rsidR="006A7FA3">
        <w:rPr>
          <w:vertAlign w:val="superscript"/>
        </w:rPr>
        <w:t>3</w:t>
      </w:r>
      <w:r w:rsidR="006A7FA3">
        <w:t xml:space="preserve"> rezerwy), co odpowiada wydajności</w:t>
      </w:r>
      <w:r w:rsidR="0029330D" w:rsidRPr="00A22398">
        <w:t xml:space="preserve"> na poziomie nie niższym niż 10 L/s</w:t>
      </w:r>
      <w:r w:rsidR="006A7FA3">
        <w:t xml:space="preserve"> (1 L/s na każde 10 m</w:t>
      </w:r>
      <w:r w:rsidR="006A7FA3">
        <w:rPr>
          <w:vertAlign w:val="superscript"/>
        </w:rPr>
        <w:t>3</w:t>
      </w:r>
      <w:r w:rsidR="006A7FA3">
        <w:t>)</w:t>
      </w:r>
      <w:r w:rsidR="00DB7CD6">
        <w:t xml:space="preserve"> przez co najmniej 2 godziny</w:t>
      </w:r>
      <w:r w:rsidR="0029330D" w:rsidRPr="00A22398">
        <w:t>.</w:t>
      </w:r>
    </w:p>
    <w:p w:rsidR="001E280D" w:rsidRPr="00664F7D" w:rsidRDefault="001E280D" w:rsidP="00953C36">
      <w:pPr>
        <w:pStyle w:val="Nagwek3"/>
        <w:numPr>
          <w:ilvl w:val="1"/>
          <w:numId w:val="9"/>
        </w:numPr>
        <w:spacing w:before="240"/>
        <w:ind w:left="425" w:hanging="425"/>
      </w:pPr>
      <w:bookmarkStart w:id="79" w:name="_Toc347445121"/>
      <w:bookmarkStart w:id="80" w:name="_Toc427526068"/>
      <w:bookmarkStart w:id="81" w:name="_Toc435173682"/>
      <w:bookmarkStart w:id="82" w:name="_Toc516299932"/>
      <w:r w:rsidRPr="00664F7D">
        <w:t>Zagospodarowanie wód opadowych</w:t>
      </w:r>
      <w:bookmarkEnd w:id="79"/>
      <w:bookmarkEnd w:id="80"/>
      <w:bookmarkEnd w:id="81"/>
      <w:bookmarkEnd w:id="82"/>
    </w:p>
    <w:p w:rsidR="00E14073" w:rsidRDefault="00E14073" w:rsidP="001E280D">
      <w:pPr>
        <w:pStyle w:val="Akapitzlist"/>
        <w:ind w:left="0"/>
        <w:rPr>
          <w:rFonts w:cs="Arial"/>
          <w:lang w:eastAsia="en-US"/>
        </w:rPr>
      </w:pPr>
      <w:r>
        <w:rPr>
          <w:rFonts w:cs="Arial"/>
          <w:lang w:eastAsia="en-US"/>
        </w:rPr>
        <w:t xml:space="preserve">Projektuje się zagospodarowanie </w:t>
      </w:r>
      <w:r w:rsidR="00714792">
        <w:rPr>
          <w:rFonts w:cs="Arial"/>
          <w:lang w:eastAsia="en-US"/>
        </w:rPr>
        <w:t>wód opadowych zgodnie z miejscowym planem zagospodarowania przestrz</w:t>
      </w:r>
      <w:r w:rsidR="006A7FA3">
        <w:rPr>
          <w:rFonts w:cs="Arial"/>
          <w:lang w:eastAsia="en-US"/>
        </w:rPr>
        <w:t xml:space="preserve">ennego gminy Pniewy </w:t>
      </w:r>
      <w:r>
        <w:rPr>
          <w:rFonts w:cs="Arial"/>
          <w:lang w:eastAsia="en-US"/>
        </w:rPr>
        <w:t xml:space="preserve">tj. bezpośrednio na teren nieruchomości własnej na teren nieutwardzony. Spadki terenu zaprojektowano w taki sposób, aby nie wystąpiło ryzyko przedostania się wód opadowych na sąsiednie nieruchomości. </w:t>
      </w:r>
    </w:p>
    <w:p w:rsidR="001E280D" w:rsidRPr="00897857" w:rsidRDefault="001E280D" w:rsidP="00953C36">
      <w:pPr>
        <w:pStyle w:val="Nagwek3"/>
        <w:numPr>
          <w:ilvl w:val="1"/>
          <w:numId w:val="9"/>
        </w:numPr>
        <w:ind w:left="426" w:hanging="426"/>
      </w:pPr>
      <w:bookmarkStart w:id="83" w:name="_Toc347445122"/>
      <w:bookmarkStart w:id="84" w:name="_Toc427526069"/>
      <w:bookmarkStart w:id="85" w:name="_Toc435173683"/>
      <w:bookmarkStart w:id="86" w:name="_Toc516299933"/>
      <w:r w:rsidRPr="00897857">
        <w:t>Ukształtowanie terenu z uwzględnieniem nasypów, skarp i wykopów</w:t>
      </w:r>
      <w:bookmarkEnd w:id="83"/>
      <w:bookmarkEnd w:id="84"/>
      <w:bookmarkEnd w:id="85"/>
      <w:bookmarkEnd w:id="86"/>
    </w:p>
    <w:p w:rsidR="001E280D" w:rsidRPr="00897857" w:rsidRDefault="001E280D" w:rsidP="001E280D">
      <w:pPr>
        <w:pStyle w:val="Akapitzlist"/>
        <w:ind w:left="0"/>
        <w:rPr>
          <w:rFonts w:cs="Arial"/>
          <w:lang w:eastAsia="en-US"/>
        </w:rPr>
      </w:pPr>
      <w:r w:rsidRPr="00897857">
        <w:rPr>
          <w:rFonts w:cs="Arial"/>
          <w:lang w:eastAsia="en-US"/>
        </w:rPr>
        <w:t xml:space="preserve">Teren inwestycji jest praktycznie płaski. Nie projektuje </w:t>
      </w:r>
      <w:r w:rsidR="00E14073">
        <w:rPr>
          <w:rFonts w:cs="Arial"/>
          <w:lang w:eastAsia="en-US"/>
        </w:rPr>
        <w:t>się wprowadzania żadnych zmian</w:t>
      </w:r>
      <w:r w:rsidR="006A7FA3">
        <w:rPr>
          <w:rFonts w:cs="Arial"/>
          <w:lang w:eastAsia="en-US"/>
        </w:rPr>
        <w:t xml:space="preserve"> w powierzchni terenu</w:t>
      </w:r>
      <w:r w:rsidR="00E14073">
        <w:rPr>
          <w:rFonts w:cs="Arial"/>
          <w:lang w:eastAsia="en-US"/>
        </w:rPr>
        <w:t xml:space="preserve">. </w:t>
      </w:r>
      <w:r w:rsidRPr="00897857">
        <w:rPr>
          <w:rFonts w:cs="Arial"/>
          <w:lang w:eastAsia="en-US"/>
        </w:rPr>
        <w:t xml:space="preserve"> </w:t>
      </w:r>
    </w:p>
    <w:p w:rsidR="001E280D" w:rsidRPr="00897857" w:rsidRDefault="001E280D" w:rsidP="00953C36">
      <w:pPr>
        <w:pStyle w:val="Nagwek3"/>
        <w:numPr>
          <w:ilvl w:val="1"/>
          <w:numId w:val="9"/>
        </w:numPr>
        <w:ind w:left="426" w:hanging="426"/>
      </w:pPr>
      <w:bookmarkStart w:id="87" w:name="_Toc435173684"/>
      <w:bookmarkStart w:id="88" w:name="_Toc516299934"/>
      <w:bookmarkStart w:id="89" w:name="_Toc347445123"/>
      <w:bookmarkStart w:id="90" w:name="_Toc427526070"/>
      <w:r w:rsidRPr="00897857">
        <w:t>Kompozycja zieleni</w:t>
      </w:r>
      <w:bookmarkEnd w:id="87"/>
      <w:bookmarkEnd w:id="88"/>
      <w:r w:rsidRPr="00897857">
        <w:t xml:space="preserve"> </w:t>
      </w:r>
      <w:bookmarkEnd w:id="89"/>
      <w:bookmarkEnd w:id="90"/>
    </w:p>
    <w:p w:rsidR="001E280D" w:rsidRPr="00897857" w:rsidRDefault="006A7FA3" w:rsidP="001E280D">
      <w:pPr>
        <w:pStyle w:val="Akapitzlist"/>
        <w:ind w:left="0"/>
      </w:pPr>
      <w:r>
        <w:t>Nie projektuje się żadnych zmian w zagospodarowaniu terenu zielenią</w:t>
      </w:r>
      <w:r w:rsidR="005F06D4">
        <w:t xml:space="preserve">. </w:t>
      </w:r>
      <w:r w:rsidR="00147B8C">
        <w:t xml:space="preserve"> </w:t>
      </w:r>
    </w:p>
    <w:p w:rsidR="001E280D" w:rsidRPr="00897857" w:rsidRDefault="001E280D" w:rsidP="00953C36">
      <w:pPr>
        <w:pStyle w:val="Nagwek3"/>
        <w:numPr>
          <w:ilvl w:val="1"/>
          <w:numId w:val="9"/>
        </w:numPr>
        <w:tabs>
          <w:tab w:val="left" w:pos="426"/>
        </w:tabs>
        <w:spacing w:before="240"/>
        <w:ind w:left="0" w:firstLine="0"/>
      </w:pPr>
      <w:bookmarkStart w:id="91" w:name="_Toc347445124"/>
      <w:bookmarkStart w:id="92" w:name="_Toc427526071"/>
      <w:bookmarkStart w:id="93" w:name="_Toc435173685"/>
      <w:bookmarkStart w:id="94" w:name="_Toc516299935"/>
      <w:r w:rsidRPr="00897857">
        <w:t>Drobne formy architektoniczne</w:t>
      </w:r>
      <w:bookmarkEnd w:id="91"/>
      <w:bookmarkEnd w:id="92"/>
      <w:bookmarkEnd w:id="93"/>
      <w:bookmarkEnd w:id="94"/>
    </w:p>
    <w:p w:rsidR="001E280D" w:rsidRPr="00897857" w:rsidRDefault="001E280D" w:rsidP="001E280D">
      <w:pPr>
        <w:pStyle w:val="Akapitzlist"/>
        <w:ind w:left="0"/>
      </w:pPr>
      <w:r w:rsidRPr="00897857">
        <w:t xml:space="preserve">Nie występują, nie projektuje się. </w:t>
      </w:r>
    </w:p>
    <w:p w:rsidR="001E280D" w:rsidRPr="00897857" w:rsidRDefault="001E280D" w:rsidP="00953C36">
      <w:pPr>
        <w:pStyle w:val="Nagwek3"/>
        <w:numPr>
          <w:ilvl w:val="1"/>
          <w:numId w:val="9"/>
        </w:numPr>
        <w:spacing w:before="240"/>
        <w:ind w:left="425" w:hanging="425"/>
      </w:pPr>
      <w:bookmarkStart w:id="95" w:name="_Toc435173686"/>
      <w:bookmarkStart w:id="96" w:name="_Toc516299936"/>
      <w:r w:rsidRPr="00897857">
        <w:t>Warunki geotechniczne</w:t>
      </w:r>
      <w:bookmarkEnd w:id="95"/>
      <w:bookmarkEnd w:id="96"/>
    </w:p>
    <w:p w:rsidR="00373EDD" w:rsidRPr="009F7B13" w:rsidRDefault="001E280D" w:rsidP="00373EDD">
      <w:pPr>
        <w:pStyle w:val="Akapitzlist"/>
        <w:ind w:left="0"/>
      </w:pPr>
      <w:r w:rsidRPr="00704831">
        <w:t xml:space="preserve">W trakcie przeprowadzonych </w:t>
      </w:r>
      <w:r w:rsidR="00714792">
        <w:t>odkrywek fundamentów</w:t>
      </w:r>
      <w:r w:rsidRPr="00704831">
        <w:t xml:space="preserve"> </w:t>
      </w:r>
      <w:r w:rsidR="00147B8C" w:rsidRPr="00704831">
        <w:t>ustalono, że</w:t>
      </w:r>
      <w:r w:rsidR="006A7FA3">
        <w:t xml:space="preserve"> na przedmiotowej nieruchomości </w:t>
      </w:r>
      <w:r w:rsidR="00147B8C" w:rsidRPr="00704831">
        <w:t xml:space="preserve">występują korzystne warunki gruntowo-wodne dla </w:t>
      </w:r>
      <w:r w:rsidR="006A7FA3">
        <w:t>przebudowy</w:t>
      </w:r>
      <w:r w:rsidR="00147B8C" w:rsidRPr="00704831">
        <w:t xml:space="preserve"> przedmiotowego obiektu. Projektowany obiekt należy zaliczyć do </w:t>
      </w:r>
      <w:r w:rsidR="00147B8C" w:rsidRPr="00704831">
        <w:rPr>
          <w:b/>
        </w:rPr>
        <w:t>I</w:t>
      </w:r>
      <w:r w:rsidR="00147B8C" w:rsidRPr="00704831">
        <w:t xml:space="preserve"> (pierwszej) kategorii geotechnicznej. </w:t>
      </w:r>
      <w:r w:rsidR="004475B5" w:rsidRPr="00704831">
        <w:t xml:space="preserve">Warunki gruntowe są </w:t>
      </w:r>
      <w:r w:rsidR="004475B5" w:rsidRPr="00704831">
        <w:rPr>
          <w:u w:val="single"/>
        </w:rPr>
        <w:t>proste</w:t>
      </w:r>
      <w:r w:rsidR="004475B5" w:rsidRPr="00704831">
        <w:t xml:space="preserve">. </w:t>
      </w:r>
      <w:r w:rsidR="00704831">
        <w:t>Opinia geotechniczna została sporządzona przez mgr</w:t>
      </w:r>
      <w:r w:rsidR="00714792">
        <w:t xml:space="preserve"> inż.</w:t>
      </w:r>
      <w:r w:rsidR="00704831">
        <w:t xml:space="preserve"> </w:t>
      </w:r>
      <w:r w:rsidR="00714792">
        <w:t>Wojciecha Góreckiego</w:t>
      </w:r>
      <w:r w:rsidR="00373EDD">
        <w:t>.</w:t>
      </w:r>
    </w:p>
    <w:p w:rsidR="001E280D" w:rsidRPr="00704831" w:rsidRDefault="001E280D" w:rsidP="001E280D">
      <w:pPr>
        <w:pStyle w:val="Akapitzlist"/>
        <w:ind w:left="0"/>
      </w:pPr>
    </w:p>
    <w:p w:rsidR="001E280D" w:rsidRPr="00FB5045" w:rsidRDefault="001E280D" w:rsidP="00953C36">
      <w:pPr>
        <w:pStyle w:val="Nagwek2"/>
        <w:numPr>
          <w:ilvl w:val="0"/>
          <w:numId w:val="9"/>
        </w:numPr>
        <w:ind w:left="357" w:hanging="357"/>
      </w:pPr>
      <w:bookmarkStart w:id="97" w:name="_Toc347445125"/>
      <w:bookmarkStart w:id="98" w:name="_Toc427526072"/>
      <w:bookmarkStart w:id="99" w:name="_Toc435173687"/>
      <w:bookmarkStart w:id="100" w:name="_Toc516299937"/>
      <w:r w:rsidRPr="00FB5045">
        <w:t>Zestawienie poszczególnych części zagospodarowania terenu</w:t>
      </w:r>
      <w:bookmarkEnd w:id="97"/>
      <w:bookmarkEnd w:id="98"/>
      <w:bookmarkEnd w:id="99"/>
      <w:bookmarkEnd w:id="100"/>
    </w:p>
    <w:p w:rsidR="001E280D" w:rsidRPr="00BE63AC" w:rsidRDefault="001E280D" w:rsidP="001E280D">
      <w:pPr>
        <w:pStyle w:val="Akapitzlist"/>
        <w:ind w:left="0"/>
      </w:pPr>
      <w:r w:rsidRPr="00BE63AC">
        <w:t xml:space="preserve">Powierzchnie poszczególnych części zagospodarowania terenu określono zgodnie z zasadami zawartymi </w:t>
      </w:r>
      <w:r w:rsidRPr="00BE63AC">
        <w:br/>
        <w:t xml:space="preserve">w Polskiej Normie – PN-ISO 9836:1997 dotyczącej określania i obliczania wskaźników powierzchniowych </w:t>
      </w:r>
      <w:r w:rsidRPr="00BE63AC">
        <w:br/>
        <w:t xml:space="preserve">i kubaturowych. </w:t>
      </w:r>
    </w:p>
    <w:p w:rsidR="001E280D" w:rsidRPr="00BE63AC" w:rsidRDefault="001E280D" w:rsidP="00953C36">
      <w:pPr>
        <w:pStyle w:val="Nagwek3"/>
        <w:numPr>
          <w:ilvl w:val="1"/>
          <w:numId w:val="9"/>
        </w:numPr>
        <w:spacing w:before="240" w:after="0"/>
        <w:ind w:left="357" w:hanging="357"/>
      </w:pPr>
      <w:bookmarkStart w:id="101" w:name="_Toc328323658"/>
      <w:bookmarkStart w:id="102" w:name="_Toc347445126"/>
      <w:bookmarkStart w:id="103" w:name="_Toc427526073"/>
      <w:bookmarkStart w:id="104" w:name="_Toc435173688"/>
      <w:bookmarkStart w:id="105" w:name="_Toc516299938"/>
      <w:r w:rsidRPr="00BE63AC">
        <w:t>Podstawowe parametry techniczne</w:t>
      </w:r>
      <w:bookmarkEnd w:id="101"/>
      <w:bookmarkEnd w:id="102"/>
      <w:bookmarkEnd w:id="103"/>
      <w:bookmarkEnd w:id="104"/>
      <w:bookmarkEnd w:id="105"/>
    </w:p>
    <w:p w:rsidR="001E280D" w:rsidRPr="00BE63AC" w:rsidRDefault="001E280D" w:rsidP="001E280D">
      <w:pPr>
        <w:pStyle w:val="Akapitzlist"/>
        <w:ind w:left="0"/>
      </w:pPr>
    </w:p>
    <w:tbl>
      <w:tblPr>
        <w:tblpPr w:leftFromText="141" w:rightFromText="141" w:vertAnchor="text" w:tblpXSpec="center" w:tblpY="1"/>
        <w:tblOverlap w:val="never"/>
        <w:tblW w:w="790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4267"/>
        <w:gridCol w:w="1807"/>
        <w:gridCol w:w="1831"/>
      </w:tblGrid>
      <w:tr w:rsidR="006F438D" w:rsidRPr="00501D9D" w:rsidTr="00704831">
        <w:tc>
          <w:tcPr>
            <w:tcW w:w="4267" w:type="dxa"/>
          </w:tcPr>
          <w:p w:rsidR="006F438D" w:rsidRPr="006A7FA3" w:rsidRDefault="006F438D" w:rsidP="001F21C9">
            <w:pPr>
              <w:tabs>
                <w:tab w:val="num" w:pos="360"/>
              </w:tabs>
              <w:jc w:val="center"/>
              <w:rPr>
                <w:b/>
                <w:bCs/>
                <w:szCs w:val="18"/>
              </w:rPr>
            </w:pPr>
            <w:r w:rsidRPr="006A7FA3">
              <w:rPr>
                <w:b/>
                <w:bCs/>
                <w:szCs w:val="18"/>
              </w:rPr>
              <w:t>PARAMETR</w:t>
            </w:r>
          </w:p>
        </w:tc>
        <w:tc>
          <w:tcPr>
            <w:tcW w:w="1807" w:type="dxa"/>
          </w:tcPr>
          <w:p w:rsidR="006F438D" w:rsidRPr="006A7FA3" w:rsidRDefault="006F438D" w:rsidP="001F21C9">
            <w:pPr>
              <w:tabs>
                <w:tab w:val="num" w:pos="360"/>
              </w:tabs>
              <w:jc w:val="center"/>
              <w:rPr>
                <w:b/>
                <w:bCs/>
                <w:szCs w:val="18"/>
              </w:rPr>
            </w:pPr>
            <w:r w:rsidRPr="006A7FA3">
              <w:rPr>
                <w:b/>
                <w:bCs/>
                <w:szCs w:val="18"/>
              </w:rPr>
              <w:t xml:space="preserve">WARTOŚĆ </w:t>
            </w:r>
          </w:p>
        </w:tc>
        <w:tc>
          <w:tcPr>
            <w:tcW w:w="1831" w:type="dxa"/>
          </w:tcPr>
          <w:p w:rsidR="006F438D" w:rsidRPr="006A7FA3" w:rsidRDefault="006F438D" w:rsidP="001F21C9">
            <w:pPr>
              <w:tabs>
                <w:tab w:val="num" w:pos="360"/>
              </w:tabs>
              <w:jc w:val="center"/>
              <w:rPr>
                <w:b/>
                <w:bCs/>
                <w:szCs w:val="18"/>
              </w:rPr>
            </w:pPr>
            <w:r w:rsidRPr="006A7FA3">
              <w:rPr>
                <w:b/>
                <w:bCs/>
                <w:szCs w:val="18"/>
              </w:rPr>
              <w:t>% CAŁOŚCI</w:t>
            </w:r>
          </w:p>
        </w:tc>
      </w:tr>
      <w:tr w:rsidR="006F438D" w:rsidRPr="00501D9D" w:rsidTr="00704831">
        <w:tc>
          <w:tcPr>
            <w:tcW w:w="4267" w:type="dxa"/>
          </w:tcPr>
          <w:p w:rsidR="006F438D" w:rsidRPr="006A7FA3" w:rsidRDefault="006F438D" w:rsidP="001F21C9">
            <w:pPr>
              <w:tabs>
                <w:tab w:val="num" w:pos="360"/>
              </w:tabs>
              <w:jc w:val="left"/>
              <w:rPr>
                <w:bCs/>
                <w:szCs w:val="18"/>
              </w:rPr>
            </w:pPr>
            <w:r w:rsidRPr="006A7FA3">
              <w:rPr>
                <w:bCs/>
                <w:szCs w:val="18"/>
              </w:rPr>
              <w:t>Powierz</w:t>
            </w:r>
            <w:r w:rsidR="00704831" w:rsidRPr="006A7FA3">
              <w:rPr>
                <w:bCs/>
                <w:szCs w:val="18"/>
              </w:rPr>
              <w:t>chnia terenu inwes</w:t>
            </w:r>
            <w:r w:rsidR="00CA4D39" w:rsidRPr="006A7FA3">
              <w:rPr>
                <w:bCs/>
                <w:szCs w:val="18"/>
              </w:rPr>
              <w:t>tycji (</w:t>
            </w:r>
            <w:r w:rsidR="006A7FA3" w:rsidRPr="006A7FA3">
              <w:rPr>
                <w:bCs/>
                <w:szCs w:val="18"/>
              </w:rPr>
              <w:t>część działki nr 157</w:t>
            </w:r>
            <w:r w:rsidRPr="006A7FA3">
              <w:rPr>
                <w:bCs/>
                <w:szCs w:val="18"/>
              </w:rPr>
              <w:t>):</w:t>
            </w:r>
          </w:p>
        </w:tc>
        <w:tc>
          <w:tcPr>
            <w:tcW w:w="1807" w:type="dxa"/>
          </w:tcPr>
          <w:p w:rsidR="006F438D" w:rsidRPr="006A7FA3" w:rsidRDefault="006A7FA3" w:rsidP="00EA3D47">
            <w:pPr>
              <w:tabs>
                <w:tab w:val="num" w:pos="360"/>
                <w:tab w:val="left" w:pos="1309"/>
              </w:tabs>
              <w:ind w:right="176"/>
              <w:jc w:val="center"/>
              <w:rPr>
                <w:szCs w:val="18"/>
              </w:rPr>
            </w:pPr>
            <w:r w:rsidRPr="006A7FA3">
              <w:rPr>
                <w:szCs w:val="18"/>
              </w:rPr>
              <w:t>12680</w:t>
            </w:r>
            <w:r w:rsidR="00CA4D39" w:rsidRPr="006A7FA3">
              <w:rPr>
                <w:szCs w:val="18"/>
              </w:rPr>
              <w:t>,0</w:t>
            </w:r>
            <w:r w:rsidR="006F438D" w:rsidRPr="006A7FA3">
              <w:rPr>
                <w:szCs w:val="18"/>
              </w:rPr>
              <w:t xml:space="preserve"> m²</w:t>
            </w:r>
          </w:p>
        </w:tc>
        <w:tc>
          <w:tcPr>
            <w:tcW w:w="1831" w:type="dxa"/>
          </w:tcPr>
          <w:p w:rsidR="006F438D" w:rsidRPr="006A7FA3" w:rsidRDefault="006F438D" w:rsidP="00B8119A">
            <w:pPr>
              <w:tabs>
                <w:tab w:val="num" w:pos="360"/>
              </w:tabs>
              <w:jc w:val="center"/>
              <w:rPr>
                <w:szCs w:val="18"/>
              </w:rPr>
            </w:pPr>
            <w:r w:rsidRPr="006A7FA3">
              <w:rPr>
                <w:szCs w:val="18"/>
              </w:rPr>
              <w:t>100</w:t>
            </w:r>
            <w:r w:rsidR="00B8119A" w:rsidRPr="006A7FA3">
              <w:rPr>
                <w:szCs w:val="18"/>
              </w:rPr>
              <w:t>,00</w:t>
            </w:r>
            <w:r w:rsidRPr="006A7FA3">
              <w:rPr>
                <w:szCs w:val="18"/>
              </w:rPr>
              <w:t>%</w:t>
            </w:r>
          </w:p>
        </w:tc>
      </w:tr>
      <w:tr w:rsidR="006F438D" w:rsidRPr="00501D9D" w:rsidTr="00704831">
        <w:tc>
          <w:tcPr>
            <w:tcW w:w="4267" w:type="dxa"/>
          </w:tcPr>
          <w:p w:rsidR="006F438D" w:rsidRPr="009A54BF" w:rsidRDefault="006F438D" w:rsidP="009A54BF">
            <w:pPr>
              <w:tabs>
                <w:tab w:val="num" w:pos="360"/>
              </w:tabs>
              <w:jc w:val="left"/>
              <w:rPr>
                <w:bCs/>
                <w:szCs w:val="18"/>
              </w:rPr>
            </w:pPr>
            <w:r w:rsidRPr="009A54BF">
              <w:rPr>
                <w:bCs/>
                <w:szCs w:val="18"/>
              </w:rPr>
              <w:t>Powierzchnia zabudowy</w:t>
            </w:r>
            <w:r w:rsidR="009A54BF" w:rsidRPr="009A54BF">
              <w:rPr>
                <w:bCs/>
                <w:szCs w:val="18"/>
              </w:rPr>
              <w:t xml:space="preserve"> istniejących</w:t>
            </w:r>
            <w:r w:rsidRPr="009A54BF">
              <w:rPr>
                <w:bCs/>
                <w:szCs w:val="18"/>
              </w:rPr>
              <w:t xml:space="preserve"> </w:t>
            </w:r>
            <w:r w:rsidR="009A54BF" w:rsidRPr="009A54BF">
              <w:rPr>
                <w:bCs/>
                <w:szCs w:val="18"/>
              </w:rPr>
              <w:t>budynków</w:t>
            </w:r>
            <w:r w:rsidRPr="009A54BF">
              <w:rPr>
                <w:bCs/>
                <w:szCs w:val="18"/>
              </w:rPr>
              <w:t>:</w:t>
            </w:r>
          </w:p>
        </w:tc>
        <w:tc>
          <w:tcPr>
            <w:tcW w:w="1807" w:type="dxa"/>
          </w:tcPr>
          <w:p w:rsidR="006F438D" w:rsidRPr="009A54BF" w:rsidRDefault="009A54BF" w:rsidP="00EA3D47">
            <w:pPr>
              <w:tabs>
                <w:tab w:val="num" w:pos="360"/>
                <w:tab w:val="left" w:pos="1309"/>
              </w:tabs>
              <w:ind w:right="176"/>
              <w:jc w:val="center"/>
              <w:rPr>
                <w:szCs w:val="18"/>
              </w:rPr>
            </w:pPr>
            <w:r w:rsidRPr="009A54BF">
              <w:rPr>
                <w:szCs w:val="18"/>
              </w:rPr>
              <w:t>1146,2</w:t>
            </w:r>
            <w:r w:rsidR="00BA203D" w:rsidRPr="009A54BF">
              <w:rPr>
                <w:szCs w:val="18"/>
              </w:rPr>
              <w:t xml:space="preserve">  m²</w:t>
            </w:r>
          </w:p>
        </w:tc>
        <w:tc>
          <w:tcPr>
            <w:tcW w:w="1831" w:type="dxa"/>
          </w:tcPr>
          <w:p w:rsidR="006F438D" w:rsidRPr="009A54BF" w:rsidRDefault="0095601C" w:rsidP="00B8119A">
            <w:pPr>
              <w:tabs>
                <w:tab w:val="num" w:pos="360"/>
              </w:tabs>
              <w:jc w:val="center"/>
              <w:rPr>
                <w:szCs w:val="18"/>
              </w:rPr>
            </w:pPr>
            <w:r>
              <w:rPr>
                <w:szCs w:val="18"/>
              </w:rPr>
              <w:t>9,0</w:t>
            </w:r>
            <w:r w:rsidR="00B8119A" w:rsidRPr="009A54BF">
              <w:rPr>
                <w:szCs w:val="18"/>
              </w:rPr>
              <w:t xml:space="preserve"> %</w:t>
            </w:r>
            <w:r w:rsidR="00EA3D47" w:rsidRPr="009A54BF">
              <w:rPr>
                <w:szCs w:val="18"/>
              </w:rPr>
              <w:t xml:space="preserve"> </w:t>
            </w:r>
          </w:p>
        </w:tc>
      </w:tr>
      <w:tr w:rsidR="006F438D" w:rsidRPr="00501D9D" w:rsidTr="00704831">
        <w:tc>
          <w:tcPr>
            <w:tcW w:w="4267" w:type="dxa"/>
          </w:tcPr>
          <w:p w:rsidR="006F438D" w:rsidRPr="007500C8" w:rsidRDefault="009A54BF" w:rsidP="009A54BF">
            <w:pPr>
              <w:tabs>
                <w:tab w:val="num" w:pos="360"/>
              </w:tabs>
              <w:rPr>
                <w:bCs/>
                <w:szCs w:val="18"/>
              </w:rPr>
            </w:pPr>
            <w:r w:rsidRPr="007500C8">
              <w:rPr>
                <w:bCs/>
                <w:szCs w:val="18"/>
              </w:rPr>
              <w:t>Całkowita p</w:t>
            </w:r>
            <w:r w:rsidR="006F438D" w:rsidRPr="007500C8">
              <w:rPr>
                <w:bCs/>
                <w:szCs w:val="18"/>
              </w:rPr>
              <w:t>owierzchnia terenów utwardzonych</w:t>
            </w:r>
            <w:r w:rsidRPr="007500C8">
              <w:rPr>
                <w:bCs/>
                <w:szCs w:val="18"/>
              </w:rPr>
              <w:t xml:space="preserve"> </w:t>
            </w:r>
            <w:r w:rsidR="006F438D" w:rsidRPr="007500C8">
              <w:rPr>
                <w:bCs/>
                <w:szCs w:val="18"/>
              </w:rPr>
              <w:t>:</w:t>
            </w:r>
          </w:p>
        </w:tc>
        <w:tc>
          <w:tcPr>
            <w:tcW w:w="1807" w:type="dxa"/>
          </w:tcPr>
          <w:p w:rsidR="006F438D" w:rsidRPr="007500C8" w:rsidRDefault="0095601C" w:rsidP="00EA3D47">
            <w:pPr>
              <w:tabs>
                <w:tab w:val="left" w:pos="1309"/>
                <w:tab w:val="num" w:pos="1512"/>
              </w:tabs>
              <w:ind w:right="176"/>
              <w:jc w:val="center"/>
              <w:rPr>
                <w:szCs w:val="18"/>
              </w:rPr>
            </w:pPr>
            <w:r w:rsidRPr="007500C8">
              <w:rPr>
                <w:szCs w:val="18"/>
              </w:rPr>
              <w:t>1991</w:t>
            </w:r>
            <w:r w:rsidR="009A54BF" w:rsidRPr="007500C8">
              <w:rPr>
                <w:szCs w:val="18"/>
              </w:rPr>
              <w:t>,0</w:t>
            </w:r>
            <w:r w:rsidR="006F438D" w:rsidRPr="007500C8">
              <w:rPr>
                <w:szCs w:val="18"/>
              </w:rPr>
              <w:t xml:space="preserve"> m²</w:t>
            </w:r>
          </w:p>
        </w:tc>
        <w:tc>
          <w:tcPr>
            <w:tcW w:w="1831" w:type="dxa"/>
          </w:tcPr>
          <w:p w:rsidR="006F438D" w:rsidRPr="007500C8" w:rsidRDefault="0095601C" w:rsidP="00C64190">
            <w:pPr>
              <w:tabs>
                <w:tab w:val="num" w:pos="1512"/>
              </w:tabs>
              <w:jc w:val="center"/>
              <w:rPr>
                <w:szCs w:val="18"/>
              </w:rPr>
            </w:pPr>
            <w:r w:rsidRPr="007500C8">
              <w:rPr>
                <w:szCs w:val="18"/>
              </w:rPr>
              <w:t>15,7</w:t>
            </w:r>
            <w:r w:rsidR="00C64190" w:rsidRPr="007500C8">
              <w:rPr>
                <w:szCs w:val="18"/>
              </w:rPr>
              <w:t xml:space="preserve"> %</w:t>
            </w:r>
          </w:p>
        </w:tc>
      </w:tr>
      <w:tr w:rsidR="009A54BF" w:rsidRPr="00501D9D" w:rsidTr="00704831">
        <w:tc>
          <w:tcPr>
            <w:tcW w:w="4267" w:type="dxa"/>
          </w:tcPr>
          <w:p w:rsidR="009A54BF" w:rsidRPr="009A54BF" w:rsidRDefault="009A54BF" w:rsidP="001F21C9">
            <w:pPr>
              <w:tabs>
                <w:tab w:val="num" w:pos="360"/>
              </w:tabs>
              <w:rPr>
                <w:bCs/>
                <w:szCs w:val="18"/>
              </w:rPr>
            </w:pPr>
            <w:r w:rsidRPr="009A54BF">
              <w:rPr>
                <w:bCs/>
                <w:szCs w:val="18"/>
              </w:rPr>
              <w:t xml:space="preserve">Powierzchnia zbiornika p. </w:t>
            </w:r>
            <w:proofErr w:type="spellStart"/>
            <w:r w:rsidRPr="009A54BF">
              <w:rPr>
                <w:bCs/>
                <w:szCs w:val="18"/>
              </w:rPr>
              <w:t>poż</w:t>
            </w:r>
            <w:proofErr w:type="spellEnd"/>
            <w:r w:rsidRPr="009A54BF">
              <w:rPr>
                <w:bCs/>
                <w:szCs w:val="18"/>
              </w:rPr>
              <w:t xml:space="preserve">. </w:t>
            </w:r>
          </w:p>
        </w:tc>
        <w:tc>
          <w:tcPr>
            <w:tcW w:w="1807" w:type="dxa"/>
          </w:tcPr>
          <w:p w:rsidR="009A54BF" w:rsidRPr="009A54BF" w:rsidRDefault="0095601C" w:rsidP="00EA3D47">
            <w:pPr>
              <w:tabs>
                <w:tab w:val="left" w:pos="1309"/>
                <w:tab w:val="num" w:pos="1512"/>
              </w:tabs>
              <w:ind w:right="176"/>
              <w:jc w:val="center"/>
              <w:rPr>
                <w:szCs w:val="18"/>
              </w:rPr>
            </w:pPr>
            <w:r>
              <w:rPr>
                <w:szCs w:val="18"/>
              </w:rPr>
              <w:t>140</w:t>
            </w:r>
            <w:r w:rsidR="009A54BF" w:rsidRPr="009A54BF">
              <w:rPr>
                <w:szCs w:val="18"/>
              </w:rPr>
              <w:t>,0 m</w:t>
            </w:r>
            <w:r w:rsidR="009A54BF" w:rsidRPr="009A54BF">
              <w:rPr>
                <w:szCs w:val="18"/>
                <w:vertAlign w:val="superscript"/>
              </w:rPr>
              <w:t>2</w:t>
            </w:r>
          </w:p>
        </w:tc>
        <w:tc>
          <w:tcPr>
            <w:tcW w:w="1831" w:type="dxa"/>
          </w:tcPr>
          <w:p w:rsidR="009A54BF" w:rsidRPr="009A54BF" w:rsidRDefault="007500C8" w:rsidP="00C64190">
            <w:pPr>
              <w:tabs>
                <w:tab w:val="num" w:pos="1512"/>
              </w:tabs>
              <w:jc w:val="center"/>
              <w:rPr>
                <w:szCs w:val="18"/>
              </w:rPr>
            </w:pPr>
            <w:r>
              <w:rPr>
                <w:szCs w:val="18"/>
              </w:rPr>
              <w:t>1,1 %</w:t>
            </w:r>
          </w:p>
        </w:tc>
      </w:tr>
      <w:tr w:rsidR="006F438D" w:rsidRPr="00501D9D" w:rsidTr="00704831">
        <w:tc>
          <w:tcPr>
            <w:tcW w:w="4267" w:type="dxa"/>
          </w:tcPr>
          <w:p w:rsidR="006F438D" w:rsidRPr="009A54BF" w:rsidRDefault="006F438D" w:rsidP="007500C8">
            <w:pPr>
              <w:tabs>
                <w:tab w:val="num" w:pos="360"/>
              </w:tabs>
              <w:rPr>
                <w:bCs/>
                <w:szCs w:val="18"/>
              </w:rPr>
            </w:pPr>
            <w:r w:rsidRPr="009A54BF">
              <w:rPr>
                <w:bCs/>
                <w:szCs w:val="18"/>
              </w:rPr>
              <w:t xml:space="preserve">Powierzchnia biologicznie czynna </w:t>
            </w:r>
          </w:p>
        </w:tc>
        <w:tc>
          <w:tcPr>
            <w:tcW w:w="1807" w:type="dxa"/>
          </w:tcPr>
          <w:p w:rsidR="006F438D" w:rsidRPr="009A54BF" w:rsidRDefault="007500C8" w:rsidP="00EA3D47">
            <w:pPr>
              <w:tabs>
                <w:tab w:val="left" w:pos="1309"/>
                <w:tab w:val="num" w:pos="1512"/>
              </w:tabs>
              <w:ind w:right="176"/>
              <w:jc w:val="center"/>
              <w:rPr>
                <w:szCs w:val="18"/>
              </w:rPr>
            </w:pPr>
            <w:r>
              <w:rPr>
                <w:szCs w:val="18"/>
              </w:rPr>
              <w:t>9402,8</w:t>
            </w:r>
            <w:r w:rsidR="006F438D" w:rsidRPr="009A54BF">
              <w:rPr>
                <w:szCs w:val="18"/>
              </w:rPr>
              <w:t xml:space="preserve"> m²</w:t>
            </w:r>
          </w:p>
        </w:tc>
        <w:tc>
          <w:tcPr>
            <w:tcW w:w="1831" w:type="dxa"/>
          </w:tcPr>
          <w:p w:rsidR="006F438D" w:rsidRPr="009A54BF" w:rsidRDefault="007500C8" w:rsidP="001504C6">
            <w:pPr>
              <w:tabs>
                <w:tab w:val="num" w:pos="1512"/>
              </w:tabs>
              <w:jc w:val="center"/>
              <w:rPr>
                <w:szCs w:val="18"/>
              </w:rPr>
            </w:pPr>
            <w:r>
              <w:rPr>
                <w:szCs w:val="18"/>
              </w:rPr>
              <w:t>74,2</w:t>
            </w:r>
            <w:r w:rsidR="0094593F" w:rsidRPr="009A54BF">
              <w:rPr>
                <w:szCs w:val="18"/>
              </w:rPr>
              <w:t xml:space="preserve"> %</w:t>
            </w:r>
            <w:r w:rsidR="00704831" w:rsidRPr="009A54BF">
              <w:rPr>
                <w:szCs w:val="18"/>
              </w:rPr>
              <w:t xml:space="preserve"> &gt; 10%</w:t>
            </w:r>
          </w:p>
        </w:tc>
      </w:tr>
    </w:tbl>
    <w:p w:rsidR="001E280D" w:rsidRPr="00BE63AC" w:rsidRDefault="001E280D" w:rsidP="001E280D">
      <w:pPr>
        <w:pStyle w:val="Akapitzlist"/>
        <w:ind w:left="0"/>
        <w:rPr>
          <w:rFonts w:cs="Arial"/>
          <w:lang w:eastAsia="en-US"/>
        </w:rPr>
      </w:pPr>
    </w:p>
    <w:p w:rsidR="001E280D" w:rsidRPr="00BE63AC" w:rsidRDefault="001E280D" w:rsidP="001E280D">
      <w:pPr>
        <w:pStyle w:val="Akapitzlist"/>
        <w:ind w:left="0"/>
        <w:rPr>
          <w:rFonts w:cs="Arial"/>
          <w:lang w:eastAsia="en-US"/>
        </w:rPr>
      </w:pPr>
    </w:p>
    <w:p w:rsidR="001E280D" w:rsidRPr="00BE63AC" w:rsidRDefault="001E280D" w:rsidP="001E280D">
      <w:pPr>
        <w:pStyle w:val="Akapitzlist"/>
        <w:ind w:left="0"/>
        <w:rPr>
          <w:rFonts w:cs="Arial"/>
          <w:lang w:eastAsia="en-US"/>
        </w:rPr>
      </w:pPr>
    </w:p>
    <w:p w:rsidR="001E280D" w:rsidRDefault="001E280D" w:rsidP="001E280D">
      <w:pPr>
        <w:pStyle w:val="Akapitzlist"/>
        <w:ind w:left="0"/>
        <w:rPr>
          <w:rFonts w:cs="Arial"/>
          <w:lang w:eastAsia="en-US"/>
        </w:rPr>
      </w:pPr>
    </w:p>
    <w:p w:rsidR="00F6464E" w:rsidRDefault="00F6464E" w:rsidP="001E280D">
      <w:pPr>
        <w:pStyle w:val="Akapitzlist"/>
        <w:ind w:left="0"/>
        <w:rPr>
          <w:rFonts w:cs="Arial"/>
          <w:lang w:eastAsia="en-US"/>
        </w:rPr>
      </w:pPr>
    </w:p>
    <w:p w:rsidR="00F6464E" w:rsidRPr="00BE63AC" w:rsidRDefault="00F6464E" w:rsidP="001E280D">
      <w:pPr>
        <w:pStyle w:val="Akapitzlist"/>
        <w:ind w:left="0"/>
        <w:rPr>
          <w:rFonts w:cs="Arial"/>
          <w:lang w:eastAsia="en-US"/>
        </w:rPr>
      </w:pPr>
    </w:p>
    <w:p w:rsidR="001E280D" w:rsidRPr="00D3413D" w:rsidRDefault="001E280D" w:rsidP="00953C36">
      <w:pPr>
        <w:pStyle w:val="Nagwek3"/>
        <w:numPr>
          <w:ilvl w:val="1"/>
          <w:numId w:val="9"/>
        </w:numPr>
        <w:spacing w:before="240" w:after="0"/>
        <w:ind w:left="357" w:hanging="357"/>
      </w:pPr>
      <w:bookmarkStart w:id="106" w:name="_Toc347445128"/>
      <w:bookmarkStart w:id="107" w:name="_Toc427526075"/>
      <w:bookmarkStart w:id="108" w:name="_Toc435173689"/>
      <w:bookmarkStart w:id="109" w:name="_Toc516299939"/>
      <w:r w:rsidRPr="00D3413D">
        <w:t xml:space="preserve">Parametry techniczne </w:t>
      </w:r>
      <w:r>
        <w:t xml:space="preserve">obiektów </w:t>
      </w:r>
      <w:r w:rsidRPr="00D3413D">
        <w:t>projektowanych</w:t>
      </w:r>
      <w:bookmarkEnd w:id="106"/>
      <w:bookmarkEnd w:id="107"/>
      <w:bookmarkEnd w:id="108"/>
      <w:bookmarkEnd w:id="109"/>
    </w:p>
    <w:p w:rsidR="001E280D" w:rsidRPr="00FC66EA" w:rsidRDefault="001E280D" w:rsidP="001E280D">
      <w:pPr>
        <w:pStyle w:val="Akapitzlist"/>
        <w:ind w:left="0"/>
        <w:rPr>
          <w:sz w:val="10"/>
          <w:szCs w:val="10"/>
        </w:rPr>
      </w:pPr>
    </w:p>
    <w:p w:rsidR="001E280D" w:rsidRPr="00FC66EA" w:rsidRDefault="00823C8A" w:rsidP="00953C36">
      <w:pPr>
        <w:numPr>
          <w:ilvl w:val="0"/>
          <w:numId w:val="10"/>
        </w:numPr>
      </w:pPr>
      <w:r>
        <w:t xml:space="preserve">Budynek </w:t>
      </w:r>
      <w:r w:rsidR="009A54BF">
        <w:t>Publicznej Szkoły Podstawowej</w:t>
      </w:r>
      <w:r w:rsidR="00714792">
        <w:t>:</w:t>
      </w:r>
    </w:p>
    <w:p w:rsidR="001E280D" w:rsidRPr="0029330D" w:rsidRDefault="001E280D" w:rsidP="00953C36">
      <w:pPr>
        <w:numPr>
          <w:ilvl w:val="2"/>
          <w:numId w:val="10"/>
        </w:numPr>
      </w:pPr>
      <w:r w:rsidRPr="0029330D">
        <w:t xml:space="preserve">powierzchnia zabudowy </w:t>
      </w:r>
      <w:r w:rsidRPr="0029330D">
        <w:tab/>
      </w:r>
      <w:r w:rsidRPr="0029330D">
        <w:tab/>
      </w:r>
      <w:r w:rsidR="009A54BF">
        <w:t>568,72</w:t>
      </w:r>
      <w:r w:rsidR="0029330D" w:rsidRPr="0029330D">
        <w:tab/>
        <w:t>[</w:t>
      </w:r>
      <w:r w:rsidRPr="0029330D">
        <w:rPr>
          <w:rFonts w:asciiTheme="minorHAnsi" w:hAnsiTheme="minorHAnsi"/>
        </w:rPr>
        <w:t>m²]</w:t>
      </w:r>
    </w:p>
    <w:p w:rsidR="001E280D" w:rsidRPr="0029330D" w:rsidRDefault="001E280D" w:rsidP="00953C36">
      <w:pPr>
        <w:numPr>
          <w:ilvl w:val="2"/>
          <w:numId w:val="10"/>
        </w:numPr>
      </w:pPr>
      <w:r w:rsidRPr="0029330D">
        <w:rPr>
          <w:rFonts w:asciiTheme="minorHAnsi" w:hAnsiTheme="minorHAnsi"/>
        </w:rPr>
        <w:t>powierzchnia całkowita</w:t>
      </w:r>
      <w:r w:rsidRPr="0029330D">
        <w:rPr>
          <w:rFonts w:asciiTheme="minorHAnsi" w:hAnsiTheme="minorHAnsi"/>
        </w:rPr>
        <w:tab/>
      </w:r>
      <w:r w:rsidRPr="0029330D">
        <w:rPr>
          <w:rFonts w:asciiTheme="minorHAnsi" w:hAnsiTheme="minorHAnsi"/>
        </w:rPr>
        <w:tab/>
      </w:r>
      <w:r w:rsidR="009A54BF">
        <w:rPr>
          <w:rFonts w:asciiTheme="minorHAnsi" w:hAnsiTheme="minorHAnsi"/>
        </w:rPr>
        <w:t>1100,24</w:t>
      </w:r>
      <w:r w:rsidR="00F82645" w:rsidRPr="0029330D">
        <w:rPr>
          <w:rFonts w:asciiTheme="minorHAnsi" w:hAnsiTheme="minorHAnsi"/>
        </w:rPr>
        <w:tab/>
      </w:r>
      <w:r w:rsidRPr="0029330D">
        <w:rPr>
          <w:rFonts w:asciiTheme="minorHAnsi" w:hAnsiTheme="minorHAnsi"/>
        </w:rPr>
        <w:t>[m²]</w:t>
      </w:r>
    </w:p>
    <w:p w:rsidR="001E280D" w:rsidRPr="0029330D" w:rsidRDefault="001E280D" w:rsidP="00953C36">
      <w:pPr>
        <w:numPr>
          <w:ilvl w:val="2"/>
          <w:numId w:val="10"/>
        </w:numPr>
      </w:pPr>
      <w:r w:rsidRPr="0029330D">
        <w:rPr>
          <w:rFonts w:asciiTheme="minorHAnsi" w:hAnsiTheme="minorHAnsi"/>
        </w:rPr>
        <w:t>kubatura</w:t>
      </w:r>
      <w:r w:rsidRPr="0029330D">
        <w:rPr>
          <w:rFonts w:asciiTheme="minorHAnsi" w:hAnsiTheme="minorHAnsi"/>
        </w:rPr>
        <w:tab/>
      </w:r>
      <w:r w:rsidRPr="0029330D">
        <w:rPr>
          <w:rFonts w:asciiTheme="minorHAnsi" w:hAnsiTheme="minorHAnsi"/>
        </w:rPr>
        <w:tab/>
      </w:r>
      <w:r w:rsidRPr="0029330D">
        <w:rPr>
          <w:rFonts w:asciiTheme="minorHAnsi" w:hAnsiTheme="minorHAnsi"/>
        </w:rPr>
        <w:tab/>
      </w:r>
      <w:r w:rsidR="009A54BF">
        <w:rPr>
          <w:rFonts w:asciiTheme="minorHAnsi" w:hAnsiTheme="minorHAnsi"/>
        </w:rPr>
        <w:t>4.880</w:t>
      </w:r>
      <w:r w:rsidR="0029330D" w:rsidRPr="0029330D">
        <w:rPr>
          <w:rFonts w:asciiTheme="minorHAnsi" w:hAnsiTheme="minorHAnsi"/>
        </w:rPr>
        <w:t xml:space="preserve">,00 </w:t>
      </w:r>
      <w:r w:rsidRPr="0029330D">
        <w:rPr>
          <w:rFonts w:asciiTheme="minorHAnsi" w:hAnsiTheme="minorHAnsi"/>
        </w:rPr>
        <w:t>[m³]</w:t>
      </w:r>
    </w:p>
    <w:p w:rsidR="001E280D" w:rsidRPr="0029330D" w:rsidRDefault="001E280D" w:rsidP="00953C36">
      <w:pPr>
        <w:numPr>
          <w:ilvl w:val="2"/>
          <w:numId w:val="10"/>
        </w:numPr>
      </w:pPr>
      <w:r w:rsidRPr="0029330D">
        <w:t xml:space="preserve">liczba </w:t>
      </w:r>
      <w:proofErr w:type="spellStart"/>
      <w:r w:rsidRPr="0029330D">
        <w:t>kond</w:t>
      </w:r>
      <w:proofErr w:type="spellEnd"/>
      <w:r w:rsidRPr="0029330D">
        <w:t xml:space="preserve">. nadziemnych: </w:t>
      </w:r>
      <w:r w:rsidRPr="0029330D">
        <w:tab/>
      </w:r>
      <w:r w:rsidR="009A54BF">
        <w:t>2</w:t>
      </w:r>
    </w:p>
    <w:p w:rsidR="001E280D" w:rsidRPr="0029330D" w:rsidRDefault="001E280D" w:rsidP="00953C36">
      <w:pPr>
        <w:numPr>
          <w:ilvl w:val="2"/>
          <w:numId w:val="10"/>
        </w:numPr>
        <w:spacing w:after="120"/>
        <w:ind w:left="2205" w:hanging="357"/>
      </w:pPr>
      <w:r w:rsidRPr="0029330D">
        <w:t xml:space="preserve">liczba </w:t>
      </w:r>
      <w:proofErr w:type="spellStart"/>
      <w:r w:rsidRPr="0029330D">
        <w:t>kond</w:t>
      </w:r>
      <w:proofErr w:type="spellEnd"/>
      <w:r w:rsidRPr="0029330D">
        <w:t>. podziemnych:</w:t>
      </w:r>
      <w:r w:rsidRPr="0029330D">
        <w:tab/>
      </w:r>
      <w:r w:rsidR="00823C8A" w:rsidRPr="0029330D">
        <w:t>0</w:t>
      </w:r>
    </w:p>
    <w:p w:rsidR="001E280D" w:rsidRPr="00642704" w:rsidRDefault="001E280D" w:rsidP="00953C36">
      <w:pPr>
        <w:pStyle w:val="Nagwek3"/>
        <w:numPr>
          <w:ilvl w:val="1"/>
          <w:numId w:val="9"/>
        </w:numPr>
        <w:spacing w:after="120"/>
        <w:ind w:left="357" w:hanging="357"/>
      </w:pPr>
      <w:bookmarkStart w:id="110" w:name="_Toc347445129"/>
      <w:bookmarkStart w:id="111" w:name="_Toc427526076"/>
      <w:bookmarkStart w:id="112" w:name="_Toc435173690"/>
      <w:bookmarkStart w:id="113" w:name="_Toc516299940"/>
      <w:r w:rsidRPr="00642704">
        <w:t>Bilans miejsc postojowych</w:t>
      </w:r>
      <w:bookmarkEnd w:id="110"/>
      <w:bookmarkEnd w:id="111"/>
      <w:bookmarkEnd w:id="112"/>
      <w:bookmarkEnd w:id="113"/>
    </w:p>
    <w:p w:rsidR="00AE4B9C" w:rsidRDefault="00AE4B9C" w:rsidP="001E280D">
      <w:pPr>
        <w:pStyle w:val="Akapitzlist"/>
        <w:ind w:left="0"/>
      </w:pPr>
      <w:r w:rsidRPr="001A4CBF">
        <w:t xml:space="preserve">Stosownie do zapisów </w:t>
      </w:r>
      <w:r w:rsidR="00E13B48" w:rsidRPr="001A4CBF">
        <w:t>miejscowego planu zagospodarowania przestrzennego</w:t>
      </w:r>
      <w:r w:rsidRPr="001A4CBF">
        <w:t xml:space="preserve"> na przedmiotowej nieruchomości należy zapewnić </w:t>
      </w:r>
      <w:r w:rsidR="00276DF7">
        <w:t xml:space="preserve">2 </w:t>
      </w:r>
      <w:r w:rsidR="0045538C" w:rsidRPr="001A4CBF">
        <w:t xml:space="preserve">miejsca postojowe </w:t>
      </w:r>
      <w:r w:rsidR="00276DF7">
        <w:t>na każde 100 m</w:t>
      </w:r>
      <w:r w:rsidR="00276DF7">
        <w:rPr>
          <w:vertAlign w:val="superscript"/>
        </w:rPr>
        <w:t>2</w:t>
      </w:r>
      <w:r w:rsidR="00276DF7">
        <w:t xml:space="preserve"> usług, 3 miejsca postojowe na 10 zatrudnionych oraz 1 miejsce postojowe na każdy lokal mieszalny, </w:t>
      </w:r>
      <w:r w:rsidR="0045538C" w:rsidRPr="001A4CBF">
        <w:t>w ramach własnego terenu</w:t>
      </w:r>
      <w:r w:rsidR="0097790E" w:rsidRPr="001A4CBF">
        <w:t xml:space="preserve">. W celu zapewnienia sprawnej obsługi komunikacyjnej zaprojektowano parking terenowy wyposażony w </w:t>
      </w:r>
      <w:r w:rsidR="008D70F5">
        <w:rPr>
          <w:b/>
        </w:rPr>
        <w:t>31</w:t>
      </w:r>
      <w:r w:rsidR="0097790E" w:rsidRPr="001A4CBF">
        <w:rPr>
          <w:b/>
        </w:rPr>
        <w:t xml:space="preserve"> </w:t>
      </w:r>
      <w:r w:rsidR="0097790E" w:rsidRPr="001A4CBF">
        <w:t xml:space="preserve">sztuk miejsc postojowych w tym </w:t>
      </w:r>
      <w:r w:rsidR="001A4CBF" w:rsidRPr="001A4CBF">
        <w:rPr>
          <w:b/>
        </w:rPr>
        <w:t>1</w:t>
      </w:r>
      <w:r w:rsidR="0097790E" w:rsidRPr="001A4CBF">
        <w:t xml:space="preserve"> szt. </w:t>
      </w:r>
      <w:r w:rsidR="0097790E" w:rsidRPr="001A4CBF">
        <w:lastRenderedPageBreak/>
        <w:t xml:space="preserve">miejsc z przeznaczeniem do parkowania pojazdów os. niepełnosprawnych. </w:t>
      </w:r>
      <w:r w:rsidR="00114DF6">
        <w:t>(23</w:t>
      </w:r>
      <w:r w:rsidR="00276DF7">
        <w:t xml:space="preserve"> miejsca postojow</w:t>
      </w:r>
      <w:r w:rsidR="008D70F5">
        <w:t>e dla budynku szkoły i 8</w:t>
      </w:r>
      <w:r w:rsidR="00276DF7">
        <w:t xml:space="preserve"> miejsc postojowych dla budynku mieszkalnego wielorodzinnego – </w:t>
      </w:r>
      <w:r w:rsidR="008D70F5">
        <w:t>osiem</w:t>
      </w:r>
      <w:r w:rsidR="00276DF7">
        <w:t xml:space="preserve"> lokali mieszkalnych).</w:t>
      </w:r>
    </w:p>
    <w:p w:rsidR="0066076B" w:rsidRPr="0066076B" w:rsidRDefault="0066076B" w:rsidP="0066076B">
      <w:r w:rsidRPr="0066076B">
        <w:t>Miejsca postojowe dla użytkowników budynku</w:t>
      </w:r>
      <w:r>
        <w:t xml:space="preserve"> szkoły</w:t>
      </w:r>
      <w:r w:rsidRPr="0066076B">
        <w:t>:</w:t>
      </w:r>
    </w:p>
    <w:p w:rsidR="0066076B" w:rsidRPr="0066076B" w:rsidRDefault="0066076B" w:rsidP="0066076B">
      <w:r w:rsidRPr="0066076B">
        <w:t xml:space="preserve">Komunikacja na działce na dotychczasowych zasadach – wymagane </w:t>
      </w:r>
      <w:r w:rsidR="00114DF6">
        <w:t>23</w:t>
      </w:r>
      <w:r w:rsidRPr="0066076B">
        <w:t xml:space="preserve"> miejsc</w:t>
      </w:r>
      <w:r>
        <w:t>a postojowe</w:t>
      </w:r>
      <w:r w:rsidRPr="0066076B">
        <w:rPr>
          <w:b/>
        </w:rPr>
        <w:t xml:space="preserve"> </w:t>
      </w:r>
      <w:r w:rsidRPr="0066076B">
        <w:t xml:space="preserve">- zapewnione </w:t>
      </w:r>
      <w:r w:rsidRPr="0066076B">
        <w:br/>
        <w:t>na terenie działki 157.</w:t>
      </w:r>
    </w:p>
    <w:p w:rsidR="0066076B" w:rsidRPr="0066076B" w:rsidRDefault="0066076B" w:rsidP="0066076B">
      <w:r w:rsidRPr="0066076B">
        <w:t xml:space="preserve">Łączna powierzchnia </w:t>
      </w:r>
      <w:r w:rsidR="00114DF6">
        <w:t>użytkowa budynku szkoły 879,66</w:t>
      </w:r>
      <w:r w:rsidRPr="0066076B">
        <w:t xml:space="preserve"> m</w:t>
      </w:r>
      <w:r w:rsidRPr="0066076B">
        <w:rPr>
          <w:vertAlign w:val="superscript"/>
        </w:rPr>
        <w:t>2</w:t>
      </w:r>
      <w:r w:rsidRPr="0066076B">
        <w:t xml:space="preserve"> , zatrudnionych będzie 3 osoby</w:t>
      </w:r>
      <w:r w:rsidR="00114DF6">
        <w:t xml:space="preserve"> w punkcie przedszkolnym oraz 13</w:t>
      </w:r>
      <w:r w:rsidRPr="0066076B">
        <w:t xml:space="preserve"> osób w szkole, stąd:</w:t>
      </w:r>
    </w:p>
    <w:p w:rsidR="0066076B" w:rsidRPr="0066076B" w:rsidRDefault="00114DF6" w:rsidP="0066076B">
      <w:r>
        <w:t>879,66</w:t>
      </w:r>
      <w:r w:rsidR="0066076B">
        <w:t>/100*2,0</w:t>
      </w:r>
      <w:r>
        <w:t>+16</w:t>
      </w:r>
      <w:r w:rsidR="0066076B">
        <w:t>/10*3</w:t>
      </w:r>
      <w:r w:rsidR="0066076B" w:rsidRPr="0066076B">
        <w:t xml:space="preserve"> = 2</w:t>
      </w:r>
      <w:r>
        <w:t>2,39, wymagane 23</w:t>
      </w:r>
      <w:r w:rsidR="0066076B" w:rsidRPr="0066076B">
        <w:t xml:space="preserve"> </w:t>
      </w:r>
      <w:r w:rsidR="0066076B">
        <w:t>miejsca postojowe</w:t>
      </w:r>
      <w:r w:rsidR="0066076B" w:rsidRPr="0066076B">
        <w:t xml:space="preserve">, co jest zapewnione na trenie działki 157. </w:t>
      </w:r>
      <w:r w:rsidR="0066076B" w:rsidRPr="0066076B">
        <w:rPr>
          <w:b/>
        </w:rPr>
        <w:t>Miejsca postojowe</w:t>
      </w:r>
      <w:r w:rsidR="0066076B">
        <w:rPr>
          <w:b/>
        </w:rPr>
        <w:t xml:space="preserve"> </w:t>
      </w:r>
      <w:r w:rsidR="0066076B" w:rsidRPr="0066076B">
        <w:rPr>
          <w:b/>
        </w:rPr>
        <w:t xml:space="preserve">– przynależne do budynku szkoły </w:t>
      </w:r>
      <w:r w:rsidR="0066076B" w:rsidRPr="0066076B">
        <w:t>zaznaczono na PZT działki.</w:t>
      </w:r>
    </w:p>
    <w:p w:rsidR="0066076B" w:rsidRPr="0066076B" w:rsidRDefault="0066076B" w:rsidP="0066076B">
      <w:r w:rsidRPr="0066076B">
        <w:t xml:space="preserve">Przewidziano odpowiednią liczbę miejsc postojowych przeznaczonych dla osób niepełnosprawnych </w:t>
      </w:r>
      <w:r w:rsidRPr="0066076B">
        <w:br/>
        <w:t>i odpowiednio oznakowane – jedno miejsce</w:t>
      </w:r>
      <w:r>
        <w:t xml:space="preserve"> dla budynku szkoły i</w:t>
      </w:r>
      <w:r w:rsidRPr="0066076B">
        <w:t xml:space="preserve"> punktu przedszkolnego.</w:t>
      </w:r>
    </w:p>
    <w:p w:rsidR="00836071" w:rsidRPr="00836071" w:rsidRDefault="00836071" w:rsidP="001E280D">
      <w:pPr>
        <w:pStyle w:val="Akapitzlist"/>
        <w:ind w:left="0"/>
      </w:pPr>
    </w:p>
    <w:p w:rsidR="001E280D" w:rsidRPr="00836071" w:rsidRDefault="001E280D" w:rsidP="001E280D">
      <w:pPr>
        <w:pStyle w:val="Akapitzlist"/>
        <w:ind w:left="0"/>
      </w:pPr>
      <w:r w:rsidRPr="00836071">
        <w:t xml:space="preserve">Łączna powierzchnia przeznaczona na parkingi i garaże (wraz z infrastrukturę techniczną z nimi związaną) nie przekracza </w:t>
      </w:r>
      <w:r w:rsidRPr="00836071">
        <w:rPr>
          <w:b/>
        </w:rPr>
        <w:t>0,50 ha</w:t>
      </w:r>
      <w:r w:rsidRPr="00836071">
        <w:t xml:space="preserve">. W związku z tym przedmiotowe przedsięwzięcie </w:t>
      </w:r>
      <w:r w:rsidRPr="00836071">
        <w:rPr>
          <w:u w:val="single"/>
        </w:rPr>
        <w:t>nie znajduje</w:t>
      </w:r>
      <w:r w:rsidRPr="00836071">
        <w:t xml:space="preserve"> się na liście przedsięwzięć mogących potencjalnie znacząco oddziaływać na środowisko z rozumieniu Ustawy o Ochronie Środowiska. </w:t>
      </w:r>
    </w:p>
    <w:p w:rsidR="001E280D" w:rsidRPr="007901F8" w:rsidRDefault="001E280D" w:rsidP="001E280D">
      <w:pPr>
        <w:pStyle w:val="Akapitzlist"/>
        <w:ind w:left="0"/>
      </w:pPr>
    </w:p>
    <w:p w:rsidR="001E280D" w:rsidRPr="007901F8" w:rsidRDefault="001E280D" w:rsidP="00953C36">
      <w:pPr>
        <w:pStyle w:val="Nagwek2"/>
        <w:numPr>
          <w:ilvl w:val="0"/>
          <w:numId w:val="9"/>
        </w:numPr>
        <w:ind w:left="357" w:hanging="357"/>
      </w:pPr>
      <w:bookmarkStart w:id="114" w:name="_Toc347445132"/>
      <w:bookmarkStart w:id="115" w:name="_Toc427526079"/>
      <w:bookmarkStart w:id="116" w:name="_Toc435173691"/>
      <w:bookmarkStart w:id="117" w:name="_Toc516299941"/>
      <w:r>
        <w:t>Informacja o terenie dotyczące wpisu do rejestru zabytków</w:t>
      </w:r>
      <w:bookmarkEnd w:id="114"/>
      <w:bookmarkEnd w:id="115"/>
      <w:bookmarkEnd w:id="116"/>
      <w:bookmarkEnd w:id="117"/>
    </w:p>
    <w:p w:rsidR="00035D17" w:rsidRDefault="00E13B48" w:rsidP="001E280D">
      <w:pPr>
        <w:pStyle w:val="Akapitzlist"/>
        <w:ind w:left="0"/>
      </w:pPr>
      <w:r>
        <w:t>Teren planowanej inwestycji</w:t>
      </w:r>
      <w:r w:rsidR="00035D17" w:rsidRPr="00EC47A6">
        <w:rPr>
          <w:u w:val="single"/>
        </w:rPr>
        <w:t xml:space="preserve"> leży</w:t>
      </w:r>
      <w:r w:rsidR="00276DF7">
        <w:t xml:space="preserve"> poza strefą</w:t>
      </w:r>
      <w:r w:rsidR="00035D17">
        <w:t xml:space="preserve"> ochroną konserwatorską w rozumieniu Ustawy o ochronie zabytków</w:t>
      </w:r>
      <w:r w:rsidR="00EC47A6">
        <w:t>,</w:t>
      </w:r>
      <w:r>
        <w:t xml:space="preserve"> oraz</w:t>
      </w:r>
      <w:r w:rsidR="00072960" w:rsidRPr="00EC47A6">
        <w:rPr>
          <w:u w:val="single"/>
        </w:rPr>
        <w:t xml:space="preserve"> jest</w:t>
      </w:r>
      <w:r w:rsidR="00072960">
        <w:t xml:space="preserve"> objęty ochroną w obowiązującym miejscowym planie zagospodarowania przestrzennego</w:t>
      </w:r>
      <w:r w:rsidR="00276DF7">
        <w:t xml:space="preserve"> w związku z położeniem w Obszarze Chronionego Krajobrazu Doliny Rzeki Jeziorki</w:t>
      </w:r>
      <w:r w:rsidR="00072960">
        <w:t>.</w:t>
      </w:r>
    </w:p>
    <w:p w:rsidR="00072960" w:rsidRDefault="00072960" w:rsidP="001E280D">
      <w:pPr>
        <w:pStyle w:val="Akapitzlist"/>
        <w:ind w:left="0"/>
        <w:rPr>
          <w:color w:val="FF0000"/>
        </w:rPr>
      </w:pPr>
    </w:p>
    <w:p w:rsidR="001E280D" w:rsidRPr="00785D92" w:rsidRDefault="001E280D" w:rsidP="00953C36">
      <w:pPr>
        <w:pStyle w:val="Nagwek2"/>
        <w:numPr>
          <w:ilvl w:val="0"/>
          <w:numId w:val="9"/>
        </w:numPr>
        <w:ind w:left="357" w:hanging="357"/>
      </w:pPr>
      <w:bookmarkStart w:id="118" w:name="_Toc347445133"/>
      <w:bookmarkStart w:id="119" w:name="_Toc427526080"/>
      <w:bookmarkStart w:id="120" w:name="_Toc435173692"/>
      <w:bookmarkStart w:id="121" w:name="_Toc516299942"/>
      <w:r w:rsidRPr="00785D92">
        <w:t>Informacje o terenie dotyczące wpływu eksploatacji górniczej na działkę</w:t>
      </w:r>
      <w:bookmarkEnd w:id="118"/>
      <w:bookmarkEnd w:id="119"/>
      <w:bookmarkEnd w:id="120"/>
      <w:bookmarkEnd w:id="121"/>
    </w:p>
    <w:p w:rsidR="001E280D" w:rsidRDefault="001E280D" w:rsidP="001E280D">
      <w:pPr>
        <w:pStyle w:val="Akapitzlist"/>
        <w:ind w:left="0"/>
      </w:pPr>
      <w:r w:rsidRPr="00785D92">
        <w:t xml:space="preserve">Teren planowanej inwestycji </w:t>
      </w:r>
      <w:r w:rsidRPr="00EC47A6">
        <w:rPr>
          <w:u w:val="single"/>
        </w:rPr>
        <w:t>nie leży</w:t>
      </w:r>
      <w:r w:rsidRPr="00785D92">
        <w:t xml:space="preserve"> w strefie wpływu eksploatacji górniczej.</w:t>
      </w:r>
    </w:p>
    <w:p w:rsidR="00EC47A6" w:rsidRPr="00785D92" w:rsidRDefault="00EC47A6" w:rsidP="001E280D">
      <w:pPr>
        <w:pStyle w:val="Akapitzlist"/>
        <w:ind w:left="0"/>
      </w:pPr>
    </w:p>
    <w:p w:rsidR="001E280D" w:rsidRPr="00785D92" w:rsidRDefault="001E280D" w:rsidP="00953C36">
      <w:pPr>
        <w:pStyle w:val="Nagwek2"/>
        <w:numPr>
          <w:ilvl w:val="0"/>
          <w:numId w:val="9"/>
        </w:numPr>
        <w:ind w:left="357" w:hanging="357"/>
      </w:pPr>
      <w:bookmarkStart w:id="122" w:name="_Toc347445134"/>
      <w:bookmarkStart w:id="123" w:name="_Toc427526081"/>
      <w:bookmarkStart w:id="124" w:name="_Toc435173693"/>
      <w:bookmarkStart w:id="125" w:name="_Toc516299943"/>
      <w:r w:rsidRPr="00785D92">
        <w:t>Informacje o terenie dot</w:t>
      </w:r>
      <w:r w:rsidR="004E73CE">
        <w:t xml:space="preserve">. </w:t>
      </w:r>
      <w:r w:rsidRPr="00785D92">
        <w:t>zagrożeń dla środowiska naturalnego oraz higieny i zdrowia użytkowników</w:t>
      </w:r>
      <w:bookmarkEnd w:id="122"/>
      <w:bookmarkEnd w:id="123"/>
      <w:bookmarkEnd w:id="124"/>
      <w:bookmarkEnd w:id="125"/>
    </w:p>
    <w:p w:rsidR="001E280D" w:rsidRPr="00785D92" w:rsidRDefault="001E280D" w:rsidP="00953C36">
      <w:pPr>
        <w:pStyle w:val="Nagwek3"/>
        <w:numPr>
          <w:ilvl w:val="1"/>
          <w:numId w:val="9"/>
        </w:numPr>
        <w:spacing w:after="120"/>
        <w:ind w:left="357" w:hanging="357"/>
      </w:pPr>
      <w:bookmarkStart w:id="126" w:name="_Toc347445135"/>
      <w:bookmarkStart w:id="127" w:name="_Toc427526082"/>
      <w:bookmarkStart w:id="128" w:name="_Toc435173694"/>
      <w:bookmarkStart w:id="129" w:name="_Toc516299944"/>
      <w:r w:rsidRPr="00785D92">
        <w:t>Zagrożenie dla środowiska naturalnego</w:t>
      </w:r>
      <w:bookmarkEnd w:id="126"/>
      <w:bookmarkEnd w:id="127"/>
      <w:bookmarkEnd w:id="128"/>
      <w:bookmarkEnd w:id="129"/>
    </w:p>
    <w:p w:rsidR="001E280D" w:rsidRPr="00785D92" w:rsidRDefault="001E280D" w:rsidP="001E280D">
      <w:pPr>
        <w:pStyle w:val="Akapitzlist"/>
        <w:ind w:left="0"/>
        <w:rPr>
          <w:u w:val="single"/>
        </w:rPr>
      </w:pPr>
      <w:r w:rsidRPr="00785D92">
        <w:rPr>
          <w:u w:val="single"/>
        </w:rPr>
        <w:t>Wpływ inwestycji na środowisko naturalne</w:t>
      </w:r>
    </w:p>
    <w:p w:rsidR="001E280D" w:rsidRPr="00785D92" w:rsidRDefault="001E280D" w:rsidP="001E280D">
      <w:pPr>
        <w:pStyle w:val="Akapitzlist"/>
        <w:ind w:left="0"/>
        <w:rPr>
          <w:rStyle w:val="h1"/>
        </w:rPr>
      </w:pPr>
      <w:r w:rsidRPr="00785D92">
        <w:t xml:space="preserve">Zgodnie z treścią </w:t>
      </w:r>
      <w:r w:rsidRPr="00785D92">
        <w:rPr>
          <w:i/>
        </w:rPr>
        <w:t>Rozporządzenia Rady Ministrów z dnia 9 listopada 2010 r. w sprawie przedsięwzięć mogących potencjalnie znacząco oddziaływać na środowisko (</w:t>
      </w:r>
      <w:r w:rsidRPr="00785D92">
        <w:rPr>
          <w:rStyle w:val="h1"/>
          <w:i/>
        </w:rPr>
        <w:t>Dz.U. 2010 nr 213 poz. 1397)</w:t>
      </w:r>
      <w:r w:rsidRPr="00785D92">
        <w:rPr>
          <w:rStyle w:val="h1"/>
        </w:rPr>
        <w:t xml:space="preserve"> przedmiotowa inwestycja nie znajduje się w katalogu przedsięwzięć mogących potencjalnie znacząco oddziaływać na środowisko. Nie przewiduje się emisji szkodliwych substancji do środowiska naturalnego zarówno podczas realizacji jak i eksploatacji obiektów. Nie przewiduje się również przekraczania dopuszczalnych poziomów hałasu podczas eksploatacji. W związku z powyższym inwestycja nie wpłynie negatywnie na środowisko naturalne.</w:t>
      </w:r>
    </w:p>
    <w:p w:rsidR="001E280D" w:rsidRPr="006904FB" w:rsidRDefault="001E280D" w:rsidP="001E280D">
      <w:pPr>
        <w:pStyle w:val="Akapitzlist"/>
        <w:ind w:left="0"/>
        <w:rPr>
          <w:rStyle w:val="h1"/>
          <w:color w:val="FF0000"/>
        </w:rPr>
      </w:pPr>
    </w:p>
    <w:p w:rsidR="001E280D" w:rsidRPr="00785D92" w:rsidRDefault="001E280D" w:rsidP="00953C36">
      <w:pPr>
        <w:pStyle w:val="Nagwek3"/>
        <w:numPr>
          <w:ilvl w:val="1"/>
          <w:numId w:val="9"/>
        </w:numPr>
        <w:spacing w:after="120"/>
        <w:ind w:left="357" w:hanging="357"/>
      </w:pPr>
      <w:bookmarkStart w:id="130" w:name="_Toc347445136"/>
      <w:bookmarkStart w:id="131" w:name="_Toc427526083"/>
      <w:bookmarkStart w:id="132" w:name="_Toc435173695"/>
      <w:bookmarkStart w:id="133" w:name="_Toc516299945"/>
      <w:r w:rsidRPr="00785D92">
        <w:t>Zabezpieczenie potrzeb higieniczno-sanitarnych użytkowników</w:t>
      </w:r>
      <w:bookmarkEnd w:id="130"/>
      <w:bookmarkEnd w:id="131"/>
      <w:bookmarkEnd w:id="132"/>
      <w:bookmarkEnd w:id="133"/>
    </w:p>
    <w:p w:rsidR="001E280D" w:rsidRPr="008B3046" w:rsidRDefault="001E280D" w:rsidP="001E280D">
      <w:r w:rsidRPr="008B3046">
        <w:t>W ramach zagospodarowania przewiduje się zachowanie urządzenia do utrzymania obiektu z zachowaniem przepisów higieniczno-sanitarnych pod względem użytkowania czyli m.in. miejsca do gromadzenia odpadów stałych</w:t>
      </w:r>
      <w:r w:rsidR="008B026E">
        <w:t xml:space="preserve"> zlokalizowane wewnątrz budynku</w:t>
      </w:r>
      <w:r w:rsidRPr="008B3046">
        <w:t>.</w:t>
      </w:r>
    </w:p>
    <w:p w:rsidR="001E280D" w:rsidRPr="002B6140" w:rsidRDefault="001E280D" w:rsidP="00953C36">
      <w:pPr>
        <w:pStyle w:val="Nagwek3"/>
        <w:numPr>
          <w:ilvl w:val="1"/>
          <w:numId w:val="9"/>
        </w:numPr>
        <w:spacing w:after="120"/>
        <w:ind w:left="357" w:hanging="357"/>
      </w:pPr>
      <w:bookmarkStart w:id="134" w:name="_Toc347445139"/>
      <w:bookmarkStart w:id="135" w:name="_Toc427526085"/>
      <w:bookmarkStart w:id="136" w:name="_Toc435173696"/>
      <w:bookmarkStart w:id="137" w:name="_Toc516299946"/>
      <w:r w:rsidRPr="002B6140">
        <w:t>Zagospodarowanie mas ziemnych</w:t>
      </w:r>
      <w:bookmarkEnd w:id="134"/>
      <w:bookmarkEnd w:id="135"/>
      <w:bookmarkEnd w:id="136"/>
      <w:bookmarkEnd w:id="137"/>
    </w:p>
    <w:p w:rsidR="001E280D" w:rsidRPr="002B6140" w:rsidRDefault="001E280D" w:rsidP="001E280D">
      <w:pPr>
        <w:pStyle w:val="Akapitzlist"/>
        <w:ind w:left="0"/>
        <w:rPr>
          <w:u w:val="single"/>
        </w:rPr>
      </w:pPr>
      <w:r w:rsidRPr="002B6140">
        <w:rPr>
          <w:u w:val="single"/>
        </w:rPr>
        <w:t>Sposób postępowania z gruntami nienośnymi podlegającymi wymianie</w:t>
      </w:r>
    </w:p>
    <w:p w:rsidR="001E280D" w:rsidRDefault="001E280D" w:rsidP="001E280D">
      <w:pPr>
        <w:pStyle w:val="Akapitzlist"/>
        <w:ind w:left="0"/>
      </w:pPr>
      <w:r w:rsidRPr="002B6140">
        <w:t xml:space="preserve">Wytwórca odpadów w postaci gruntów podlegających wywozowi jest zobowiązany do złożenia informacji o wytwarzanych odpadach najpóźniej na 30 dni przed rozpoczęciem prac związanych z wytworzeniem tych odpadów. Wytwórca odpadów – o ile sam nie posiada odpowiednich uprawnień – zobowiązany jest do przekazania tych odpadów firmie posiadającej zezwolenie na prowadzenie działalności w zakresie gospodarowania takimi odpadami. </w:t>
      </w:r>
    </w:p>
    <w:p w:rsidR="007500C8" w:rsidRPr="002B6140" w:rsidRDefault="007500C8" w:rsidP="001E280D">
      <w:pPr>
        <w:pStyle w:val="Akapitzlist"/>
        <w:ind w:left="0"/>
      </w:pPr>
    </w:p>
    <w:p w:rsidR="001E280D" w:rsidRPr="006904FB" w:rsidRDefault="001E280D" w:rsidP="001E280D">
      <w:pPr>
        <w:pStyle w:val="Akapitzlist"/>
        <w:ind w:left="0"/>
        <w:rPr>
          <w:rFonts w:cs="Arial"/>
          <w:color w:val="FF0000"/>
          <w:lang w:eastAsia="en-US"/>
        </w:rPr>
      </w:pPr>
    </w:p>
    <w:p w:rsidR="001E280D" w:rsidRPr="002B6140" w:rsidRDefault="001E280D" w:rsidP="00953C36">
      <w:pPr>
        <w:pStyle w:val="Nagwek2"/>
        <w:numPr>
          <w:ilvl w:val="0"/>
          <w:numId w:val="9"/>
        </w:numPr>
        <w:ind w:left="357" w:hanging="357"/>
      </w:pPr>
      <w:bookmarkStart w:id="138" w:name="_Toc347445140"/>
      <w:bookmarkStart w:id="139" w:name="_Toc427526086"/>
      <w:bookmarkStart w:id="140" w:name="_Toc435173697"/>
      <w:bookmarkStart w:id="141" w:name="_Toc516299947"/>
      <w:r w:rsidRPr="002B6140">
        <w:lastRenderedPageBreak/>
        <w:t>Informacje dotyczące obszaru oddziaływania projektowanych obiektów budowlanych i zapewnieniu uzasadnionych interesów osób trzecich</w:t>
      </w:r>
      <w:bookmarkEnd w:id="138"/>
      <w:bookmarkEnd w:id="139"/>
      <w:bookmarkEnd w:id="140"/>
      <w:bookmarkEnd w:id="141"/>
      <w:r w:rsidRPr="002B6140">
        <w:t xml:space="preserve"> </w:t>
      </w:r>
    </w:p>
    <w:p w:rsidR="001E280D" w:rsidRPr="006904FB" w:rsidRDefault="001E280D" w:rsidP="001E280D">
      <w:pPr>
        <w:rPr>
          <w:color w:val="FF0000"/>
          <w:szCs w:val="16"/>
          <w:u w:val="single"/>
        </w:rPr>
      </w:pPr>
    </w:p>
    <w:p w:rsidR="001E280D" w:rsidRPr="00F34480" w:rsidRDefault="001E280D" w:rsidP="00953C36">
      <w:pPr>
        <w:pStyle w:val="Nagwek3"/>
        <w:numPr>
          <w:ilvl w:val="1"/>
          <w:numId w:val="9"/>
        </w:numPr>
        <w:spacing w:after="120"/>
        <w:ind w:left="357" w:hanging="357"/>
      </w:pPr>
      <w:bookmarkStart w:id="142" w:name="_Toc347445141"/>
      <w:bookmarkStart w:id="143" w:name="_Toc427526087"/>
      <w:bookmarkStart w:id="144" w:name="_Toc433722297"/>
      <w:bookmarkStart w:id="145" w:name="_Toc435173698"/>
      <w:bookmarkStart w:id="146" w:name="_Toc516299948"/>
      <w:r>
        <w:t>Obszar oddziaływania planowanych obiektów budowlanych</w:t>
      </w:r>
      <w:bookmarkEnd w:id="142"/>
      <w:bookmarkEnd w:id="143"/>
      <w:bookmarkEnd w:id="144"/>
      <w:bookmarkEnd w:id="145"/>
      <w:bookmarkEnd w:id="146"/>
    </w:p>
    <w:p w:rsidR="001E280D" w:rsidRDefault="001E280D" w:rsidP="00EE1945">
      <w:pPr>
        <w:pStyle w:val="Akapitzlist"/>
        <w:ind w:left="0"/>
        <w:rPr>
          <w:rFonts w:asciiTheme="minorHAnsi" w:hAnsiTheme="minorHAnsi" w:cs="Arial Narrow"/>
          <w:szCs w:val="24"/>
        </w:rPr>
      </w:pPr>
      <w:r>
        <w:t xml:space="preserve">Obszar oddziaływania inwestycji </w:t>
      </w:r>
      <w:r w:rsidR="00EC47A6">
        <w:t>ogranicza się wyłączni</w:t>
      </w:r>
      <w:r w:rsidR="00EE1945">
        <w:t>e do działki własnej inwestora.</w:t>
      </w:r>
      <w:r w:rsidR="00E14073">
        <w:t xml:space="preserve"> </w:t>
      </w:r>
      <w:r w:rsidRPr="00674DCB">
        <w:rPr>
          <w:rFonts w:asciiTheme="minorHAnsi" w:hAnsiTheme="minorHAnsi" w:cs="Arial Narrow"/>
          <w:color w:val="000000"/>
          <w:szCs w:val="24"/>
        </w:rPr>
        <w:t xml:space="preserve">Obszar oddziaływania </w:t>
      </w:r>
      <w:r>
        <w:rPr>
          <w:rFonts w:asciiTheme="minorHAnsi" w:hAnsiTheme="minorHAnsi" w:cs="Arial Narrow"/>
          <w:color w:val="000000"/>
          <w:szCs w:val="24"/>
        </w:rPr>
        <w:t>inwestycji</w:t>
      </w:r>
      <w:r w:rsidRPr="00674DCB">
        <w:rPr>
          <w:rFonts w:asciiTheme="minorHAnsi" w:hAnsiTheme="minorHAnsi" w:cs="Arial Narrow"/>
          <w:color w:val="000000"/>
          <w:szCs w:val="24"/>
        </w:rPr>
        <w:t xml:space="preserve"> ustalono na podst. § </w:t>
      </w:r>
      <w:r w:rsidRPr="00674DCB">
        <w:rPr>
          <w:rFonts w:asciiTheme="minorHAnsi" w:hAnsiTheme="minorHAnsi" w:cs="Arial Narrow"/>
          <w:b/>
          <w:bCs/>
          <w:color w:val="000000"/>
          <w:szCs w:val="24"/>
        </w:rPr>
        <w:t>20</w:t>
      </w:r>
      <w:r w:rsidRPr="00674DCB">
        <w:rPr>
          <w:rFonts w:asciiTheme="minorHAnsi" w:hAnsiTheme="minorHAnsi" w:cs="Arial Narrow"/>
          <w:color w:val="000000"/>
          <w:szCs w:val="24"/>
        </w:rPr>
        <w:t xml:space="preserve"> ust. </w:t>
      </w:r>
      <w:r w:rsidRPr="00674DCB">
        <w:rPr>
          <w:rFonts w:asciiTheme="minorHAnsi" w:hAnsiTheme="minorHAnsi" w:cs="Arial Narrow"/>
          <w:b/>
          <w:bCs/>
          <w:color w:val="000000"/>
          <w:szCs w:val="24"/>
        </w:rPr>
        <w:t xml:space="preserve">1 </w:t>
      </w:r>
      <w:r w:rsidRPr="00674DCB">
        <w:rPr>
          <w:rFonts w:asciiTheme="minorHAnsi" w:hAnsiTheme="minorHAnsi" w:cs="Arial Narrow"/>
          <w:color w:val="000000"/>
          <w:szCs w:val="24"/>
        </w:rPr>
        <w:t xml:space="preserve">pkt. </w:t>
      </w:r>
      <w:r w:rsidRPr="00674DCB">
        <w:rPr>
          <w:rFonts w:asciiTheme="minorHAnsi" w:hAnsiTheme="minorHAnsi" w:cs="Arial Narrow"/>
          <w:b/>
          <w:bCs/>
          <w:color w:val="000000"/>
          <w:szCs w:val="24"/>
        </w:rPr>
        <w:t>1c</w:t>
      </w:r>
      <w:r w:rsidR="008A0CC4">
        <w:rPr>
          <w:rFonts w:asciiTheme="minorHAnsi" w:hAnsiTheme="minorHAnsi" w:cs="Arial Narrow"/>
          <w:color w:val="000000"/>
          <w:szCs w:val="24"/>
        </w:rPr>
        <w:t xml:space="preserve"> Ustawy z dnia 7 lipc</w:t>
      </w:r>
      <w:r w:rsidRPr="00674DCB">
        <w:rPr>
          <w:rFonts w:asciiTheme="minorHAnsi" w:hAnsiTheme="minorHAnsi" w:cs="Arial Narrow"/>
          <w:color w:val="000000"/>
          <w:szCs w:val="24"/>
        </w:rPr>
        <w:t xml:space="preserve">a 1994 Prawo budowlane (nowelizacja </w:t>
      </w:r>
      <w:r w:rsidR="008A0CC4">
        <w:rPr>
          <w:rFonts w:asciiTheme="minorHAnsi" w:hAnsiTheme="minorHAnsi"/>
          <w:bCs/>
        </w:rPr>
        <w:t>Dz. U. poz. 1202 z 2018</w:t>
      </w:r>
      <w:r w:rsidR="00E14073">
        <w:rPr>
          <w:rFonts w:asciiTheme="minorHAnsi" w:hAnsiTheme="minorHAnsi"/>
          <w:bCs/>
        </w:rPr>
        <w:t xml:space="preserve"> r</w:t>
      </w:r>
      <w:r w:rsidR="00E14073" w:rsidRPr="00ED434A">
        <w:rPr>
          <w:rFonts w:asciiTheme="minorHAnsi" w:hAnsiTheme="minorHAnsi"/>
          <w:bCs/>
        </w:rPr>
        <w:t>.</w:t>
      </w:r>
      <w:r w:rsidR="00E14073">
        <w:rPr>
          <w:rStyle w:val="h1"/>
        </w:rPr>
        <w:t>)</w:t>
      </w:r>
      <w:r w:rsidRPr="00674DCB">
        <w:rPr>
          <w:rFonts w:asciiTheme="minorHAnsi" w:hAnsiTheme="minorHAnsi" w:cs="Arial Narrow"/>
          <w:color w:val="000000"/>
          <w:szCs w:val="24"/>
        </w:rPr>
        <w:t xml:space="preserve"> oraz innych aktów wykonawczych do w/w Ustawy, a w szczególności na p</w:t>
      </w:r>
      <w:r w:rsidR="008A0CC4">
        <w:rPr>
          <w:rFonts w:asciiTheme="minorHAnsi" w:hAnsiTheme="minorHAnsi" w:cs="Arial Narrow"/>
          <w:color w:val="000000"/>
          <w:szCs w:val="24"/>
        </w:rPr>
        <w:t>o</w:t>
      </w:r>
      <w:r w:rsidRPr="00674DCB">
        <w:rPr>
          <w:rFonts w:asciiTheme="minorHAnsi" w:hAnsiTheme="minorHAnsi" w:cs="Arial Narrow"/>
          <w:color w:val="000000"/>
          <w:szCs w:val="24"/>
        </w:rPr>
        <w:t xml:space="preserve">dst. </w:t>
      </w:r>
      <w:r w:rsidR="00026CDB">
        <w:rPr>
          <w:rFonts w:asciiTheme="minorHAnsi" w:hAnsiTheme="minorHAnsi" w:cs="Arial Narrow"/>
          <w:color w:val="000000"/>
        </w:rPr>
        <w:t>Rozporządzeniem WT</w:t>
      </w:r>
      <w:r w:rsidR="00026CDB" w:rsidRPr="00843271">
        <w:rPr>
          <w:rFonts w:asciiTheme="minorHAnsi" w:hAnsiTheme="minorHAnsi" w:cs="Arial Narrow"/>
          <w:color w:val="000000"/>
        </w:rPr>
        <w:t xml:space="preserve"> (</w:t>
      </w:r>
      <w:r w:rsidR="00026CDB">
        <w:rPr>
          <w:spacing w:val="-2"/>
        </w:rPr>
        <w:t xml:space="preserve">Dz. U. poz. 199 z 2015 r.) </w:t>
      </w:r>
      <w:r w:rsidRPr="00674DCB">
        <w:rPr>
          <w:rFonts w:asciiTheme="minorHAnsi" w:hAnsiTheme="minorHAnsi" w:cs="Arial Narrow"/>
          <w:color w:val="000000"/>
          <w:szCs w:val="24"/>
        </w:rPr>
        <w:t>- zwłaszcza z  §</w:t>
      </w:r>
      <w:r w:rsidRPr="00674DCB">
        <w:rPr>
          <w:rFonts w:asciiTheme="minorHAnsi" w:hAnsiTheme="minorHAnsi" w:cs="Arial Narrow"/>
          <w:b/>
          <w:bCs/>
          <w:color w:val="000000"/>
          <w:szCs w:val="24"/>
        </w:rPr>
        <w:t>12,</w:t>
      </w:r>
      <w:r w:rsidRPr="00674DCB">
        <w:rPr>
          <w:rFonts w:asciiTheme="minorHAnsi" w:hAnsiTheme="minorHAnsi" w:cs="Arial Narrow"/>
          <w:color w:val="000000"/>
          <w:szCs w:val="24"/>
        </w:rPr>
        <w:t xml:space="preserve"> §</w:t>
      </w:r>
      <w:r w:rsidRPr="00674DCB">
        <w:rPr>
          <w:rFonts w:asciiTheme="minorHAnsi" w:hAnsiTheme="minorHAnsi" w:cs="Arial Narrow"/>
          <w:b/>
          <w:bCs/>
          <w:color w:val="000000"/>
          <w:szCs w:val="24"/>
        </w:rPr>
        <w:t>13</w:t>
      </w:r>
      <w:r w:rsidRPr="00674DCB">
        <w:rPr>
          <w:rFonts w:asciiTheme="minorHAnsi" w:hAnsiTheme="minorHAnsi" w:cs="Arial Narrow"/>
          <w:color w:val="000000"/>
          <w:szCs w:val="24"/>
        </w:rPr>
        <w:t xml:space="preserve"> oraz §</w:t>
      </w:r>
      <w:r w:rsidRPr="00674DCB">
        <w:rPr>
          <w:rFonts w:asciiTheme="minorHAnsi" w:hAnsiTheme="minorHAnsi" w:cs="Arial Narrow"/>
          <w:b/>
          <w:bCs/>
          <w:color w:val="000000"/>
          <w:szCs w:val="24"/>
        </w:rPr>
        <w:t>19</w:t>
      </w:r>
      <w:r w:rsidRPr="00674DCB">
        <w:rPr>
          <w:rFonts w:asciiTheme="minorHAnsi" w:hAnsiTheme="minorHAnsi" w:cs="Arial Narrow"/>
          <w:color w:val="000000"/>
          <w:szCs w:val="24"/>
        </w:rPr>
        <w:t xml:space="preserve"> w/w </w:t>
      </w:r>
      <w:r w:rsidRPr="00EE2C93">
        <w:rPr>
          <w:rFonts w:asciiTheme="minorHAnsi" w:hAnsiTheme="minorHAnsi" w:cs="Arial Narrow"/>
          <w:szCs w:val="24"/>
        </w:rPr>
        <w:t>Rozporządzenia.</w:t>
      </w:r>
    </w:p>
    <w:p w:rsidR="00843271" w:rsidRPr="00843271" w:rsidRDefault="00843271" w:rsidP="001E280D">
      <w:pPr>
        <w:autoSpaceDE w:val="0"/>
        <w:autoSpaceDN w:val="0"/>
        <w:adjustRightInd w:val="0"/>
        <w:rPr>
          <w:rFonts w:asciiTheme="minorHAnsi" w:hAnsiTheme="minorHAnsi" w:cs="Arial Narrow"/>
        </w:rPr>
      </w:pPr>
    </w:p>
    <w:p w:rsidR="00843271" w:rsidRPr="00843271" w:rsidRDefault="00843271" w:rsidP="001E280D">
      <w:pPr>
        <w:autoSpaceDE w:val="0"/>
        <w:autoSpaceDN w:val="0"/>
        <w:adjustRightInd w:val="0"/>
        <w:rPr>
          <w:rFonts w:asciiTheme="minorHAnsi" w:hAnsiTheme="minorHAnsi" w:cs="Arial Narrow"/>
        </w:rPr>
      </w:pPr>
      <w:r w:rsidRPr="00843271">
        <w:rPr>
          <w:rFonts w:asciiTheme="minorHAnsi" w:hAnsiTheme="minorHAnsi" w:cs="Arial Narrow"/>
          <w:color w:val="000000"/>
        </w:rPr>
        <w:t xml:space="preserve">Zgodnie z </w:t>
      </w:r>
      <w:r>
        <w:rPr>
          <w:rFonts w:asciiTheme="minorHAnsi" w:hAnsiTheme="minorHAnsi" w:cs="Arial Narrow"/>
          <w:color w:val="000000"/>
        </w:rPr>
        <w:t>Rozporządzeniem WT</w:t>
      </w:r>
      <w:r w:rsidRPr="00843271">
        <w:rPr>
          <w:rFonts w:asciiTheme="minorHAnsi" w:hAnsiTheme="minorHAnsi" w:cs="Arial Narrow"/>
          <w:color w:val="000000"/>
        </w:rPr>
        <w:t xml:space="preserve"> (</w:t>
      </w:r>
      <w:r w:rsidR="00512F14">
        <w:rPr>
          <w:spacing w:val="-2"/>
        </w:rPr>
        <w:t xml:space="preserve">Dz. U. </w:t>
      </w:r>
      <w:r w:rsidR="00512F14" w:rsidRPr="00147E20">
        <w:rPr>
          <w:spacing w:val="-2"/>
        </w:rPr>
        <w:t xml:space="preserve">poz. 199 z 2015r. </w:t>
      </w:r>
      <w:r w:rsidRPr="00843271">
        <w:rPr>
          <w:rFonts w:asciiTheme="minorHAnsi" w:hAnsiTheme="minorHAnsi" w:cs="Arial Narrow"/>
          <w:color w:val="000000"/>
        </w:rPr>
        <w:t xml:space="preserve">r. </w:t>
      </w:r>
      <w:r w:rsidRPr="00843271">
        <w:rPr>
          <w:rFonts w:asciiTheme="minorHAnsi" w:hAnsiTheme="minorHAnsi" w:cs="Arial Narrow"/>
          <w:b/>
          <w:color w:val="000000"/>
        </w:rPr>
        <w:t>§ 60.1</w:t>
      </w:r>
      <w:r w:rsidRPr="00843271">
        <w:rPr>
          <w:rFonts w:asciiTheme="minorHAnsi" w:hAnsiTheme="minorHAnsi" w:cs="Arial Narrow"/>
          <w:color w:val="000000"/>
        </w:rPr>
        <w:t xml:space="preserve">. i </w:t>
      </w:r>
      <w:r w:rsidRPr="00843271">
        <w:rPr>
          <w:rFonts w:asciiTheme="minorHAnsi" w:hAnsiTheme="minorHAnsi" w:cs="Arial Narrow"/>
          <w:b/>
          <w:color w:val="000000"/>
        </w:rPr>
        <w:t>60.2</w:t>
      </w:r>
      <w:r w:rsidRPr="00843271">
        <w:rPr>
          <w:rFonts w:asciiTheme="minorHAnsi" w:hAnsiTheme="minorHAnsi" w:cs="Arial Narrow"/>
          <w:color w:val="000000"/>
        </w:rPr>
        <w:t>) projektowany</w:t>
      </w:r>
      <w:r w:rsidR="00E14073">
        <w:rPr>
          <w:rFonts w:asciiTheme="minorHAnsi" w:hAnsiTheme="minorHAnsi" w:cs="Arial Narrow"/>
          <w:color w:val="000000"/>
        </w:rPr>
        <w:t xml:space="preserve"> obiekt</w:t>
      </w:r>
      <w:r w:rsidRPr="00843271">
        <w:rPr>
          <w:rFonts w:asciiTheme="minorHAnsi" w:hAnsiTheme="minorHAnsi" w:cs="Arial Narrow"/>
          <w:color w:val="000000"/>
        </w:rPr>
        <w:t xml:space="preserve"> nie </w:t>
      </w:r>
      <w:proofErr w:type="spellStart"/>
      <w:r w:rsidRPr="00843271">
        <w:rPr>
          <w:rFonts w:asciiTheme="minorHAnsi" w:hAnsiTheme="minorHAnsi" w:cs="Arial Narrow"/>
          <w:color w:val="000000"/>
        </w:rPr>
        <w:t>oddziaływuje</w:t>
      </w:r>
      <w:proofErr w:type="spellEnd"/>
      <w:r w:rsidRPr="00843271">
        <w:rPr>
          <w:rFonts w:asciiTheme="minorHAnsi" w:hAnsiTheme="minorHAnsi" w:cs="Arial Narrow"/>
          <w:color w:val="000000"/>
        </w:rPr>
        <w:t xml:space="preserve"> na żadną z sąsiadujących </w:t>
      </w:r>
      <w:r w:rsidR="00512F14">
        <w:rPr>
          <w:rFonts w:asciiTheme="minorHAnsi" w:hAnsiTheme="minorHAnsi" w:cs="Arial Narrow"/>
          <w:color w:val="000000"/>
        </w:rPr>
        <w:t>nieruchomości</w:t>
      </w:r>
      <w:r w:rsidRPr="00843271">
        <w:rPr>
          <w:rFonts w:asciiTheme="minorHAnsi" w:hAnsiTheme="minorHAnsi" w:cs="Arial Narrow"/>
          <w:color w:val="000000"/>
        </w:rPr>
        <w:t xml:space="preserve"> w sposób ograniczający minimalny, wymagany prawem czas nasłonecznienia dla pomieszczeń przeznaczonych na pobyt ludzi (</w:t>
      </w:r>
      <w:proofErr w:type="spellStart"/>
      <w:r w:rsidRPr="00843271">
        <w:rPr>
          <w:rFonts w:asciiTheme="minorHAnsi" w:hAnsiTheme="minorHAnsi" w:cs="Arial Narrow"/>
          <w:color w:val="000000"/>
        </w:rPr>
        <w:t>tj</w:t>
      </w:r>
      <w:proofErr w:type="spellEnd"/>
      <w:r w:rsidRPr="00843271">
        <w:rPr>
          <w:rFonts w:asciiTheme="minorHAnsi" w:hAnsiTheme="minorHAnsi" w:cs="Arial Narrow"/>
          <w:color w:val="000000"/>
        </w:rPr>
        <w:t xml:space="preserve"> 3 godziny w dniu równonocy)</w:t>
      </w:r>
    </w:p>
    <w:p w:rsidR="001E280D" w:rsidRPr="00EE2C93" w:rsidRDefault="001E280D" w:rsidP="001E280D">
      <w:pPr>
        <w:autoSpaceDE w:val="0"/>
        <w:autoSpaceDN w:val="0"/>
        <w:adjustRightInd w:val="0"/>
        <w:rPr>
          <w:rFonts w:asciiTheme="minorHAnsi" w:hAnsiTheme="minorHAnsi" w:cs="Arial Narrow"/>
        </w:rPr>
      </w:pPr>
    </w:p>
    <w:p w:rsidR="001E280D" w:rsidRPr="00373EDD" w:rsidRDefault="001E280D" w:rsidP="001E280D">
      <w:pPr>
        <w:autoSpaceDE w:val="0"/>
        <w:autoSpaceDN w:val="0"/>
        <w:adjustRightInd w:val="0"/>
        <w:rPr>
          <w:rFonts w:asciiTheme="minorHAnsi" w:hAnsiTheme="minorHAnsi" w:cs="Arial Narrow"/>
          <w:szCs w:val="24"/>
        </w:rPr>
      </w:pPr>
      <w:r w:rsidRPr="00373EDD">
        <w:rPr>
          <w:rFonts w:asciiTheme="minorHAnsi" w:hAnsiTheme="minorHAnsi" w:cs="Arial Narrow"/>
          <w:szCs w:val="24"/>
        </w:rPr>
        <w:t xml:space="preserve">Stosownie do wyników przeprowadzonych badań gruntowo-wodnych </w:t>
      </w:r>
      <w:r w:rsidRPr="00373EDD">
        <w:rPr>
          <w:rFonts w:asciiTheme="minorHAnsi" w:hAnsiTheme="minorHAnsi" w:cs="Arial Narrow"/>
          <w:szCs w:val="24"/>
          <w:u w:val="single"/>
        </w:rPr>
        <w:t>nie przewiduje</w:t>
      </w:r>
      <w:r w:rsidRPr="00373EDD">
        <w:rPr>
          <w:rFonts w:asciiTheme="minorHAnsi" w:hAnsiTheme="minorHAnsi" w:cs="Arial Narrow"/>
          <w:szCs w:val="24"/>
        </w:rPr>
        <w:t xml:space="preserve"> się odwodnienia wykopów fundamentowych. </w:t>
      </w:r>
      <w:r w:rsidRPr="00373EDD">
        <w:rPr>
          <w:rFonts w:asciiTheme="minorHAnsi" w:hAnsiTheme="minorHAnsi" w:cs="Arial Narrow"/>
          <w:szCs w:val="24"/>
          <w:u w:val="single"/>
        </w:rPr>
        <w:t>Zjawisko leja depresyjnego nie wystąpi</w:t>
      </w:r>
      <w:r w:rsidRPr="00373EDD">
        <w:rPr>
          <w:rFonts w:asciiTheme="minorHAnsi" w:hAnsiTheme="minorHAnsi" w:cs="Arial Narrow"/>
          <w:szCs w:val="24"/>
        </w:rPr>
        <w:t>.</w:t>
      </w:r>
    </w:p>
    <w:p w:rsidR="00EE1945" w:rsidRPr="00EE2C93" w:rsidRDefault="00EE1945" w:rsidP="001E280D">
      <w:pPr>
        <w:autoSpaceDE w:val="0"/>
        <w:autoSpaceDN w:val="0"/>
        <w:adjustRightInd w:val="0"/>
        <w:rPr>
          <w:rFonts w:asciiTheme="minorHAnsi" w:hAnsiTheme="minorHAnsi" w:cs="Arial Narrow"/>
          <w:szCs w:val="24"/>
        </w:rPr>
      </w:pPr>
    </w:p>
    <w:p w:rsidR="001E280D" w:rsidRDefault="001E280D" w:rsidP="001E280D">
      <w:pPr>
        <w:rPr>
          <w:szCs w:val="16"/>
          <w:u w:val="single"/>
        </w:rPr>
      </w:pPr>
      <w:r w:rsidRPr="00FC092F">
        <w:rPr>
          <w:szCs w:val="16"/>
          <w:u w:val="single"/>
        </w:rPr>
        <w:t xml:space="preserve">Obszar oddziaływania </w:t>
      </w:r>
      <w:r w:rsidR="008C5733">
        <w:rPr>
          <w:szCs w:val="16"/>
          <w:u w:val="single"/>
        </w:rPr>
        <w:t>planowanego obiektu</w:t>
      </w:r>
      <w:r w:rsidRPr="00FC092F">
        <w:rPr>
          <w:szCs w:val="16"/>
          <w:u w:val="single"/>
        </w:rPr>
        <w:t xml:space="preserve"> w trakcie budowy</w:t>
      </w:r>
    </w:p>
    <w:p w:rsidR="001E280D" w:rsidRPr="00FC092F" w:rsidRDefault="001E280D" w:rsidP="001E280D">
      <w:pPr>
        <w:rPr>
          <w:szCs w:val="16"/>
        </w:rPr>
      </w:pPr>
      <w:r>
        <w:rPr>
          <w:szCs w:val="16"/>
        </w:rPr>
        <w:t xml:space="preserve">Prace </w:t>
      </w:r>
      <w:r w:rsidR="009E3D45">
        <w:rPr>
          <w:szCs w:val="16"/>
        </w:rPr>
        <w:t xml:space="preserve">budowlane polegające na budowie przedmiotowego obiektu </w:t>
      </w:r>
      <w:r>
        <w:rPr>
          <w:szCs w:val="16"/>
        </w:rPr>
        <w:t xml:space="preserve">będą wiązały się z emisją zanieczyszczeń w postaci hałasu i emisji spalin do atmosfery, przy czym stopień i skala zanieczyszczeń i oddziaływania mieści się w normach i przepisach szczegółowych i są to wartości typowe dla inwestycji tej niewielkiej skali. Wszystkie materiały, odpady budowlane oraz urządzenia i maszyny będą przechowywane na terenie budowy. Wywóz odpadów budowlanych będzie zapewniony przez firmę z uprawnieniami do odbioru i utylizacji odpadów budowlanych. </w:t>
      </w:r>
    </w:p>
    <w:p w:rsidR="001E280D" w:rsidRPr="00F34480" w:rsidRDefault="001E280D" w:rsidP="00953C36">
      <w:pPr>
        <w:pStyle w:val="Nagwek3"/>
        <w:numPr>
          <w:ilvl w:val="1"/>
          <w:numId w:val="9"/>
        </w:numPr>
        <w:spacing w:after="120"/>
        <w:ind w:left="357" w:hanging="357"/>
      </w:pPr>
      <w:bookmarkStart w:id="147" w:name="_Toc347445142"/>
      <w:bookmarkStart w:id="148" w:name="_Toc427526088"/>
      <w:bookmarkStart w:id="149" w:name="_Toc433722298"/>
      <w:bookmarkStart w:id="150" w:name="_Toc435173699"/>
      <w:bookmarkStart w:id="151" w:name="_Toc516299949"/>
      <w:r>
        <w:t>Poszanowanie występujących w obszarze oddziaływania obiektu uzasadnionych interesów osób trzecich</w:t>
      </w:r>
      <w:bookmarkEnd w:id="147"/>
      <w:bookmarkEnd w:id="148"/>
      <w:bookmarkEnd w:id="149"/>
      <w:bookmarkEnd w:id="150"/>
      <w:bookmarkEnd w:id="151"/>
    </w:p>
    <w:p w:rsidR="001E280D" w:rsidRDefault="001E280D" w:rsidP="001E280D">
      <w:pPr>
        <w:pStyle w:val="Akapitzlist"/>
        <w:ind w:left="0"/>
        <w:rPr>
          <w:szCs w:val="16"/>
        </w:rPr>
      </w:pPr>
      <w:r w:rsidRPr="00787575">
        <w:rPr>
          <w:szCs w:val="16"/>
        </w:rPr>
        <w:t xml:space="preserve">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zanieczyszczeniem powietrza, wody i gleby. </w:t>
      </w:r>
    </w:p>
    <w:p w:rsidR="001E280D" w:rsidRDefault="001E280D" w:rsidP="001E280D">
      <w:pPr>
        <w:pStyle w:val="Akapitzlist"/>
        <w:ind w:left="0"/>
        <w:rPr>
          <w:szCs w:val="16"/>
        </w:rPr>
      </w:pPr>
    </w:p>
    <w:p w:rsidR="00665E22" w:rsidRDefault="00665E22" w:rsidP="001E280D">
      <w:pPr>
        <w:pStyle w:val="Akapitzlist"/>
        <w:ind w:left="0"/>
        <w:rPr>
          <w:szCs w:val="16"/>
        </w:rPr>
      </w:pPr>
    </w:p>
    <w:p w:rsidR="00665E22" w:rsidRDefault="00665E22" w:rsidP="0044510F">
      <w:pPr>
        <w:ind w:left="3828"/>
        <w:jc w:val="left"/>
      </w:pPr>
      <w:r>
        <w:t>projektował</w:t>
      </w:r>
      <w:r w:rsidRPr="00C60A5D">
        <w:t xml:space="preserve">: </w:t>
      </w:r>
      <w:r>
        <w:tab/>
      </w:r>
      <w:r>
        <w:tab/>
      </w:r>
      <w:r>
        <w:tab/>
      </w:r>
    </w:p>
    <w:p w:rsidR="00665E22" w:rsidRDefault="00665E22" w:rsidP="0044510F">
      <w:pPr>
        <w:ind w:left="3828"/>
        <w:jc w:val="left"/>
      </w:pPr>
      <w:r>
        <w:tab/>
      </w:r>
      <w:r>
        <w:tab/>
      </w:r>
      <w:r>
        <w:tab/>
      </w:r>
    </w:p>
    <w:p w:rsidR="00665E22" w:rsidRPr="00665E22" w:rsidRDefault="00665E22" w:rsidP="0044510F">
      <w:pPr>
        <w:ind w:left="3828"/>
        <w:jc w:val="left"/>
        <w:rPr>
          <w:b/>
        </w:rPr>
      </w:pPr>
      <w:r w:rsidRPr="00665E22">
        <w:rPr>
          <w:b/>
        </w:rPr>
        <w:t xml:space="preserve">mgr inż. </w:t>
      </w:r>
      <w:r w:rsidR="00FF26F5">
        <w:rPr>
          <w:b/>
        </w:rPr>
        <w:t xml:space="preserve"> </w:t>
      </w:r>
      <w:r w:rsidRPr="00665E22">
        <w:rPr>
          <w:b/>
        </w:rPr>
        <w:t xml:space="preserve">arch. </w:t>
      </w:r>
      <w:r w:rsidR="00E13B48">
        <w:rPr>
          <w:b/>
        </w:rPr>
        <w:t>Tomasz Głowiński</w:t>
      </w:r>
      <w:r w:rsidRPr="00665E22">
        <w:rPr>
          <w:b/>
        </w:rPr>
        <w:t xml:space="preserve"> </w:t>
      </w:r>
    </w:p>
    <w:p w:rsidR="00665E22" w:rsidRDefault="00665E22" w:rsidP="0044510F">
      <w:pPr>
        <w:ind w:left="3828"/>
        <w:jc w:val="left"/>
        <w:rPr>
          <w:i/>
          <w:sz w:val="18"/>
          <w:szCs w:val="18"/>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E13B48">
        <w:rPr>
          <w:rFonts w:asciiTheme="minorHAnsi" w:hAnsiTheme="minorHAnsi" w:cs="Arial"/>
          <w:i/>
          <w:sz w:val="18"/>
          <w:szCs w:val="16"/>
        </w:rPr>
        <w:t>MA/004/14</w:t>
      </w:r>
      <w:r w:rsidR="00E14073" w:rsidRPr="00E14073">
        <w:rPr>
          <w:rFonts w:asciiTheme="minorHAnsi" w:hAnsiTheme="minorHAnsi" w:cs="Arial"/>
          <w:sz w:val="18"/>
          <w:szCs w:val="16"/>
        </w:rPr>
        <w:t xml:space="preserve"> </w:t>
      </w:r>
      <w:r>
        <w:rPr>
          <w:i/>
          <w:sz w:val="18"/>
          <w:szCs w:val="18"/>
        </w:rPr>
        <w:t>| MA-</w:t>
      </w:r>
      <w:r w:rsidR="00E13B48">
        <w:rPr>
          <w:i/>
          <w:sz w:val="18"/>
          <w:szCs w:val="18"/>
        </w:rPr>
        <w:t>2613</w:t>
      </w:r>
    </w:p>
    <w:p w:rsidR="001E280D" w:rsidRDefault="001E280D" w:rsidP="00DC12BE">
      <w:pPr>
        <w:jc w:val="center"/>
      </w:pPr>
    </w:p>
    <w:p w:rsidR="005B014B" w:rsidRDefault="005B014B" w:rsidP="00DC12BE">
      <w:pPr>
        <w:jc w:val="center"/>
        <w:rPr>
          <w:color w:val="FF0000"/>
        </w:rPr>
      </w:pPr>
    </w:p>
    <w:p w:rsidR="006178FB" w:rsidRDefault="006178FB" w:rsidP="00DC12BE">
      <w:pPr>
        <w:jc w:val="center"/>
        <w:rPr>
          <w:color w:val="FF0000"/>
        </w:rPr>
      </w:pPr>
    </w:p>
    <w:p w:rsidR="006178FB" w:rsidRPr="005B014B" w:rsidRDefault="006178FB" w:rsidP="00DC12BE">
      <w:pPr>
        <w:jc w:val="center"/>
        <w:rPr>
          <w:color w:val="FF0000"/>
        </w:rPr>
      </w:pPr>
    </w:p>
    <w:p w:rsidR="00C356EE" w:rsidRPr="00C4259E" w:rsidRDefault="00C356EE" w:rsidP="00C356EE">
      <w:pPr>
        <w:pStyle w:val="Nagwek1"/>
        <w:pageBreakBefore/>
        <w:rPr>
          <w:color w:val="000000" w:themeColor="text1"/>
          <w:sz w:val="28"/>
          <w:szCs w:val="28"/>
        </w:rPr>
      </w:pPr>
      <w:bookmarkStart w:id="152" w:name="_Toc516299950"/>
      <w:r w:rsidRPr="00C4259E">
        <w:rPr>
          <w:color w:val="000000" w:themeColor="text1"/>
          <w:sz w:val="28"/>
          <w:szCs w:val="28"/>
        </w:rPr>
        <w:lastRenderedPageBreak/>
        <w:t xml:space="preserve">Część </w:t>
      </w:r>
      <w:r w:rsidR="00EF6585">
        <w:rPr>
          <w:color w:val="000000" w:themeColor="text1"/>
          <w:sz w:val="28"/>
          <w:szCs w:val="28"/>
        </w:rPr>
        <w:t>4</w:t>
      </w:r>
      <w:r w:rsidRPr="00C4259E">
        <w:rPr>
          <w:color w:val="000000" w:themeColor="text1"/>
          <w:sz w:val="28"/>
          <w:szCs w:val="28"/>
        </w:rPr>
        <w:t xml:space="preserve">: </w:t>
      </w:r>
      <w:r>
        <w:rPr>
          <w:color w:val="000000" w:themeColor="text1"/>
          <w:sz w:val="28"/>
          <w:szCs w:val="28"/>
        </w:rPr>
        <w:t>opis projektu architektury</w:t>
      </w:r>
      <w:bookmarkEnd w:id="152"/>
    </w:p>
    <w:p w:rsidR="00C356EE" w:rsidRDefault="00C356EE" w:rsidP="00953C36">
      <w:pPr>
        <w:pStyle w:val="Nagwek2"/>
        <w:numPr>
          <w:ilvl w:val="0"/>
          <w:numId w:val="12"/>
        </w:numPr>
      </w:pPr>
      <w:bookmarkStart w:id="153" w:name="_Toc310954164"/>
      <w:bookmarkStart w:id="154" w:name="_Toc347304296"/>
      <w:bookmarkStart w:id="155" w:name="_Toc347406116"/>
      <w:bookmarkStart w:id="156" w:name="_Toc347406188"/>
      <w:bookmarkStart w:id="157" w:name="_Toc427613046"/>
      <w:bookmarkStart w:id="158" w:name="_Toc435173701"/>
      <w:bookmarkStart w:id="159" w:name="_Toc516299951"/>
      <w:r>
        <w:t xml:space="preserve">przeznaczenie i program użytkowy obiektu, oraz </w:t>
      </w:r>
      <w:r w:rsidRPr="004537AE">
        <w:t>jego charakterystyczne parametry techniczne</w:t>
      </w:r>
      <w:bookmarkEnd w:id="153"/>
      <w:bookmarkEnd w:id="154"/>
      <w:bookmarkEnd w:id="155"/>
      <w:bookmarkEnd w:id="156"/>
      <w:bookmarkEnd w:id="157"/>
      <w:bookmarkEnd w:id="158"/>
      <w:bookmarkEnd w:id="159"/>
    </w:p>
    <w:p w:rsidR="00C356EE" w:rsidRPr="003506B2" w:rsidRDefault="00EC0667" w:rsidP="00EC0667">
      <w:pPr>
        <w:rPr>
          <w:u w:val="single"/>
        </w:rPr>
      </w:pPr>
      <w:bookmarkStart w:id="160" w:name="_Toc347304297"/>
      <w:bookmarkStart w:id="161" w:name="_Toc347406117"/>
      <w:bookmarkStart w:id="162" w:name="_Toc427613047"/>
      <w:r w:rsidRPr="003506B2">
        <w:rPr>
          <w:u w:val="single"/>
        </w:rPr>
        <w:t>KATEGORIA OBIEKTU BUDOWLANEGO</w:t>
      </w:r>
    </w:p>
    <w:p w:rsidR="00C356EE" w:rsidRPr="003506B2" w:rsidRDefault="00C356EE" w:rsidP="00C356EE">
      <w:pPr>
        <w:pStyle w:val="Akapitzlist"/>
        <w:ind w:left="0"/>
        <w:rPr>
          <w:i/>
        </w:rPr>
      </w:pPr>
      <w:r w:rsidRPr="003506B2">
        <w:t xml:space="preserve">Projektowany budynek należy do </w:t>
      </w:r>
      <w:r w:rsidR="00180800" w:rsidRPr="003506B2">
        <w:rPr>
          <w:b/>
        </w:rPr>
        <w:t>I</w:t>
      </w:r>
      <w:r w:rsidR="008A0CC4">
        <w:rPr>
          <w:b/>
        </w:rPr>
        <w:t>X</w:t>
      </w:r>
      <w:r w:rsidRPr="003506B2">
        <w:rPr>
          <w:b/>
        </w:rPr>
        <w:t xml:space="preserve"> </w:t>
      </w:r>
      <w:r w:rsidRPr="003506B2">
        <w:t>(</w:t>
      </w:r>
      <w:r w:rsidR="008A0CC4">
        <w:t>dziewiątej</w:t>
      </w:r>
      <w:r w:rsidRPr="003506B2">
        <w:t xml:space="preserve">) kategorii obiektów budowlanych </w:t>
      </w:r>
      <w:proofErr w:type="spellStart"/>
      <w:r w:rsidRPr="003506B2">
        <w:t>tj</w:t>
      </w:r>
      <w:proofErr w:type="spellEnd"/>
      <w:r w:rsidRPr="003506B2">
        <w:t xml:space="preserve">: </w:t>
      </w:r>
      <w:r w:rsidRPr="003506B2">
        <w:rPr>
          <w:i/>
        </w:rPr>
        <w:t>„</w:t>
      </w:r>
      <w:r w:rsidR="00314CBF" w:rsidRPr="003506B2">
        <w:rPr>
          <w:i/>
        </w:rPr>
        <w:t xml:space="preserve">budynki </w:t>
      </w:r>
      <w:r w:rsidR="008A0CC4" w:rsidRPr="008A0CC4">
        <w:rPr>
          <w:rFonts w:asciiTheme="minorHAnsi" w:hAnsiTheme="minorHAnsi" w:cs="Tahoma"/>
          <w:i/>
          <w:color w:val="000000"/>
          <w:spacing w:val="-1"/>
          <w:shd w:val="clear" w:color="auto" w:fill="FFFFFF"/>
        </w:rPr>
        <w:t>kultury, nauki i </w:t>
      </w:r>
      <w:r w:rsidR="008A0CC4" w:rsidRPr="008A0CC4">
        <w:rPr>
          <w:rFonts w:asciiTheme="minorHAnsi" w:hAnsiTheme="minorHAnsi" w:cs="Tahoma"/>
          <w:i/>
          <w:color w:val="000000"/>
          <w:u w:val="single"/>
          <w:shd w:val="clear" w:color="auto" w:fill="FFFFFF"/>
        </w:rPr>
        <w:t>oświaty</w:t>
      </w:r>
      <w:r w:rsidR="008A0CC4" w:rsidRPr="008A0CC4">
        <w:rPr>
          <w:rFonts w:asciiTheme="minorHAnsi" w:hAnsiTheme="minorHAnsi" w:cs="Tahoma"/>
          <w:i/>
          <w:color w:val="000000"/>
          <w:shd w:val="clear" w:color="auto" w:fill="FFFFFF"/>
        </w:rPr>
        <w:t xml:space="preserve">, jak: teatry, opery, kina, muzea, galerie sztuki, biblioteki, archiwa, domy kultury, </w:t>
      </w:r>
      <w:r w:rsidR="008A0CC4" w:rsidRPr="008A0CC4">
        <w:rPr>
          <w:rFonts w:asciiTheme="minorHAnsi" w:hAnsiTheme="minorHAnsi" w:cs="Tahoma"/>
          <w:i/>
          <w:color w:val="000000"/>
          <w:u w:val="single"/>
          <w:shd w:val="clear" w:color="auto" w:fill="FFFFFF"/>
        </w:rPr>
        <w:t>budynki szkolne </w:t>
      </w:r>
      <w:r w:rsidR="008A0CC4" w:rsidRPr="008A0CC4">
        <w:rPr>
          <w:rFonts w:asciiTheme="minorHAnsi" w:hAnsiTheme="minorHAnsi" w:cs="Tahoma"/>
          <w:i/>
          <w:color w:val="000000"/>
          <w:spacing w:val="-2"/>
          <w:u w:val="single"/>
          <w:shd w:val="clear" w:color="auto" w:fill="FFFFFF"/>
        </w:rPr>
        <w:t>i przedszkolne</w:t>
      </w:r>
      <w:r w:rsidR="008A0CC4" w:rsidRPr="008A0CC4">
        <w:rPr>
          <w:rFonts w:asciiTheme="minorHAnsi" w:hAnsiTheme="minorHAnsi" w:cs="Tahoma"/>
          <w:i/>
          <w:color w:val="000000"/>
          <w:spacing w:val="-2"/>
          <w:shd w:val="clear" w:color="auto" w:fill="FFFFFF"/>
        </w:rPr>
        <w:t>, internaty, bursy i domy </w:t>
      </w:r>
      <w:r w:rsidR="008A0CC4" w:rsidRPr="008A0CC4">
        <w:rPr>
          <w:rFonts w:asciiTheme="minorHAnsi" w:hAnsiTheme="minorHAnsi" w:cs="Tahoma"/>
          <w:i/>
          <w:color w:val="000000"/>
          <w:shd w:val="clear" w:color="auto" w:fill="FFFFFF"/>
        </w:rPr>
        <w:t>studenckie, laboratoria i placówki badawcze, stacje meteorologiczne i hydrologiczne, obserwatoria, budynki ogrodów zoologicznych i botanicznych</w:t>
      </w:r>
      <w:r w:rsidR="00314CBF" w:rsidRPr="003506B2">
        <w:rPr>
          <w:i/>
        </w:rPr>
        <w:t>”</w:t>
      </w:r>
    </w:p>
    <w:p w:rsidR="00314CBF" w:rsidRDefault="00314CBF" w:rsidP="00C356EE">
      <w:pPr>
        <w:pStyle w:val="Akapitzlist"/>
        <w:ind w:left="0"/>
      </w:pPr>
    </w:p>
    <w:bookmarkEnd w:id="160"/>
    <w:bookmarkEnd w:id="161"/>
    <w:bookmarkEnd w:id="162"/>
    <w:p w:rsidR="00EC0667" w:rsidRPr="00EC0667" w:rsidRDefault="00EC0667" w:rsidP="00EC0667">
      <w:pPr>
        <w:rPr>
          <w:u w:val="single"/>
        </w:rPr>
      </w:pPr>
      <w:r>
        <w:rPr>
          <w:u w:val="single"/>
        </w:rPr>
        <w:t>PRZEZNACZENIE OBIEKTU</w:t>
      </w:r>
    </w:p>
    <w:p w:rsidR="00B947F6" w:rsidRPr="00B947F6" w:rsidRDefault="008A0CC4" w:rsidP="00B947F6">
      <w:r>
        <w:t xml:space="preserve">Budynek przeznaczony do przebudowy i zmiany sposobu użytkowania w części stanowi szkołę podstawową </w:t>
      </w:r>
      <w:r w:rsidR="00B947F6">
        <w:br/>
      </w:r>
      <w:r>
        <w:t>a w części na parterze stanowi punkt przedszkolny.</w:t>
      </w:r>
      <w:r w:rsidR="00B947F6" w:rsidRPr="00B947F6">
        <w:t xml:space="preserve"> Opracowanie obejmuje projekt budowlany przebudowy pomieszczeń szkolnych usytuowanych na parterze budynku, w których obecnie funkcjonuje punkt przedszkolny oraz zmianę sposobu użytkowania pomieszczeń mieszkalnych usytuowanych na piętrze budynku na pomieszczenia szkolne. Projektowane roboty budowlane na parterze maja na celu remont pomieszczeń oraz zmianę ich rozkładu w celu zwiększenia </w:t>
      </w:r>
      <w:r w:rsidR="00B947F6">
        <w:t>liczby przyjętych dzieci do 25</w:t>
      </w:r>
      <w:r w:rsidR="00B947F6" w:rsidRPr="00B947F6">
        <w:t xml:space="preserve">. Na piętrze istniały dotychczas dwa lokalne mieszkalne. Projekt przewiduje zmianę sposobu ich użytkowania na pomieszczenia szkolne – powstaną dwie nowe sale lekcyjne oraz zostanie przeniesiony pokój nauczycielski i gabinet dyrektora. Planowane roboty budowlane maja na celu zwiększenie możliwości przyjęcia nowych dzieci do punktu przedszkolnego oraz zwiększenie ilości dostępnych </w:t>
      </w:r>
      <w:proofErr w:type="spellStart"/>
      <w:r w:rsidR="00B947F6" w:rsidRPr="00B947F6">
        <w:t>sal</w:t>
      </w:r>
      <w:proofErr w:type="spellEnd"/>
      <w:r w:rsidR="00B947F6">
        <w:t xml:space="preserve"> lekcyjnych </w:t>
      </w:r>
      <w:r w:rsidR="00B947F6" w:rsidRPr="00B947F6">
        <w:t>w szkole.</w:t>
      </w:r>
    </w:p>
    <w:p w:rsidR="00EC0667" w:rsidRDefault="00EC0667" w:rsidP="00C356EE"/>
    <w:p w:rsidR="00EC0667" w:rsidRPr="00EC0667" w:rsidRDefault="00EC0667" w:rsidP="00EC0667">
      <w:pPr>
        <w:rPr>
          <w:u w:val="single"/>
        </w:rPr>
      </w:pPr>
      <w:r>
        <w:rPr>
          <w:u w:val="single"/>
        </w:rPr>
        <w:t>PROGRAM UŻYTKOWY OBIEKTU</w:t>
      </w:r>
    </w:p>
    <w:p w:rsidR="00C356EE" w:rsidRDefault="00C356EE" w:rsidP="00C356EE">
      <w:r>
        <w:t>Na program użytkowy obiektu</w:t>
      </w:r>
      <w:r w:rsidR="008A0CC4">
        <w:t xml:space="preserve"> – część punktu przedszkolnego -</w:t>
      </w:r>
      <w:r>
        <w:t xml:space="preserve"> składają się </w:t>
      </w:r>
      <w:r w:rsidR="00E13B48">
        <w:t>następujące</w:t>
      </w:r>
      <w:r>
        <w:t xml:space="preserve"> pomieszczenia:</w:t>
      </w:r>
    </w:p>
    <w:p w:rsidR="0056591B" w:rsidRDefault="008A0CC4" w:rsidP="00953C36">
      <w:pPr>
        <w:pStyle w:val="Akapitzlist"/>
        <w:numPr>
          <w:ilvl w:val="0"/>
          <w:numId w:val="13"/>
        </w:numPr>
      </w:pPr>
      <w:r>
        <w:t>Pomieszczenia</w:t>
      </w:r>
      <w:r w:rsidR="0056591B">
        <w:t xml:space="preserve"> podstawowe </w:t>
      </w:r>
      <w:r w:rsidR="00B7778C">
        <w:t xml:space="preserve">– </w:t>
      </w:r>
      <w:r>
        <w:t>trzy sale zabaw</w:t>
      </w:r>
    </w:p>
    <w:p w:rsidR="0056591B" w:rsidRDefault="0056591B" w:rsidP="00953C36">
      <w:pPr>
        <w:pStyle w:val="Akapitzlist"/>
        <w:numPr>
          <w:ilvl w:val="0"/>
          <w:numId w:val="13"/>
        </w:numPr>
      </w:pPr>
      <w:r>
        <w:t xml:space="preserve">Pomieszczenia pomocnicze: </w:t>
      </w:r>
      <w:r w:rsidR="008A0CC4">
        <w:t>łazienki</w:t>
      </w:r>
      <w:r w:rsidR="000E1EE7">
        <w:t xml:space="preserve">, </w:t>
      </w:r>
      <w:r w:rsidR="00F221AB">
        <w:t>pom.</w:t>
      </w:r>
      <w:r w:rsidR="000E1EE7">
        <w:t xml:space="preserve"> socjalne, szatnia, </w:t>
      </w:r>
      <w:r w:rsidR="008A0CC4">
        <w:t>zmywalnia, pom. do wydawania posiłków;</w:t>
      </w:r>
    </w:p>
    <w:p w:rsidR="008A0CC4" w:rsidRDefault="008A0CC4" w:rsidP="008A0CC4">
      <w:r>
        <w:t>Na program użytkowy obiektu – część szkolna - składają się następujące pomieszczenia:</w:t>
      </w:r>
    </w:p>
    <w:p w:rsidR="008A0CC4" w:rsidRDefault="008A0CC4" w:rsidP="00953C36">
      <w:pPr>
        <w:pStyle w:val="Akapitzlist"/>
        <w:numPr>
          <w:ilvl w:val="0"/>
          <w:numId w:val="13"/>
        </w:numPr>
      </w:pPr>
      <w:r>
        <w:t>Pomieszczenia podstawowe – sale lekcyjne, sala gimnastyczna</w:t>
      </w:r>
    </w:p>
    <w:p w:rsidR="008A0CC4" w:rsidRDefault="008A0CC4" w:rsidP="00953C36">
      <w:pPr>
        <w:pStyle w:val="Akapitzlist"/>
        <w:numPr>
          <w:ilvl w:val="0"/>
          <w:numId w:val="13"/>
        </w:numPr>
      </w:pPr>
      <w:r>
        <w:t>Pomieszczenia pomocnicze: łazienki, pom. socjalne, szatnia, biblioteka, pokój nauczycielski, gabinet dyrektora, świetlica;</w:t>
      </w:r>
    </w:p>
    <w:p w:rsidR="008A0CC4" w:rsidRDefault="008A0CC4" w:rsidP="008A0CC4"/>
    <w:p w:rsidR="00341058" w:rsidRPr="00341058" w:rsidRDefault="00341058" w:rsidP="00341058">
      <w:pPr>
        <w:rPr>
          <w:u w:val="single"/>
        </w:rPr>
      </w:pPr>
      <w:r>
        <w:rPr>
          <w:u w:val="single"/>
        </w:rPr>
        <w:t>KOMUNIKACJA</w:t>
      </w:r>
    </w:p>
    <w:p w:rsidR="003506B2" w:rsidRDefault="003506B2" w:rsidP="003506B2">
      <w:pPr>
        <w:pStyle w:val="Akapitzlist"/>
        <w:ind w:left="0"/>
        <w:jc w:val="left"/>
      </w:pPr>
      <w:r>
        <w:t>Główne wejście do budynku</w:t>
      </w:r>
      <w:r w:rsidR="008A0CC4">
        <w:t xml:space="preserve"> szkoły</w:t>
      </w:r>
      <w:r>
        <w:t xml:space="preserve"> zaprojektowano od strony </w:t>
      </w:r>
      <w:r w:rsidR="008A0CC4">
        <w:t>północnej</w:t>
      </w:r>
      <w:r w:rsidR="00E13B48">
        <w:t xml:space="preserve"> - istniejące</w:t>
      </w:r>
      <w:r>
        <w:t xml:space="preserve">. </w:t>
      </w:r>
      <w:r w:rsidR="008A0CC4">
        <w:t xml:space="preserve">Główne wejście do punktu przedszkolnego zaprojektowano w elewacji wschodniej budynku – istniejące do przebudowy. Dodatkowo z punktu przedszkolnego </w:t>
      </w:r>
      <w:r w:rsidR="00EC7ED1">
        <w:t xml:space="preserve"> zaprojektowano dwa dodatkowe wyjścia – jedno wyjście ewakuacyjne z </w:t>
      </w:r>
      <w:proofErr w:type="spellStart"/>
      <w:r w:rsidR="00EC7ED1">
        <w:t>sal</w:t>
      </w:r>
      <w:proofErr w:type="spellEnd"/>
      <w:r w:rsidR="00EC7ED1">
        <w:t xml:space="preserve"> zabaw a drugie wyjście z projektowanej zmywalni.</w:t>
      </w:r>
    </w:p>
    <w:p w:rsidR="00C418E9" w:rsidRPr="00A22398" w:rsidRDefault="00C418E9" w:rsidP="003506B2">
      <w:pPr>
        <w:pStyle w:val="Akapitzlist"/>
        <w:ind w:left="0"/>
        <w:jc w:val="left"/>
      </w:pPr>
    </w:p>
    <w:p w:rsidR="00D01A87" w:rsidRPr="00A22398" w:rsidRDefault="00D01A87" w:rsidP="00953C36">
      <w:pPr>
        <w:pStyle w:val="Nagwek2"/>
        <w:numPr>
          <w:ilvl w:val="0"/>
          <w:numId w:val="12"/>
        </w:numPr>
      </w:pPr>
      <w:bookmarkStart w:id="163" w:name="_Toc516299952"/>
      <w:r w:rsidRPr="00A22398">
        <w:t>Zestawienie powierzchni</w:t>
      </w:r>
      <w:bookmarkEnd w:id="163"/>
    </w:p>
    <w:p w:rsidR="00AA2719" w:rsidRPr="00A22398" w:rsidRDefault="00AA2719" w:rsidP="00953C36">
      <w:pPr>
        <w:pStyle w:val="Nagwek3"/>
        <w:numPr>
          <w:ilvl w:val="1"/>
          <w:numId w:val="12"/>
        </w:numPr>
        <w:spacing w:before="240"/>
        <w:ind w:left="357" w:hanging="357"/>
      </w:pPr>
      <w:bookmarkStart w:id="164" w:name="_Toc516299953"/>
      <w:r w:rsidRPr="00A22398">
        <w:t>Podstawowe parametry techniczne obiektu:</w:t>
      </w:r>
      <w:bookmarkEnd w:id="164"/>
    </w:p>
    <w:p w:rsidR="00D01A87" w:rsidRPr="00A22398" w:rsidRDefault="00D01A87" w:rsidP="00C356EE">
      <w:pPr>
        <w:pStyle w:val="Akapitzlist"/>
        <w:ind w:left="0"/>
      </w:pPr>
    </w:p>
    <w:tbl>
      <w:tblPr>
        <w:tblW w:w="659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726"/>
        <w:gridCol w:w="1676"/>
        <w:gridCol w:w="1197"/>
      </w:tblGrid>
      <w:tr w:rsidR="00A22398" w:rsidRPr="00A22398" w:rsidTr="00D356EE">
        <w:trPr>
          <w:jc w:val="center"/>
        </w:trPr>
        <w:tc>
          <w:tcPr>
            <w:tcW w:w="3726" w:type="dxa"/>
          </w:tcPr>
          <w:p w:rsidR="00C356EE" w:rsidRPr="00A22398" w:rsidRDefault="00C356EE" w:rsidP="001F21C9">
            <w:pPr>
              <w:pStyle w:val="Akapitzlist"/>
              <w:ind w:left="-19"/>
              <w:jc w:val="left"/>
              <w:rPr>
                <w:b/>
                <w:bCs/>
              </w:rPr>
            </w:pPr>
            <w:r w:rsidRPr="00A22398">
              <w:rPr>
                <w:b/>
                <w:bCs/>
              </w:rPr>
              <w:t>PARAMETR</w:t>
            </w:r>
          </w:p>
        </w:tc>
        <w:tc>
          <w:tcPr>
            <w:tcW w:w="1676" w:type="dxa"/>
          </w:tcPr>
          <w:p w:rsidR="00C356EE" w:rsidRPr="00A22398" w:rsidRDefault="00C356EE" w:rsidP="001F21C9">
            <w:pPr>
              <w:pStyle w:val="Akapitzlist"/>
              <w:ind w:left="0"/>
              <w:jc w:val="center"/>
              <w:rPr>
                <w:b/>
                <w:bCs/>
              </w:rPr>
            </w:pPr>
            <w:r w:rsidRPr="00A22398">
              <w:rPr>
                <w:b/>
                <w:bCs/>
              </w:rPr>
              <w:t>WARTOŚĆ</w:t>
            </w:r>
          </w:p>
        </w:tc>
        <w:tc>
          <w:tcPr>
            <w:tcW w:w="1197" w:type="dxa"/>
          </w:tcPr>
          <w:p w:rsidR="00C356EE" w:rsidRPr="00A22398" w:rsidRDefault="00C356EE" w:rsidP="001F21C9">
            <w:pPr>
              <w:pStyle w:val="Akapitzlist"/>
              <w:ind w:left="0"/>
              <w:jc w:val="center"/>
              <w:rPr>
                <w:b/>
                <w:bCs/>
              </w:rPr>
            </w:pPr>
            <w:r w:rsidRPr="00A22398">
              <w:rPr>
                <w:b/>
                <w:bCs/>
              </w:rPr>
              <w:t>JEDNOSTKA</w:t>
            </w:r>
          </w:p>
        </w:tc>
      </w:tr>
      <w:tr w:rsidR="00A22398" w:rsidRPr="00A22398" w:rsidTr="00D356EE">
        <w:trPr>
          <w:jc w:val="center"/>
        </w:trPr>
        <w:tc>
          <w:tcPr>
            <w:tcW w:w="3726" w:type="dxa"/>
          </w:tcPr>
          <w:p w:rsidR="00C356EE" w:rsidRPr="00A22398" w:rsidRDefault="00C356EE" w:rsidP="001F21C9">
            <w:pPr>
              <w:pStyle w:val="Akapitzlist"/>
              <w:ind w:left="-19"/>
              <w:jc w:val="left"/>
              <w:rPr>
                <w:bCs/>
              </w:rPr>
            </w:pPr>
            <w:r w:rsidRPr="00A22398">
              <w:rPr>
                <w:bCs/>
              </w:rPr>
              <w:t>Rzędna „zera” budynku</w:t>
            </w:r>
          </w:p>
        </w:tc>
        <w:tc>
          <w:tcPr>
            <w:tcW w:w="1676" w:type="dxa"/>
          </w:tcPr>
          <w:p w:rsidR="00C356EE" w:rsidRPr="00A22398" w:rsidRDefault="007D2414" w:rsidP="00EC7ED1">
            <w:pPr>
              <w:pStyle w:val="Akapitzlist"/>
              <w:ind w:left="0"/>
              <w:jc w:val="center"/>
              <w:rPr>
                <w:bCs/>
              </w:rPr>
            </w:pPr>
            <w:r w:rsidRPr="00CA4D39">
              <w:rPr>
                <w:bCs/>
              </w:rPr>
              <w:t>+</w:t>
            </w:r>
            <w:r w:rsidR="007A2C1E">
              <w:rPr>
                <w:bCs/>
              </w:rPr>
              <w:t>190,40</w:t>
            </w:r>
          </w:p>
        </w:tc>
        <w:tc>
          <w:tcPr>
            <w:tcW w:w="1197" w:type="dxa"/>
          </w:tcPr>
          <w:p w:rsidR="00C356EE" w:rsidRPr="00A22398" w:rsidRDefault="00902606" w:rsidP="001F21C9">
            <w:pPr>
              <w:pStyle w:val="Akapitzlist"/>
              <w:ind w:left="0"/>
              <w:jc w:val="center"/>
              <w:rPr>
                <w:bCs/>
              </w:rPr>
            </w:pPr>
            <w:proofErr w:type="spellStart"/>
            <w:r w:rsidRPr="00A22398">
              <w:rPr>
                <w:bCs/>
              </w:rPr>
              <w:t>m.n.p.m</w:t>
            </w:r>
            <w:proofErr w:type="spellEnd"/>
            <w:r w:rsidR="00C356EE" w:rsidRPr="00A22398">
              <w:rPr>
                <w:bCs/>
              </w:rPr>
              <w:t>.</w:t>
            </w:r>
          </w:p>
        </w:tc>
      </w:tr>
      <w:tr w:rsidR="00A22398" w:rsidRPr="00A22398" w:rsidTr="00D356EE">
        <w:trPr>
          <w:jc w:val="center"/>
        </w:trPr>
        <w:tc>
          <w:tcPr>
            <w:tcW w:w="3726" w:type="dxa"/>
          </w:tcPr>
          <w:p w:rsidR="00C356EE" w:rsidRPr="00EC7ED1" w:rsidRDefault="00C356EE" w:rsidP="001F21C9">
            <w:pPr>
              <w:pStyle w:val="Akapitzlist"/>
              <w:ind w:left="-19"/>
            </w:pPr>
            <w:r w:rsidRPr="00EC7ED1">
              <w:t>Wysokość budynku</w:t>
            </w:r>
          </w:p>
        </w:tc>
        <w:tc>
          <w:tcPr>
            <w:tcW w:w="1676" w:type="dxa"/>
          </w:tcPr>
          <w:p w:rsidR="00C356EE" w:rsidRPr="00EC7ED1" w:rsidRDefault="007A2C1E" w:rsidP="001F21C9">
            <w:pPr>
              <w:tabs>
                <w:tab w:val="left" w:pos="534"/>
                <w:tab w:val="left" w:pos="1129"/>
                <w:tab w:val="left" w:pos="1224"/>
              </w:tabs>
              <w:ind w:right="619"/>
              <w:jc w:val="right"/>
            </w:pPr>
            <w:r>
              <w:t>11,13</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Długość budynku</w:t>
            </w:r>
          </w:p>
        </w:tc>
        <w:tc>
          <w:tcPr>
            <w:tcW w:w="1676" w:type="dxa"/>
          </w:tcPr>
          <w:p w:rsidR="00C356EE" w:rsidRPr="00EC7ED1" w:rsidRDefault="00EC7ED1" w:rsidP="001F21C9">
            <w:pPr>
              <w:tabs>
                <w:tab w:val="left" w:pos="534"/>
                <w:tab w:val="left" w:pos="1129"/>
                <w:tab w:val="left" w:pos="1224"/>
              </w:tabs>
              <w:ind w:right="619"/>
              <w:jc w:val="right"/>
            </w:pPr>
            <w:r w:rsidRPr="00EC7ED1">
              <w:t>40,98</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Szerokość budynku</w:t>
            </w:r>
          </w:p>
        </w:tc>
        <w:tc>
          <w:tcPr>
            <w:tcW w:w="1676" w:type="dxa"/>
          </w:tcPr>
          <w:p w:rsidR="00C356EE" w:rsidRPr="00EC7ED1" w:rsidRDefault="00EC7ED1" w:rsidP="001F21C9">
            <w:pPr>
              <w:tabs>
                <w:tab w:val="left" w:pos="534"/>
                <w:tab w:val="left" w:pos="1129"/>
                <w:tab w:val="left" w:pos="1224"/>
              </w:tabs>
              <w:ind w:right="619"/>
              <w:jc w:val="right"/>
            </w:pPr>
            <w:r w:rsidRPr="00EC7ED1">
              <w:t>12,97</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Powierzchnia całkowita</w:t>
            </w:r>
            <w:r w:rsidR="00D356EE">
              <w:t xml:space="preserve"> (zewnętrzna)</w:t>
            </w:r>
          </w:p>
        </w:tc>
        <w:tc>
          <w:tcPr>
            <w:tcW w:w="1676" w:type="dxa"/>
          </w:tcPr>
          <w:p w:rsidR="00C356EE" w:rsidRPr="00EC7ED1" w:rsidRDefault="00EC7ED1" w:rsidP="001F21C9">
            <w:pPr>
              <w:tabs>
                <w:tab w:val="left" w:pos="534"/>
                <w:tab w:val="left" w:pos="1129"/>
                <w:tab w:val="left" w:pos="1224"/>
              </w:tabs>
              <w:ind w:right="619"/>
              <w:jc w:val="right"/>
            </w:pPr>
            <w:r w:rsidRPr="00EC7ED1">
              <w:t>1100,24</w:t>
            </w:r>
          </w:p>
        </w:tc>
        <w:tc>
          <w:tcPr>
            <w:tcW w:w="1197" w:type="dxa"/>
          </w:tcPr>
          <w:p w:rsidR="00C356EE" w:rsidRPr="00EC7ED1" w:rsidRDefault="00C356EE" w:rsidP="001F21C9">
            <w:pPr>
              <w:pStyle w:val="Akapitzlist"/>
              <w:ind w:left="0"/>
              <w:jc w:val="center"/>
            </w:pPr>
            <w:r w:rsidRPr="00EC7ED1">
              <w:t>[m²]</w:t>
            </w:r>
          </w:p>
        </w:tc>
      </w:tr>
      <w:tr w:rsidR="00A22398" w:rsidRPr="00A22398" w:rsidTr="00D356EE">
        <w:trPr>
          <w:jc w:val="center"/>
        </w:trPr>
        <w:tc>
          <w:tcPr>
            <w:tcW w:w="3726" w:type="dxa"/>
          </w:tcPr>
          <w:p w:rsidR="00C356EE" w:rsidRPr="00EC7ED1" w:rsidRDefault="00C356EE" w:rsidP="001F21C9">
            <w:pPr>
              <w:pStyle w:val="Akapitzlist"/>
              <w:ind w:left="-19"/>
            </w:pPr>
            <w:r w:rsidRPr="00EC7ED1">
              <w:t>Powierzchnia zabudowy</w:t>
            </w:r>
          </w:p>
        </w:tc>
        <w:tc>
          <w:tcPr>
            <w:tcW w:w="1676" w:type="dxa"/>
          </w:tcPr>
          <w:p w:rsidR="00C356EE" w:rsidRPr="00EC7ED1" w:rsidRDefault="00EC7ED1" w:rsidP="00437820">
            <w:pPr>
              <w:tabs>
                <w:tab w:val="left" w:pos="534"/>
                <w:tab w:val="left" w:pos="1129"/>
                <w:tab w:val="left" w:pos="1224"/>
              </w:tabs>
              <w:ind w:right="619"/>
              <w:jc w:val="right"/>
            </w:pPr>
            <w:r w:rsidRPr="00EC7ED1">
              <w:t>568,72</w:t>
            </w:r>
          </w:p>
        </w:tc>
        <w:tc>
          <w:tcPr>
            <w:tcW w:w="1197" w:type="dxa"/>
          </w:tcPr>
          <w:p w:rsidR="00C356EE" w:rsidRPr="00EC7ED1" w:rsidRDefault="00C356EE" w:rsidP="001F21C9">
            <w:pPr>
              <w:pStyle w:val="Akapitzlist"/>
              <w:ind w:left="0"/>
              <w:jc w:val="center"/>
            </w:pPr>
            <w:r w:rsidRPr="00EC7ED1">
              <w:t>[m²]</w:t>
            </w:r>
          </w:p>
        </w:tc>
      </w:tr>
      <w:tr w:rsidR="00114DF6" w:rsidRPr="00A22398" w:rsidTr="00D356EE">
        <w:trPr>
          <w:jc w:val="center"/>
        </w:trPr>
        <w:tc>
          <w:tcPr>
            <w:tcW w:w="3726" w:type="dxa"/>
          </w:tcPr>
          <w:p w:rsidR="00114DF6" w:rsidRPr="00EC7ED1" w:rsidRDefault="00114DF6" w:rsidP="001F21C9">
            <w:pPr>
              <w:pStyle w:val="Akapitzlist"/>
              <w:ind w:left="-19"/>
            </w:pPr>
            <w:r>
              <w:t>Całkowita Powierzchnia Użytkowa</w:t>
            </w:r>
          </w:p>
        </w:tc>
        <w:tc>
          <w:tcPr>
            <w:tcW w:w="1676" w:type="dxa"/>
          </w:tcPr>
          <w:p w:rsidR="00114DF6" w:rsidRPr="00EC7ED1" w:rsidRDefault="00114DF6" w:rsidP="00437820">
            <w:pPr>
              <w:tabs>
                <w:tab w:val="left" w:pos="534"/>
                <w:tab w:val="left" w:pos="1129"/>
                <w:tab w:val="left" w:pos="1224"/>
              </w:tabs>
              <w:ind w:right="619"/>
              <w:jc w:val="right"/>
            </w:pPr>
            <w:r>
              <w:t>879,66</w:t>
            </w:r>
          </w:p>
        </w:tc>
        <w:tc>
          <w:tcPr>
            <w:tcW w:w="1197" w:type="dxa"/>
          </w:tcPr>
          <w:p w:rsidR="00114DF6" w:rsidRPr="00EC7ED1" w:rsidRDefault="00114DF6" w:rsidP="001F21C9">
            <w:pPr>
              <w:pStyle w:val="Akapitzlist"/>
              <w:ind w:left="0"/>
              <w:jc w:val="center"/>
            </w:pPr>
            <w:r w:rsidRPr="00EC7ED1">
              <w:t>[m²]</w:t>
            </w:r>
          </w:p>
        </w:tc>
      </w:tr>
      <w:tr w:rsidR="00D356EE" w:rsidRPr="00A22398" w:rsidTr="00D356EE">
        <w:trPr>
          <w:jc w:val="center"/>
        </w:trPr>
        <w:tc>
          <w:tcPr>
            <w:tcW w:w="3726" w:type="dxa"/>
          </w:tcPr>
          <w:p w:rsidR="00D356EE" w:rsidRDefault="00D356EE" w:rsidP="00D356EE">
            <w:pPr>
              <w:pStyle w:val="Akapitzlist"/>
              <w:ind w:left="-19"/>
            </w:pPr>
            <w:r>
              <w:t>Powierzchnia całkowita wewnętrzna strefy</w:t>
            </w:r>
          </w:p>
        </w:tc>
        <w:tc>
          <w:tcPr>
            <w:tcW w:w="1676" w:type="dxa"/>
          </w:tcPr>
          <w:p w:rsidR="00D356EE" w:rsidRDefault="00D356EE" w:rsidP="00437820">
            <w:pPr>
              <w:tabs>
                <w:tab w:val="left" w:pos="534"/>
                <w:tab w:val="left" w:pos="1129"/>
                <w:tab w:val="left" w:pos="1224"/>
              </w:tabs>
              <w:ind w:right="619"/>
              <w:jc w:val="right"/>
            </w:pPr>
            <w:r>
              <w:t>998,50</w:t>
            </w:r>
          </w:p>
        </w:tc>
        <w:tc>
          <w:tcPr>
            <w:tcW w:w="1197" w:type="dxa"/>
          </w:tcPr>
          <w:p w:rsidR="00D356EE" w:rsidRPr="00EC7ED1" w:rsidRDefault="00D356EE" w:rsidP="001F21C9">
            <w:pPr>
              <w:pStyle w:val="Akapitzlist"/>
              <w:ind w:left="0"/>
              <w:jc w:val="center"/>
            </w:pPr>
            <w:r w:rsidRPr="00EC7ED1">
              <w:t>[m²]</w:t>
            </w:r>
          </w:p>
        </w:tc>
      </w:tr>
      <w:tr w:rsidR="00A22398" w:rsidRPr="00A22398" w:rsidTr="00D356EE">
        <w:trPr>
          <w:jc w:val="center"/>
        </w:trPr>
        <w:tc>
          <w:tcPr>
            <w:tcW w:w="3726" w:type="dxa"/>
          </w:tcPr>
          <w:p w:rsidR="00C356EE" w:rsidRPr="00114DF6" w:rsidRDefault="00C356EE" w:rsidP="001F21C9">
            <w:pPr>
              <w:pStyle w:val="Akapitzlist"/>
              <w:ind w:left="-19"/>
              <w:rPr>
                <w:b/>
              </w:rPr>
            </w:pPr>
            <w:r w:rsidRPr="00114DF6">
              <w:rPr>
                <w:b/>
              </w:rPr>
              <w:t>Powierzchnia użytkowa</w:t>
            </w:r>
            <w:r w:rsidR="00183F86" w:rsidRPr="00114DF6">
              <w:rPr>
                <w:b/>
              </w:rPr>
              <w:t xml:space="preserve"> </w:t>
            </w:r>
            <w:r w:rsidR="00114DF6" w:rsidRPr="00114DF6">
              <w:rPr>
                <w:b/>
              </w:rPr>
              <w:t>do przebudowy</w:t>
            </w:r>
          </w:p>
        </w:tc>
        <w:tc>
          <w:tcPr>
            <w:tcW w:w="1676" w:type="dxa"/>
          </w:tcPr>
          <w:p w:rsidR="00C356EE" w:rsidRPr="00114DF6" w:rsidRDefault="00114DF6" w:rsidP="001F21C9">
            <w:pPr>
              <w:tabs>
                <w:tab w:val="left" w:pos="534"/>
                <w:tab w:val="left" w:pos="1129"/>
                <w:tab w:val="left" w:pos="1224"/>
              </w:tabs>
              <w:ind w:right="619"/>
              <w:jc w:val="right"/>
              <w:rPr>
                <w:b/>
              </w:rPr>
            </w:pPr>
            <w:r w:rsidRPr="00114DF6">
              <w:rPr>
                <w:b/>
                <w:bCs/>
              </w:rPr>
              <w:t>239,38</w:t>
            </w:r>
          </w:p>
        </w:tc>
        <w:tc>
          <w:tcPr>
            <w:tcW w:w="1197" w:type="dxa"/>
          </w:tcPr>
          <w:p w:rsidR="00C356EE" w:rsidRPr="00114DF6" w:rsidRDefault="00C356EE" w:rsidP="001F21C9">
            <w:pPr>
              <w:pStyle w:val="Akapitzlist"/>
              <w:ind w:left="0"/>
              <w:jc w:val="center"/>
            </w:pPr>
            <w:r w:rsidRPr="00114DF6">
              <w:t>[m²]</w:t>
            </w:r>
          </w:p>
        </w:tc>
      </w:tr>
      <w:tr w:rsidR="00A22398" w:rsidRPr="00A22398" w:rsidTr="00D356EE">
        <w:trPr>
          <w:jc w:val="center"/>
        </w:trPr>
        <w:tc>
          <w:tcPr>
            <w:tcW w:w="3726" w:type="dxa"/>
          </w:tcPr>
          <w:p w:rsidR="00C356EE" w:rsidRPr="00A22398" w:rsidRDefault="00C356EE" w:rsidP="001F21C9">
            <w:pPr>
              <w:pStyle w:val="Akapitzlist"/>
              <w:ind w:left="-19"/>
            </w:pPr>
            <w:r w:rsidRPr="00A22398">
              <w:t>Kubatura brutto</w:t>
            </w:r>
          </w:p>
        </w:tc>
        <w:tc>
          <w:tcPr>
            <w:tcW w:w="1676" w:type="dxa"/>
          </w:tcPr>
          <w:p w:rsidR="00C356EE" w:rsidRPr="00A22398" w:rsidRDefault="00EC7ED1" w:rsidP="001F21C9">
            <w:pPr>
              <w:tabs>
                <w:tab w:val="left" w:pos="534"/>
                <w:tab w:val="left" w:pos="1129"/>
                <w:tab w:val="left" w:pos="1224"/>
              </w:tabs>
              <w:ind w:right="619"/>
              <w:jc w:val="right"/>
            </w:pPr>
            <w:r>
              <w:rPr>
                <w:rFonts w:asciiTheme="minorHAnsi" w:hAnsiTheme="minorHAnsi"/>
              </w:rPr>
              <w:t>4.880</w:t>
            </w:r>
            <w:r w:rsidR="00F57A1C" w:rsidRPr="00A22398">
              <w:rPr>
                <w:rFonts w:asciiTheme="minorHAnsi" w:hAnsiTheme="minorHAnsi"/>
              </w:rPr>
              <w:t>,00</w:t>
            </w:r>
          </w:p>
        </w:tc>
        <w:tc>
          <w:tcPr>
            <w:tcW w:w="1197" w:type="dxa"/>
          </w:tcPr>
          <w:p w:rsidR="00C356EE" w:rsidRPr="00A22398" w:rsidRDefault="00C356EE" w:rsidP="001F21C9">
            <w:pPr>
              <w:pStyle w:val="Akapitzlist"/>
              <w:ind w:left="0"/>
              <w:jc w:val="center"/>
            </w:pPr>
            <w:r w:rsidRPr="00A22398">
              <w:t>[m³]</w:t>
            </w:r>
          </w:p>
        </w:tc>
      </w:tr>
      <w:tr w:rsidR="00A22398" w:rsidRPr="00A22398" w:rsidTr="00D356EE">
        <w:trPr>
          <w:jc w:val="center"/>
        </w:trPr>
        <w:tc>
          <w:tcPr>
            <w:tcW w:w="3726" w:type="dxa"/>
          </w:tcPr>
          <w:p w:rsidR="00C356EE" w:rsidRPr="00A22398" w:rsidRDefault="00C356EE" w:rsidP="001F21C9">
            <w:pPr>
              <w:pStyle w:val="Akapitzlist"/>
              <w:ind w:left="-19"/>
            </w:pPr>
            <w:r w:rsidRPr="00A22398">
              <w:t>Liczba kondygnacji nadziemnych</w:t>
            </w:r>
          </w:p>
        </w:tc>
        <w:tc>
          <w:tcPr>
            <w:tcW w:w="1676" w:type="dxa"/>
          </w:tcPr>
          <w:p w:rsidR="00C356EE" w:rsidRPr="00A22398" w:rsidRDefault="00EC7ED1" w:rsidP="001F21C9">
            <w:pPr>
              <w:tabs>
                <w:tab w:val="left" w:pos="534"/>
                <w:tab w:val="left" w:pos="1224"/>
                <w:tab w:val="left" w:pos="1672"/>
              </w:tabs>
              <w:ind w:right="79"/>
              <w:jc w:val="center"/>
            </w:pPr>
            <w:r>
              <w:t>2</w:t>
            </w:r>
          </w:p>
        </w:tc>
        <w:tc>
          <w:tcPr>
            <w:tcW w:w="1197" w:type="dxa"/>
          </w:tcPr>
          <w:p w:rsidR="00C356EE" w:rsidRPr="00A22398" w:rsidRDefault="00C356EE" w:rsidP="001F21C9">
            <w:pPr>
              <w:pStyle w:val="Akapitzlist"/>
              <w:ind w:left="0"/>
              <w:jc w:val="center"/>
            </w:pPr>
            <w:r w:rsidRPr="00A22398">
              <w:t>[szt.]</w:t>
            </w:r>
          </w:p>
        </w:tc>
      </w:tr>
      <w:tr w:rsidR="00A22398" w:rsidRPr="00A22398" w:rsidTr="00D356EE">
        <w:trPr>
          <w:jc w:val="center"/>
        </w:trPr>
        <w:tc>
          <w:tcPr>
            <w:tcW w:w="3726" w:type="dxa"/>
          </w:tcPr>
          <w:p w:rsidR="00C356EE" w:rsidRPr="00A22398" w:rsidRDefault="00C356EE" w:rsidP="001F21C9">
            <w:pPr>
              <w:pStyle w:val="Akapitzlist"/>
              <w:ind w:left="-19"/>
            </w:pPr>
            <w:r w:rsidRPr="00A22398">
              <w:t>Liczba kondygnacji podziemnych</w:t>
            </w:r>
          </w:p>
        </w:tc>
        <w:tc>
          <w:tcPr>
            <w:tcW w:w="1676" w:type="dxa"/>
          </w:tcPr>
          <w:p w:rsidR="00C356EE" w:rsidRPr="00A22398" w:rsidRDefault="00C356EE" w:rsidP="001F21C9">
            <w:pPr>
              <w:tabs>
                <w:tab w:val="left" w:pos="534"/>
                <w:tab w:val="left" w:pos="1224"/>
                <w:tab w:val="left" w:pos="1672"/>
              </w:tabs>
              <w:ind w:right="79"/>
              <w:jc w:val="center"/>
            </w:pPr>
            <w:r w:rsidRPr="00A22398">
              <w:t>0</w:t>
            </w:r>
          </w:p>
        </w:tc>
        <w:tc>
          <w:tcPr>
            <w:tcW w:w="1197" w:type="dxa"/>
          </w:tcPr>
          <w:p w:rsidR="00C356EE" w:rsidRPr="00A22398" w:rsidRDefault="00C356EE" w:rsidP="001F21C9">
            <w:pPr>
              <w:pStyle w:val="Akapitzlist"/>
              <w:ind w:left="0"/>
              <w:jc w:val="center"/>
            </w:pPr>
            <w:r w:rsidRPr="00A22398">
              <w:t>[szt.]</w:t>
            </w:r>
          </w:p>
        </w:tc>
      </w:tr>
    </w:tbl>
    <w:p w:rsidR="00AA2719" w:rsidRPr="00A22398" w:rsidRDefault="00AA2719" w:rsidP="00953C36">
      <w:pPr>
        <w:pStyle w:val="Nagwek3"/>
        <w:pageBreakBefore/>
        <w:numPr>
          <w:ilvl w:val="1"/>
          <w:numId w:val="12"/>
        </w:numPr>
        <w:spacing w:before="240"/>
        <w:ind w:left="357" w:hanging="357"/>
      </w:pPr>
      <w:bookmarkStart w:id="165" w:name="_Toc516299954"/>
      <w:r>
        <w:lastRenderedPageBreak/>
        <w:t xml:space="preserve">Zestawienie </w:t>
      </w:r>
      <w:r w:rsidRPr="00A22398">
        <w:t xml:space="preserve">powierzchni </w:t>
      </w:r>
      <w:r w:rsidR="00EC7ED1">
        <w:t>projektowanych pomieszczeń</w:t>
      </w:r>
      <w:r w:rsidRPr="00A22398">
        <w:t>:</w:t>
      </w:r>
      <w:bookmarkEnd w:id="165"/>
    </w:p>
    <w:p w:rsidR="00C356EE" w:rsidRPr="00A22398" w:rsidRDefault="00C356EE" w:rsidP="00C356EE">
      <w:pPr>
        <w:pStyle w:val="Akapitzlist"/>
        <w:ind w:left="360"/>
        <w:rPr>
          <w:sz w:val="10"/>
          <w:szCs w:val="10"/>
        </w:rPr>
      </w:pPr>
    </w:p>
    <w:p w:rsidR="00AA2719" w:rsidRPr="00A22398" w:rsidRDefault="00AA2719" w:rsidP="00C356EE">
      <w:pPr>
        <w:pStyle w:val="Akapitzlist"/>
        <w:ind w:left="360"/>
        <w:rPr>
          <w:sz w:val="10"/>
          <w:szCs w:val="10"/>
        </w:rPr>
      </w:pPr>
    </w:p>
    <w:p w:rsidR="00AA2719" w:rsidRPr="00A22398" w:rsidRDefault="00AA2719" w:rsidP="00AA2719">
      <w:pPr>
        <w:pStyle w:val="Akapitzlist"/>
        <w:ind w:left="0"/>
        <w:jc w:val="center"/>
        <w:rPr>
          <w:b/>
          <w:bCs/>
          <w:sz w:val="22"/>
          <w:u w:val="single"/>
        </w:rPr>
      </w:pPr>
      <w:r w:rsidRPr="00A22398">
        <w:rPr>
          <w:b/>
          <w:bCs/>
          <w:sz w:val="22"/>
          <w:u w:val="single"/>
        </w:rPr>
        <w:t>Kondygnacja K+1 (parter)</w:t>
      </w:r>
      <w:r w:rsidR="00EC7ED1">
        <w:rPr>
          <w:b/>
          <w:bCs/>
          <w:sz w:val="22"/>
          <w:u w:val="single"/>
        </w:rPr>
        <w:t xml:space="preserve"> – punkt przedszkolny</w:t>
      </w:r>
    </w:p>
    <w:p w:rsidR="00AA2719" w:rsidRPr="00A22398" w:rsidRDefault="00AA2719" w:rsidP="00AA2719">
      <w:pPr>
        <w:spacing w:after="120"/>
        <w:jc w:val="center"/>
        <w:rPr>
          <w:b/>
          <w:bCs/>
          <w:sz w:val="8"/>
          <w:szCs w:val="8"/>
        </w:rPr>
      </w:pPr>
    </w:p>
    <w:tbl>
      <w:tblPr>
        <w:tblW w:w="0" w:type="auto"/>
        <w:jc w:val="center"/>
        <w:tblLook w:val="01E0" w:firstRow="1" w:lastRow="1" w:firstColumn="1" w:lastColumn="1" w:noHBand="0" w:noVBand="0"/>
      </w:tblPr>
      <w:tblGrid>
        <w:gridCol w:w="944"/>
        <w:gridCol w:w="2429"/>
        <w:gridCol w:w="1109"/>
        <w:gridCol w:w="1500"/>
      </w:tblGrid>
      <w:tr w:rsidR="00A22398" w:rsidRPr="00A22398" w:rsidTr="00B4797D">
        <w:trPr>
          <w:trHeight w:val="297"/>
          <w:jc w:val="center"/>
        </w:trPr>
        <w:tc>
          <w:tcPr>
            <w:tcW w:w="944" w:type="dxa"/>
          </w:tcPr>
          <w:p w:rsidR="004941AF" w:rsidRPr="00A22398" w:rsidRDefault="004941AF" w:rsidP="001F21C9">
            <w:pPr>
              <w:rPr>
                <w:i/>
                <w:iCs/>
              </w:rPr>
            </w:pPr>
            <w:r w:rsidRPr="00A22398">
              <w:rPr>
                <w:i/>
                <w:iCs/>
              </w:rPr>
              <w:t>nr</w:t>
            </w:r>
          </w:p>
        </w:tc>
        <w:tc>
          <w:tcPr>
            <w:tcW w:w="2429" w:type="dxa"/>
          </w:tcPr>
          <w:p w:rsidR="004941AF" w:rsidRPr="00A22398" w:rsidRDefault="004941AF" w:rsidP="001F21C9">
            <w:pPr>
              <w:rPr>
                <w:i/>
                <w:iCs/>
              </w:rPr>
            </w:pPr>
            <w:r w:rsidRPr="00A22398">
              <w:rPr>
                <w:i/>
                <w:iCs/>
              </w:rPr>
              <w:t>Nazwa</w:t>
            </w:r>
          </w:p>
        </w:tc>
        <w:tc>
          <w:tcPr>
            <w:tcW w:w="1109" w:type="dxa"/>
          </w:tcPr>
          <w:p w:rsidR="004941AF" w:rsidRPr="00A22398" w:rsidRDefault="004941AF" w:rsidP="00442C46">
            <w:pPr>
              <w:rPr>
                <w:i/>
                <w:iCs/>
              </w:rPr>
            </w:pPr>
            <w:r w:rsidRPr="00A22398">
              <w:rPr>
                <w:i/>
                <w:iCs/>
              </w:rPr>
              <w:t>Pow. [m²]</w:t>
            </w:r>
          </w:p>
        </w:tc>
        <w:tc>
          <w:tcPr>
            <w:tcW w:w="1500" w:type="dxa"/>
          </w:tcPr>
          <w:p w:rsidR="004941AF" w:rsidRPr="00A22398" w:rsidRDefault="004941AF" w:rsidP="00B4797D">
            <w:pPr>
              <w:jc w:val="right"/>
              <w:rPr>
                <w:i/>
                <w:iCs/>
              </w:rPr>
            </w:pPr>
            <w:r w:rsidRPr="00A22398">
              <w:rPr>
                <w:i/>
                <w:iCs/>
              </w:rPr>
              <w:t>Klasyfikacja</w:t>
            </w:r>
          </w:p>
        </w:tc>
      </w:tr>
      <w:tr w:rsidR="00A22398" w:rsidRPr="00A22398" w:rsidTr="00B4797D">
        <w:trPr>
          <w:jc w:val="center"/>
        </w:trPr>
        <w:tc>
          <w:tcPr>
            <w:tcW w:w="944" w:type="dxa"/>
          </w:tcPr>
          <w:p w:rsidR="004941AF" w:rsidRPr="00A22398" w:rsidRDefault="00720452" w:rsidP="001F21C9">
            <w:r w:rsidRPr="00A22398">
              <w:t>I-</w:t>
            </w:r>
            <w:r w:rsidR="008B026E">
              <w:t>0</w:t>
            </w:r>
            <w:r w:rsidRPr="00A22398">
              <w:t>1</w:t>
            </w:r>
          </w:p>
        </w:tc>
        <w:tc>
          <w:tcPr>
            <w:tcW w:w="2429" w:type="dxa"/>
          </w:tcPr>
          <w:p w:rsidR="004941AF" w:rsidRPr="00A22398" w:rsidRDefault="00EC7ED1" w:rsidP="00B4797D">
            <w:r>
              <w:t xml:space="preserve">Przedsionek </w:t>
            </w:r>
          </w:p>
        </w:tc>
        <w:tc>
          <w:tcPr>
            <w:tcW w:w="1109" w:type="dxa"/>
          </w:tcPr>
          <w:p w:rsidR="004941AF" w:rsidRPr="00A22398" w:rsidRDefault="001D2BA3" w:rsidP="001D2BA3">
            <w:pPr>
              <w:jc w:val="right"/>
            </w:pPr>
            <w:r>
              <w:t>3,06</w:t>
            </w:r>
          </w:p>
        </w:tc>
        <w:tc>
          <w:tcPr>
            <w:tcW w:w="1500" w:type="dxa"/>
          </w:tcPr>
          <w:p w:rsidR="004941AF" w:rsidRPr="00A22398" w:rsidRDefault="001D2BA3" w:rsidP="00720452">
            <w:pPr>
              <w:jc w:val="center"/>
            </w:pPr>
            <w:r>
              <w:t>Pr</w:t>
            </w:r>
          </w:p>
        </w:tc>
      </w:tr>
      <w:tr w:rsidR="00A22398" w:rsidRPr="00A22398" w:rsidTr="00B4797D">
        <w:trPr>
          <w:jc w:val="center"/>
        </w:trPr>
        <w:tc>
          <w:tcPr>
            <w:tcW w:w="944" w:type="dxa"/>
          </w:tcPr>
          <w:p w:rsidR="004941AF" w:rsidRPr="00A22398" w:rsidRDefault="00720452" w:rsidP="001F21C9">
            <w:r w:rsidRPr="00A22398">
              <w:t>I-</w:t>
            </w:r>
            <w:r w:rsidR="008B026E">
              <w:t>0</w:t>
            </w:r>
            <w:r w:rsidRPr="00A22398">
              <w:t>2</w:t>
            </w:r>
          </w:p>
        </w:tc>
        <w:tc>
          <w:tcPr>
            <w:tcW w:w="2429" w:type="dxa"/>
          </w:tcPr>
          <w:p w:rsidR="004941AF" w:rsidRPr="00A22398" w:rsidRDefault="00EC7ED1" w:rsidP="001F21C9">
            <w:r>
              <w:t>Szatnia</w:t>
            </w:r>
          </w:p>
        </w:tc>
        <w:tc>
          <w:tcPr>
            <w:tcW w:w="1109" w:type="dxa"/>
          </w:tcPr>
          <w:p w:rsidR="004941AF" w:rsidRPr="00A22398" w:rsidRDefault="001D2BA3" w:rsidP="001F21C9">
            <w:pPr>
              <w:jc w:val="right"/>
              <w:rPr>
                <w:bCs/>
              </w:rPr>
            </w:pPr>
            <w:r>
              <w:rPr>
                <w:bCs/>
              </w:rPr>
              <w:t>18,51</w:t>
            </w:r>
          </w:p>
        </w:tc>
        <w:tc>
          <w:tcPr>
            <w:tcW w:w="1500" w:type="dxa"/>
          </w:tcPr>
          <w:p w:rsidR="004941AF" w:rsidRPr="00A22398" w:rsidRDefault="00AF0F37" w:rsidP="00720452">
            <w:pPr>
              <w:jc w:val="center"/>
              <w:rPr>
                <w:bCs/>
              </w:rPr>
            </w:pPr>
            <w:r w:rsidRPr="00A22398">
              <w:rPr>
                <w:bCs/>
              </w:rPr>
              <w:t>P</w:t>
            </w:r>
            <w:r w:rsidR="008B026E">
              <w:rPr>
                <w:bCs/>
              </w:rPr>
              <w:t>om</w:t>
            </w:r>
          </w:p>
        </w:tc>
      </w:tr>
      <w:tr w:rsidR="00A22398" w:rsidRPr="00A22398" w:rsidTr="00B4797D">
        <w:trPr>
          <w:jc w:val="center"/>
        </w:trPr>
        <w:tc>
          <w:tcPr>
            <w:tcW w:w="944" w:type="dxa"/>
          </w:tcPr>
          <w:p w:rsidR="00E41805" w:rsidRPr="00A22398" w:rsidRDefault="00720452" w:rsidP="001F21C9">
            <w:r w:rsidRPr="00A22398">
              <w:t>I-</w:t>
            </w:r>
            <w:r w:rsidR="008B026E">
              <w:t>0</w:t>
            </w:r>
            <w:r w:rsidRPr="00A22398">
              <w:t>3</w:t>
            </w:r>
          </w:p>
        </w:tc>
        <w:tc>
          <w:tcPr>
            <w:tcW w:w="2429" w:type="dxa"/>
          </w:tcPr>
          <w:p w:rsidR="00E41805" w:rsidRPr="00A22398" w:rsidRDefault="00EC7ED1" w:rsidP="00EC7ED1">
            <w:r>
              <w:t>Sala zabaw</w:t>
            </w:r>
          </w:p>
        </w:tc>
        <w:tc>
          <w:tcPr>
            <w:tcW w:w="1109" w:type="dxa"/>
          </w:tcPr>
          <w:p w:rsidR="00E41805" w:rsidRPr="00A22398" w:rsidRDefault="001D2BA3" w:rsidP="00720452">
            <w:pPr>
              <w:jc w:val="right"/>
              <w:rPr>
                <w:bCs/>
              </w:rPr>
            </w:pPr>
            <w:r>
              <w:rPr>
                <w:bCs/>
              </w:rPr>
              <w:t>24,24</w:t>
            </w:r>
          </w:p>
        </w:tc>
        <w:tc>
          <w:tcPr>
            <w:tcW w:w="1500" w:type="dxa"/>
          </w:tcPr>
          <w:p w:rsidR="00E41805" w:rsidRPr="00A22398" w:rsidRDefault="00720452" w:rsidP="0043138F">
            <w:pPr>
              <w:jc w:val="center"/>
              <w:rPr>
                <w:bCs/>
              </w:rPr>
            </w:pPr>
            <w:r w:rsidRPr="00A22398">
              <w:t>Pu</w:t>
            </w:r>
          </w:p>
        </w:tc>
      </w:tr>
      <w:tr w:rsidR="00A22398" w:rsidRPr="00A22398" w:rsidTr="00B4797D">
        <w:trPr>
          <w:jc w:val="center"/>
        </w:trPr>
        <w:tc>
          <w:tcPr>
            <w:tcW w:w="944" w:type="dxa"/>
          </w:tcPr>
          <w:p w:rsidR="00720452" w:rsidRPr="00A22398" w:rsidRDefault="00720452" w:rsidP="001F21C9">
            <w:r w:rsidRPr="00A22398">
              <w:t>I-</w:t>
            </w:r>
            <w:r w:rsidR="008B026E">
              <w:t>0</w:t>
            </w:r>
            <w:r w:rsidRPr="00A22398">
              <w:t>4</w:t>
            </w:r>
          </w:p>
        </w:tc>
        <w:tc>
          <w:tcPr>
            <w:tcW w:w="2429" w:type="dxa"/>
          </w:tcPr>
          <w:p w:rsidR="00720452" w:rsidRPr="00A22398" w:rsidRDefault="00EC7ED1" w:rsidP="00720452">
            <w:r>
              <w:t>Sala zabaw</w:t>
            </w:r>
          </w:p>
        </w:tc>
        <w:tc>
          <w:tcPr>
            <w:tcW w:w="1109" w:type="dxa"/>
          </w:tcPr>
          <w:p w:rsidR="00720452" w:rsidRPr="00A22398" w:rsidRDefault="001D2BA3" w:rsidP="00720452">
            <w:pPr>
              <w:jc w:val="right"/>
              <w:rPr>
                <w:bCs/>
              </w:rPr>
            </w:pPr>
            <w:r>
              <w:rPr>
                <w:bCs/>
              </w:rPr>
              <w:t>38,17</w:t>
            </w:r>
          </w:p>
        </w:tc>
        <w:tc>
          <w:tcPr>
            <w:tcW w:w="1500" w:type="dxa"/>
          </w:tcPr>
          <w:p w:rsidR="00720452" w:rsidRPr="00A22398" w:rsidRDefault="00134745" w:rsidP="00720452">
            <w:pPr>
              <w:jc w:val="center"/>
              <w:rPr>
                <w:bCs/>
              </w:rPr>
            </w:pPr>
            <w:r>
              <w:t>Pu</w:t>
            </w:r>
          </w:p>
        </w:tc>
      </w:tr>
      <w:tr w:rsidR="00A22398" w:rsidRPr="00A22398" w:rsidTr="00B4797D">
        <w:trPr>
          <w:jc w:val="center"/>
        </w:trPr>
        <w:tc>
          <w:tcPr>
            <w:tcW w:w="944" w:type="dxa"/>
          </w:tcPr>
          <w:p w:rsidR="00720452" w:rsidRPr="00A22398" w:rsidRDefault="00720452" w:rsidP="001F21C9">
            <w:r w:rsidRPr="00A22398">
              <w:t>I-</w:t>
            </w:r>
            <w:r w:rsidR="008B026E">
              <w:t>0</w:t>
            </w:r>
            <w:r w:rsidRPr="00A22398">
              <w:t>5</w:t>
            </w:r>
          </w:p>
        </w:tc>
        <w:tc>
          <w:tcPr>
            <w:tcW w:w="2429" w:type="dxa"/>
          </w:tcPr>
          <w:p w:rsidR="00720452" w:rsidRPr="00A22398" w:rsidRDefault="00EC7ED1" w:rsidP="00720452">
            <w:r>
              <w:t>Zmywalnia</w:t>
            </w:r>
          </w:p>
        </w:tc>
        <w:tc>
          <w:tcPr>
            <w:tcW w:w="1109" w:type="dxa"/>
          </w:tcPr>
          <w:p w:rsidR="00720452" w:rsidRPr="00A22398" w:rsidRDefault="001D2BA3" w:rsidP="00720452">
            <w:pPr>
              <w:jc w:val="right"/>
              <w:rPr>
                <w:bCs/>
              </w:rPr>
            </w:pPr>
            <w:r>
              <w:rPr>
                <w:bCs/>
              </w:rPr>
              <w:t>4,68</w:t>
            </w:r>
          </w:p>
        </w:tc>
        <w:tc>
          <w:tcPr>
            <w:tcW w:w="1500" w:type="dxa"/>
          </w:tcPr>
          <w:p w:rsidR="00720452" w:rsidRPr="00A22398" w:rsidRDefault="001D2BA3" w:rsidP="00720452">
            <w:pPr>
              <w:jc w:val="center"/>
              <w:rPr>
                <w:bCs/>
              </w:rPr>
            </w:pPr>
            <w:r>
              <w:t>Pom</w:t>
            </w:r>
          </w:p>
        </w:tc>
      </w:tr>
      <w:tr w:rsidR="008B026E" w:rsidRPr="00A22398" w:rsidTr="00B4797D">
        <w:trPr>
          <w:jc w:val="center"/>
        </w:trPr>
        <w:tc>
          <w:tcPr>
            <w:tcW w:w="944" w:type="dxa"/>
          </w:tcPr>
          <w:p w:rsidR="008B026E" w:rsidRPr="00A22398" w:rsidRDefault="008B026E" w:rsidP="001F21C9">
            <w:r>
              <w:t>I-06</w:t>
            </w:r>
          </w:p>
        </w:tc>
        <w:tc>
          <w:tcPr>
            <w:tcW w:w="2429" w:type="dxa"/>
          </w:tcPr>
          <w:p w:rsidR="00EC7ED1" w:rsidRDefault="00EC7ED1" w:rsidP="00720452">
            <w:r>
              <w:t>Pomieszczenie do</w:t>
            </w:r>
          </w:p>
          <w:p w:rsidR="008B026E" w:rsidRDefault="00EC7ED1" w:rsidP="00720452">
            <w:r>
              <w:t xml:space="preserve"> wydawania posiłków</w:t>
            </w:r>
          </w:p>
        </w:tc>
        <w:tc>
          <w:tcPr>
            <w:tcW w:w="1109" w:type="dxa"/>
          </w:tcPr>
          <w:p w:rsidR="008B026E" w:rsidRDefault="001D2BA3" w:rsidP="00720452">
            <w:pPr>
              <w:jc w:val="right"/>
              <w:rPr>
                <w:bCs/>
              </w:rPr>
            </w:pPr>
            <w:r>
              <w:rPr>
                <w:bCs/>
              </w:rPr>
              <w:t>7,60</w:t>
            </w:r>
          </w:p>
        </w:tc>
        <w:tc>
          <w:tcPr>
            <w:tcW w:w="1500" w:type="dxa"/>
          </w:tcPr>
          <w:p w:rsidR="008B026E" w:rsidRDefault="001D2BA3" w:rsidP="00720452">
            <w:pPr>
              <w:jc w:val="center"/>
            </w:pPr>
            <w:r>
              <w:t>Pom</w:t>
            </w:r>
          </w:p>
        </w:tc>
      </w:tr>
      <w:tr w:rsidR="008B026E" w:rsidRPr="00A22398" w:rsidTr="00B4797D">
        <w:trPr>
          <w:jc w:val="center"/>
        </w:trPr>
        <w:tc>
          <w:tcPr>
            <w:tcW w:w="944" w:type="dxa"/>
          </w:tcPr>
          <w:p w:rsidR="008B026E" w:rsidRDefault="008B026E" w:rsidP="001F21C9">
            <w:r>
              <w:t>I-07</w:t>
            </w:r>
          </w:p>
        </w:tc>
        <w:tc>
          <w:tcPr>
            <w:tcW w:w="2429" w:type="dxa"/>
          </w:tcPr>
          <w:p w:rsidR="008B026E" w:rsidRDefault="00EC7ED1" w:rsidP="00720452">
            <w:r>
              <w:t>Korytarz</w:t>
            </w:r>
          </w:p>
        </w:tc>
        <w:tc>
          <w:tcPr>
            <w:tcW w:w="1109" w:type="dxa"/>
          </w:tcPr>
          <w:p w:rsidR="008B026E" w:rsidRDefault="00114DF6" w:rsidP="00720452">
            <w:pPr>
              <w:jc w:val="right"/>
              <w:rPr>
                <w:bCs/>
              </w:rPr>
            </w:pPr>
            <w:r>
              <w:rPr>
                <w:bCs/>
              </w:rPr>
              <w:t>6,07</w:t>
            </w:r>
          </w:p>
        </w:tc>
        <w:tc>
          <w:tcPr>
            <w:tcW w:w="1500" w:type="dxa"/>
          </w:tcPr>
          <w:p w:rsidR="008B026E" w:rsidRDefault="001D2BA3" w:rsidP="00720452">
            <w:pPr>
              <w:jc w:val="center"/>
            </w:pPr>
            <w:r>
              <w:t>Pr</w:t>
            </w:r>
          </w:p>
        </w:tc>
      </w:tr>
      <w:tr w:rsidR="008B026E" w:rsidRPr="00A22398" w:rsidTr="00B4797D">
        <w:trPr>
          <w:jc w:val="center"/>
        </w:trPr>
        <w:tc>
          <w:tcPr>
            <w:tcW w:w="944" w:type="dxa"/>
          </w:tcPr>
          <w:p w:rsidR="008B026E" w:rsidRDefault="008B026E" w:rsidP="001F21C9">
            <w:r>
              <w:t>I-08</w:t>
            </w:r>
          </w:p>
        </w:tc>
        <w:tc>
          <w:tcPr>
            <w:tcW w:w="2429" w:type="dxa"/>
          </w:tcPr>
          <w:p w:rsidR="008B026E" w:rsidRDefault="00EC7ED1" w:rsidP="00720452">
            <w:r>
              <w:t>Sala zabaw</w:t>
            </w:r>
          </w:p>
        </w:tc>
        <w:tc>
          <w:tcPr>
            <w:tcW w:w="1109" w:type="dxa"/>
          </w:tcPr>
          <w:p w:rsidR="008B026E" w:rsidRDefault="001D2BA3" w:rsidP="00720452">
            <w:pPr>
              <w:jc w:val="right"/>
              <w:rPr>
                <w:bCs/>
              </w:rPr>
            </w:pPr>
            <w:r>
              <w:rPr>
                <w:bCs/>
              </w:rPr>
              <w:t>24,56</w:t>
            </w:r>
          </w:p>
        </w:tc>
        <w:tc>
          <w:tcPr>
            <w:tcW w:w="1500" w:type="dxa"/>
          </w:tcPr>
          <w:p w:rsidR="008B026E" w:rsidRDefault="001D2BA3" w:rsidP="00720452">
            <w:pPr>
              <w:jc w:val="center"/>
            </w:pPr>
            <w:r>
              <w:t>Pu</w:t>
            </w:r>
          </w:p>
        </w:tc>
      </w:tr>
      <w:tr w:rsidR="00A22398" w:rsidRPr="00A22398" w:rsidTr="00B4797D">
        <w:trPr>
          <w:jc w:val="center"/>
        </w:trPr>
        <w:tc>
          <w:tcPr>
            <w:tcW w:w="944" w:type="dxa"/>
          </w:tcPr>
          <w:p w:rsidR="00E41805" w:rsidRPr="00A22398" w:rsidRDefault="008B026E" w:rsidP="001F21C9">
            <w:r>
              <w:t>I-09</w:t>
            </w:r>
          </w:p>
        </w:tc>
        <w:tc>
          <w:tcPr>
            <w:tcW w:w="2429" w:type="dxa"/>
          </w:tcPr>
          <w:p w:rsidR="00E41805" w:rsidRPr="00A22398" w:rsidRDefault="00EC7ED1" w:rsidP="0043138F">
            <w:r>
              <w:t>Pomieszczenie socjalne</w:t>
            </w:r>
          </w:p>
        </w:tc>
        <w:tc>
          <w:tcPr>
            <w:tcW w:w="1109" w:type="dxa"/>
          </w:tcPr>
          <w:p w:rsidR="00E41805" w:rsidRPr="00A22398" w:rsidRDefault="001D2BA3" w:rsidP="0043138F">
            <w:pPr>
              <w:jc w:val="right"/>
              <w:rPr>
                <w:bCs/>
              </w:rPr>
            </w:pPr>
            <w:r>
              <w:rPr>
                <w:bCs/>
              </w:rPr>
              <w:t>4,94</w:t>
            </w:r>
          </w:p>
        </w:tc>
        <w:tc>
          <w:tcPr>
            <w:tcW w:w="1500" w:type="dxa"/>
          </w:tcPr>
          <w:p w:rsidR="00E41805" w:rsidRPr="00A22398" w:rsidRDefault="00E60CD3" w:rsidP="0043138F">
            <w:pPr>
              <w:jc w:val="center"/>
              <w:rPr>
                <w:bCs/>
              </w:rPr>
            </w:pPr>
            <w:r>
              <w:t>Pom</w:t>
            </w:r>
          </w:p>
        </w:tc>
      </w:tr>
      <w:tr w:rsidR="00A22398" w:rsidRPr="00A22398" w:rsidTr="00B4797D">
        <w:trPr>
          <w:jc w:val="center"/>
        </w:trPr>
        <w:tc>
          <w:tcPr>
            <w:tcW w:w="944" w:type="dxa"/>
          </w:tcPr>
          <w:p w:rsidR="00E41805" w:rsidRPr="00A22398" w:rsidRDefault="008B026E" w:rsidP="001F21C9">
            <w:r>
              <w:t>I-10</w:t>
            </w:r>
          </w:p>
        </w:tc>
        <w:tc>
          <w:tcPr>
            <w:tcW w:w="2429" w:type="dxa"/>
          </w:tcPr>
          <w:p w:rsidR="001D2BA3" w:rsidRDefault="00EC7ED1" w:rsidP="0043138F">
            <w:r>
              <w:t xml:space="preserve">Łazienka dla </w:t>
            </w:r>
          </w:p>
          <w:p w:rsidR="001D2BA3" w:rsidRDefault="00EC7ED1" w:rsidP="0043138F">
            <w:r>
              <w:t xml:space="preserve">niepełnosprawnego </w:t>
            </w:r>
          </w:p>
          <w:p w:rsidR="00E41805" w:rsidRPr="00A22398" w:rsidRDefault="00EC7ED1" w:rsidP="001D2BA3">
            <w:r>
              <w:t>i pracowników</w:t>
            </w:r>
          </w:p>
        </w:tc>
        <w:tc>
          <w:tcPr>
            <w:tcW w:w="1109" w:type="dxa"/>
          </w:tcPr>
          <w:p w:rsidR="00E41805" w:rsidRPr="00A22398" w:rsidRDefault="001D2BA3" w:rsidP="0043138F">
            <w:pPr>
              <w:jc w:val="right"/>
              <w:rPr>
                <w:bCs/>
              </w:rPr>
            </w:pPr>
            <w:r>
              <w:rPr>
                <w:bCs/>
              </w:rPr>
              <w:t>5,04</w:t>
            </w:r>
          </w:p>
        </w:tc>
        <w:tc>
          <w:tcPr>
            <w:tcW w:w="1500" w:type="dxa"/>
          </w:tcPr>
          <w:p w:rsidR="00E41805" w:rsidRPr="00A22398" w:rsidRDefault="001D2BA3" w:rsidP="0043138F">
            <w:pPr>
              <w:jc w:val="center"/>
              <w:rPr>
                <w:bCs/>
              </w:rPr>
            </w:pPr>
            <w:r>
              <w:rPr>
                <w:bCs/>
              </w:rPr>
              <w:t>Pom</w:t>
            </w:r>
          </w:p>
        </w:tc>
      </w:tr>
      <w:tr w:rsidR="00A22398" w:rsidRPr="00A22398" w:rsidTr="00B4797D">
        <w:trPr>
          <w:jc w:val="center"/>
        </w:trPr>
        <w:tc>
          <w:tcPr>
            <w:tcW w:w="944" w:type="dxa"/>
          </w:tcPr>
          <w:p w:rsidR="00E41805" w:rsidRPr="00A22398" w:rsidRDefault="008B026E" w:rsidP="001F21C9">
            <w:r>
              <w:t>I-11</w:t>
            </w:r>
          </w:p>
        </w:tc>
        <w:tc>
          <w:tcPr>
            <w:tcW w:w="2429" w:type="dxa"/>
          </w:tcPr>
          <w:p w:rsidR="00E41805" w:rsidRPr="00A22398" w:rsidRDefault="001D2BA3" w:rsidP="0043138F">
            <w:r>
              <w:t>Łazienka dla dzieci</w:t>
            </w:r>
          </w:p>
        </w:tc>
        <w:tc>
          <w:tcPr>
            <w:tcW w:w="1109" w:type="dxa"/>
          </w:tcPr>
          <w:p w:rsidR="00E41805" w:rsidRPr="00A22398" w:rsidRDefault="001D2BA3" w:rsidP="0043138F">
            <w:pPr>
              <w:jc w:val="right"/>
              <w:rPr>
                <w:bCs/>
              </w:rPr>
            </w:pPr>
            <w:r>
              <w:rPr>
                <w:bCs/>
              </w:rPr>
              <w:t>5,33</w:t>
            </w:r>
          </w:p>
        </w:tc>
        <w:tc>
          <w:tcPr>
            <w:tcW w:w="1500" w:type="dxa"/>
          </w:tcPr>
          <w:p w:rsidR="00E41805" w:rsidRPr="00A22398" w:rsidRDefault="001D2BA3" w:rsidP="0043138F">
            <w:pPr>
              <w:jc w:val="center"/>
              <w:rPr>
                <w:bCs/>
              </w:rPr>
            </w:pPr>
            <w:r>
              <w:rPr>
                <w:bCs/>
              </w:rPr>
              <w:t>Pom</w:t>
            </w:r>
          </w:p>
        </w:tc>
      </w:tr>
      <w:tr w:rsidR="00A22398" w:rsidRPr="00A22398" w:rsidTr="00B4797D">
        <w:trPr>
          <w:jc w:val="center"/>
        </w:trPr>
        <w:tc>
          <w:tcPr>
            <w:tcW w:w="944" w:type="dxa"/>
          </w:tcPr>
          <w:p w:rsidR="00E41805" w:rsidRPr="00A22398" w:rsidRDefault="008B026E" w:rsidP="001F21C9">
            <w:r>
              <w:t>I-12</w:t>
            </w:r>
          </w:p>
        </w:tc>
        <w:tc>
          <w:tcPr>
            <w:tcW w:w="2429" w:type="dxa"/>
          </w:tcPr>
          <w:p w:rsidR="00E41805" w:rsidRPr="00A22398" w:rsidRDefault="001D2BA3" w:rsidP="008B026E">
            <w:r>
              <w:t>Korytarz</w:t>
            </w:r>
          </w:p>
        </w:tc>
        <w:tc>
          <w:tcPr>
            <w:tcW w:w="1109" w:type="dxa"/>
          </w:tcPr>
          <w:p w:rsidR="00E41805" w:rsidRPr="00A22398" w:rsidRDefault="001D2BA3" w:rsidP="0043138F">
            <w:pPr>
              <w:jc w:val="right"/>
              <w:rPr>
                <w:bCs/>
              </w:rPr>
            </w:pPr>
            <w:r>
              <w:rPr>
                <w:bCs/>
              </w:rPr>
              <w:t>4,13</w:t>
            </w:r>
          </w:p>
        </w:tc>
        <w:tc>
          <w:tcPr>
            <w:tcW w:w="1500" w:type="dxa"/>
          </w:tcPr>
          <w:p w:rsidR="00E41805" w:rsidRPr="00A22398" w:rsidRDefault="001D2BA3" w:rsidP="0043138F">
            <w:pPr>
              <w:jc w:val="center"/>
              <w:rPr>
                <w:bCs/>
              </w:rPr>
            </w:pPr>
            <w:r>
              <w:rPr>
                <w:bCs/>
              </w:rPr>
              <w:t>Pr</w:t>
            </w:r>
          </w:p>
        </w:tc>
      </w:tr>
      <w:tr w:rsidR="00C82239" w:rsidRPr="00A22398" w:rsidTr="00720452">
        <w:trPr>
          <w:trHeight w:val="175"/>
          <w:jc w:val="center"/>
        </w:trPr>
        <w:tc>
          <w:tcPr>
            <w:tcW w:w="944" w:type="dxa"/>
            <w:tcBorders>
              <w:top w:val="single" w:sz="4" w:space="0" w:color="auto"/>
            </w:tcBorders>
          </w:tcPr>
          <w:p w:rsidR="004941AF" w:rsidRPr="00A22398" w:rsidRDefault="004941AF" w:rsidP="001F21C9"/>
        </w:tc>
        <w:tc>
          <w:tcPr>
            <w:tcW w:w="2429" w:type="dxa"/>
            <w:tcBorders>
              <w:top w:val="single" w:sz="4" w:space="0" w:color="auto"/>
            </w:tcBorders>
          </w:tcPr>
          <w:p w:rsidR="004941AF" w:rsidRPr="00A22398" w:rsidRDefault="004941AF" w:rsidP="001D2BA3">
            <w:pPr>
              <w:jc w:val="right"/>
            </w:pPr>
            <w:r w:rsidRPr="00A22398">
              <w:t xml:space="preserve">SUMA </w:t>
            </w:r>
            <w:r w:rsidR="001D2BA3">
              <w:t>PUNKT PRZEDSZKOLNY</w:t>
            </w:r>
            <w:r w:rsidRPr="00A22398">
              <w:t xml:space="preserve"> [K+1]  =</w:t>
            </w:r>
          </w:p>
        </w:tc>
        <w:tc>
          <w:tcPr>
            <w:tcW w:w="1109" w:type="dxa"/>
            <w:tcBorders>
              <w:top w:val="single" w:sz="4" w:space="0" w:color="auto"/>
            </w:tcBorders>
          </w:tcPr>
          <w:p w:rsidR="004941AF" w:rsidRPr="00A22398" w:rsidRDefault="00114DF6" w:rsidP="00523129">
            <w:pPr>
              <w:jc w:val="right"/>
              <w:rPr>
                <w:b/>
              </w:rPr>
            </w:pPr>
            <w:r>
              <w:rPr>
                <w:b/>
                <w:sz w:val="22"/>
              </w:rPr>
              <w:t>146,33</w:t>
            </w:r>
          </w:p>
        </w:tc>
        <w:tc>
          <w:tcPr>
            <w:tcW w:w="1500" w:type="dxa"/>
            <w:tcBorders>
              <w:top w:val="single" w:sz="4" w:space="0" w:color="auto"/>
            </w:tcBorders>
          </w:tcPr>
          <w:p w:rsidR="004941AF" w:rsidRPr="00A22398" w:rsidRDefault="004941AF" w:rsidP="001F21C9">
            <w:pPr>
              <w:jc w:val="right"/>
              <w:rPr>
                <w:b/>
                <w:sz w:val="22"/>
              </w:rPr>
            </w:pPr>
          </w:p>
        </w:tc>
      </w:tr>
    </w:tbl>
    <w:p w:rsidR="00AA2719" w:rsidRPr="00A22398" w:rsidRDefault="00AA2719" w:rsidP="00AA2719">
      <w:pPr>
        <w:ind w:left="708"/>
        <w:rPr>
          <w:b/>
          <w:bCs/>
        </w:rPr>
      </w:pPr>
    </w:p>
    <w:p w:rsidR="00A304B1" w:rsidRPr="00A22398" w:rsidRDefault="00A304B1" w:rsidP="00A304B1">
      <w:pPr>
        <w:pStyle w:val="Akapitzlist"/>
        <w:ind w:left="0"/>
        <w:jc w:val="center"/>
        <w:rPr>
          <w:b/>
          <w:bCs/>
          <w:sz w:val="22"/>
          <w:u w:val="single"/>
        </w:rPr>
      </w:pPr>
      <w:r w:rsidRPr="00A22398">
        <w:rPr>
          <w:b/>
          <w:bCs/>
          <w:sz w:val="22"/>
          <w:u w:val="single"/>
        </w:rPr>
        <w:t>SUMA:</w:t>
      </w:r>
    </w:p>
    <w:p w:rsidR="00AB03FD" w:rsidRPr="00A22398" w:rsidRDefault="00AB03FD" w:rsidP="00C356EE">
      <w:pPr>
        <w:pStyle w:val="Akapitzlist"/>
        <w:ind w:left="360"/>
      </w:pPr>
    </w:p>
    <w:tbl>
      <w:tblPr>
        <w:tblStyle w:val="Tabela-Siatka"/>
        <w:tblW w:w="0" w:type="auto"/>
        <w:jc w:val="center"/>
        <w:tblInd w:w="36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58"/>
        <w:gridCol w:w="1459"/>
      </w:tblGrid>
      <w:tr w:rsidR="00A22398" w:rsidRPr="00A22398" w:rsidTr="00E72185">
        <w:trPr>
          <w:jc w:val="center"/>
        </w:trPr>
        <w:tc>
          <w:tcPr>
            <w:tcW w:w="2158" w:type="dxa"/>
          </w:tcPr>
          <w:p w:rsidR="00836071" w:rsidRPr="00A22398" w:rsidRDefault="00836071" w:rsidP="00C356EE">
            <w:pPr>
              <w:pStyle w:val="Akapitzlist"/>
              <w:ind w:left="0"/>
            </w:pPr>
            <w:r w:rsidRPr="00A22398">
              <w:rPr>
                <w:b/>
                <w:bCs/>
              </w:rPr>
              <w:t>RODZAJ POWIERZCHNI</w:t>
            </w:r>
          </w:p>
        </w:tc>
        <w:tc>
          <w:tcPr>
            <w:tcW w:w="1459" w:type="dxa"/>
          </w:tcPr>
          <w:p w:rsidR="00836071" w:rsidRPr="00A22398" w:rsidRDefault="00836071" w:rsidP="00AB03FD">
            <w:pPr>
              <w:pStyle w:val="Akapitzlist"/>
              <w:ind w:left="0"/>
              <w:jc w:val="center"/>
              <w:rPr>
                <w:b/>
              </w:rPr>
            </w:pPr>
            <w:r w:rsidRPr="00A22398">
              <w:rPr>
                <w:b/>
                <w:iCs/>
              </w:rPr>
              <w:t>Pow. [m²]</w:t>
            </w:r>
          </w:p>
        </w:tc>
      </w:tr>
      <w:tr w:rsidR="00A22398" w:rsidRPr="00A22398" w:rsidTr="00E72185">
        <w:trPr>
          <w:jc w:val="center"/>
        </w:trPr>
        <w:tc>
          <w:tcPr>
            <w:tcW w:w="2158" w:type="dxa"/>
          </w:tcPr>
          <w:p w:rsidR="00836071" w:rsidRPr="00A22398" w:rsidRDefault="00836071" w:rsidP="00C356EE">
            <w:pPr>
              <w:pStyle w:val="Akapitzlist"/>
              <w:ind w:left="0"/>
            </w:pPr>
            <w:r w:rsidRPr="00A22398">
              <w:t>Wewnętrzna</w:t>
            </w:r>
          </w:p>
        </w:tc>
        <w:tc>
          <w:tcPr>
            <w:tcW w:w="1459" w:type="dxa"/>
          </w:tcPr>
          <w:p w:rsidR="00836071" w:rsidRPr="00A22398" w:rsidRDefault="00114DF6" w:rsidP="00523129">
            <w:pPr>
              <w:pStyle w:val="Akapitzlist"/>
              <w:ind w:left="0" w:right="296"/>
              <w:jc w:val="right"/>
            </w:pPr>
            <w:r>
              <w:t>146,33</w:t>
            </w:r>
          </w:p>
        </w:tc>
      </w:tr>
      <w:tr w:rsidR="00A22398" w:rsidRPr="00A22398" w:rsidTr="00E72185">
        <w:trPr>
          <w:jc w:val="center"/>
        </w:trPr>
        <w:tc>
          <w:tcPr>
            <w:tcW w:w="2158" w:type="dxa"/>
          </w:tcPr>
          <w:p w:rsidR="00836071" w:rsidRPr="00A22398" w:rsidRDefault="00836071" w:rsidP="00C356EE">
            <w:pPr>
              <w:pStyle w:val="Akapitzlist"/>
              <w:ind w:left="0"/>
              <w:rPr>
                <w:b/>
              </w:rPr>
            </w:pPr>
            <w:r w:rsidRPr="00A22398">
              <w:rPr>
                <w:b/>
              </w:rPr>
              <w:t>Użytkowa [Pu]</w:t>
            </w:r>
          </w:p>
        </w:tc>
        <w:tc>
          <w:tcPr>
            <w:tcW w:w="1459" w:type="dxa"/>
          </w:tcPr>
          <w:p w:rsidR="00836071" w:rsidRPr="00A22398" w:rsidRDefault="001D2BA3" w:rsidP="00034407">
            <w:pPr>
              <w:pStyle w:val="Akapitzlist"/>
              <w:ind w:left="0" w:right="296"/>
              <w:jc w:val="right"/>
              <w:rPr>
                <w:b/>
              </w:rPr>
            </w:pPr>
            <w:r>
              <w:rPr>
                <w:b/>
              </w:rPr>
              <w:t>86,97</w:t>
            </w:r>
          </w:p>
        </w:tc>
      </w:tr>
      <w:tr w:rsidR="00A22398" w:rsidRPr="00A22398" w:rsidTr="00E72185">
        <w:trPr>
          <w:jc w:val="center"/>
        </w:trPr>
        <w:tc>
          <w:tcPr>
            <w:tcW w:w="2158" w:type="dxa"/>
          </w:tcPr>
          <w:p w:rsidR="00836071" w:rsidRPr="00A22398" w:rsidRDefault="00836071" w:rsidP="00C356EE">
            <w:pPr>
              <w:pStyle w:val="Akapitzlist"/>
              <w:ind w:left="0"/>
            </w:pPr>
            <w:r w:rsidRPr="00A22398">
              <w:t>Pomocnicza [Pom]</w:t>
            </w:r>
          </w:p>
        </w:tc>
        <w:tc>
          <w:tcPr>
            <w:tcW w:w="1459" w:type="dxa"/>
          </w:tcPr>
          <w:p w:rsidR="00836071" w:rsidRPr="00A22398" w:rsidRDefault="001D2BA3" w:rsidP="00034407">
            <w:pPr>
              <w:pStyle w:val="Akapitzlist"/>
              <w:ind w:left="0" w:right="296"/>
              <w:jc w:val="right"/>
            </w:pPr>
            <w:r>
              <w:t>46,10</w:t>
            </w:r>
          </w:p>
        </w:tc>
      </w:tr>
      <w:tr w:rsidR="001D2BA3" w:rsidRPr="00A22398" w:rsidTr="00E72185">
        <w:trPr>
          <w:jc w:val="center"/>
        </w:trPr>
        <w:tc>
          <w:tcPr>
            <w:tcW w:w="2158" w:type="dxa"/>
          </w:tcPr>
          <w:p w:rsidR="001D2BA3" w:rsidRPr="00A22398" w:rsidRDefault="001D2BA3" w:rsidP="00C356EE">
            <w:pPr>
              <w:pStyle w:val="Akapitzlist"/>
              <w:ind w:left="0"/>
            </w:pPr>
            <w:r>
              <w:t>Ruchu [Pr]</w:t>
            </w:r>
          </w:p>
        </w:tc>
        <w:tc>
          <w:tcPr>
            <w:tcW w:w="1459" w:type="dxa"/>
          </w:tcPr>
          <w:p w:rsidR="001D2BA3" w:rsidRDefault="00114DF6" w:rsidP="00034407">
            <w:pPr>
              <w:pStyle w:val="Akapitzlist"/>
              <w:ind w:left="0" w:right="296"/>
              <w:jc w:val="right"/>
            </w:pPr>
            <w:r>
              <w:t>13,26</w:t>
            </w:r>
          </w:p>
        </w:tc>
      </w:tr>
    </w:tbl>
    <w:p w:rsidR="00AB03FD" w:rsidRPr="00A22398" w:rsidRDefault="00AB03FD" w:rsidP="00C356EE">
      <w:pPr>
        <w:pStyle w:val="Akapitzlist"/>
        <w:ind w:left="360"/>
        <w:rPr>
          <w:sz w:val="10"/>
          <w:szCs w:val="10"/>
        </w:rPr>
      </w:pPr>
    </w:p>
    <w:p w:rsidR="004941AF" w:rsidRDefault="004941AF" w:rsidP="00C356EE">
      <w:pPr>
        <w:pStyle w:val="Akapitzlist"/>
        <w:ind w:left="360"/>
        <w:rPr>
          <w:sz w:val="10"/>
          <w:szCs w:val="10"/>
        </w:rPr>
      </w:pPr>
    </w:p>
    <w:p w:rsidR="004941AF" w:rsidRDefault="004941AF" w:rsidP="00C356EE">
      <w:pPr>
        <w:pStyle w:val="Akapitzlist"/>
        <w:ind w:left="360"/>
        <w:rPr>
          <w:sz w:val="10"/>
          <w:szCs w:val="10"/>
        </w:rPr>
      </w:pPr>
    </w:p>
    <w:p w:rsidR="00AA2719" w:rsidRDefault="00AA2719" w:rsidP="00C356EE">
      <w:pPr>
        <w:pStyle w:val="Akapitzlist"/>
        <w:ind w:left="360"/>
        <w:rPr>
          <w:sz w:val="10"/>
          <w:szCs w:val="10"/>
        </w:rPr>
      </w:pPr>
    </w:p>
    <w:p w:rsidR="001D2BA3" w:rsidRPr="00A22398" w:rsidRDefault="001D2BA3" w:rsidP="001D2BA3">
      <w:pPr>
        <w:pStyle w:val="Akapitzlist"/>
        <w:ind w:left="0"/>
        <w:jc w:val="center"/>
        <w:rPr>
          <w:b/>
          <w:bCs/>
          <w:sz w:val="22"/>
          <w:u w:val="single"/>
        </w:rPr>
      </w:pPr>
      <w:r>
        <w:rPr>
          <w:b/>
          <w:bCs/>
          <w:sz w:val="22"/>
          <w:u w:val="single"/>
        </w:rPr>
        <w:t>Kondygnacja K+2</w:t>
      </w:r>
      <w:r w:rsidRPr="00A22398">
        <w:rPr>
          <w:b/>
          <w:bCs/>
          <w:sz w:val="22"/>
          <w:u w:val="single"/>
        </w:rPr>
        <w:t xml:space="preserve"> (</w:t>
      </w:r>
      <w:r>
        <w:rPr>
          <w:b/>
          <w:bCs/>
          <w:sz w:val="22"/>
          <w:u w:val="single"/>
        </w:rPr>
        <w:t>piętro</w:t>
      </w:r>
      <w:r w:rsidRPr="00A22398">
        <w:rPr>
          <w:b/>
          <w:bCs/>
          <w:sz w:val="22"/>
          <w:u w:val="single"/>
        </w:rPr>
        <w:t>)</w:t>
      </w:r>
      <w:r>
        <w:rPr>
          <w:b/>
          <w:bCs/>
          <w:sz w:val="22"/>
          <w:u w:val="single"/>
        </w:rPr>
        <w:t xml:space="preserve"> – zmiana sposobu użytkowania pomieszczeń mieszkalnych na szkolne</w:t>
      </w:r>
    </w:p>
    <w:p w:rsidR="001D2BA3" w:rsidRPr="00A22398" w:rsidRDefault="001D2BA3" w:rsidP="001D2BA3">
      <w:pPr>
        <w:spacing w:after="120"/>
        <w:jc w:val="center"/>
        <w:rPr>
          <w:b/>
          <w:bCs/>
          <w:sz w:val="8"/>
          <w:szCs w:val="8"/>
        </w:rPr>
      </w:pPr>
    </w:p>
    <w:tbl>
      <w:tblPr>
        <w:tblW w:w="0" w:type="auto"/>
        <w:jc w:val="center"/>
        <w:tblLook w:val="01E0" w:firstRow="1" w:lastRow="1" w:firstColumn="1" w:lastColumn="1" w:noHBand="0" w:noVBand="0"/>
      </w:tblPr>
      <w:tblGrid>
        <w:gridCol w:w="944"/>
        <w:gridCol w:w="2429"/>
        <w:gridCol w:w="1109"/>
        <w:gridCol w:w="1500"/>
      </w:tblGrid>
      <w:tr w:rsidR="001D2BA3" w:rsidRPr="00A22398" w:rsidTr="0066076B">
        <w:trPr>
          <w:trHeight w:val="297"/>
          <w:jc w:val="center"/>
        </w:trPr>
        <w:tc>
          <w:tcPr>
            <w:tcW w:w="944" w:type="dxa"/>
          </w:tcPr>
          <w:p w:rsidR="001D2BA3" w:rsidRPr="00A22398" w:rsidRDefault="001D2BA3" w:rsidP="0066076B">
            <w:pPr>
              <w:rPr>
                <w:i/>
                <w:iCs/>
              </w:rPr>
            </w:pPr>
            <w:r w:rsidRPr="00A22398">
              <w:rPr>
                <w:i/>
                <w:iCs/>
              </w:rPr>
              <w:t>nr</w:t>
            </w:r>
          </w:p>
        </w:tc>
        <w:tc>
          <w:tcPr>
            <w:tcW w:w="2429" w:type="dxa"/>
          </w:tcPr>
          <w:p w:rsidR="001D2BA3" w:rsidRPr="00A22398" w:rsidRDefault="001D2BA3" w:rsidP="0066076B">
            <w:pPr>
              <w:rPr>
                <w:i/>
                <w:iCs/>
              </w:rPr>
            </w:pPr>
            <w:r w:rsidRPr="00A22398">
              <w:rPr>
                <w:i/>
                <w:iCs/>
              </w:rPr>
              <w:t>Nazwa</w:t>
            </w:r>
          </w:p>
        </w:tc>
        <w:tc>
          <w:tcPr>
            <w:tcW w:w="1109" w:type="dxa"/>
          </w:tcPr>
          <w:p w:rsidR="001D2BA3" w:rsidRPr="00A22398" w:rsidRDefault="001D2BA3" w:rsidP="0066076B">
            <w:pPr>
              <w:rPr>
                <w:i/>
                <w:iCs/>
              </w:rPr>
            </w:pPr>
            <w:r w:rsidRPr="00A22398">
              <w:rPr>
                <w:i/>
                <w:iCs/>
              </w:rPr>
              <w:t>Pow. [m²]</w:t>
            </w:r>
          </w:p>
        </w:tc>
        <w:tc>
          <w:tcPr>
            <w:tcW w:w="1500" w:type="dxa"/>
          </w:tcPr>
          <w:p w:rsidR="001D2BA3" w:rsidRPr="00A22398" w:rsidRDefault="001D2BA3" w:rsidP="0066076B">
            <w:pPr>
              <w:jc w:val="right"/>
              <w:rPr>
                <w:i/>
                <w:iCs/>
              </w:rPr>
            </w:pPr>
            <w:r w:rsidRPr="00A22398">
              <w:rPr>
                <w:i/>
                <w:iCs/>
              </w:rPr>
              <w:t>Klasyfikacja</w:t>
            </w:r>
          </w:p>
        </w:tc>
      </w:tr>
      <w:tr w:rsidR="001D2BA3" w:rsidRPr="00A22398" w:rsidTr="0066076B">
        <w:trPr>
          <w:jc w:val="center"/>
        </w:trPr>
        <w:tc>
          <w:tcPr>
            <w:tcW w:w="944" w:type="dxa"/>
          </w:tcPr>
          <w:p w:rsidR="001D2BA3" w:rsidRPr="00A22398" w:rsidRDefault="001D2BA3" w:rsidP="0066076B">
            <w:r w:rsidRPr="00A22398">
              <w:t>I</w:t>
            </w:r>
            <w:r>
              <w:t>I</w:t>
            </w:r>
            <w:r w:rsidRPr="00A22398">
              <w:t>-</w:t>
            </w:r>
            <w:r>
              <w:t>0</w:t>
            </w:r>
            <w:r w:rsidR="00114DF6">
              <w:t>1</w:t>
            </w:r>
          </w:p>
        </w:tc>
        <w:tc>
          <w:tcPr>
            <w:tcW w:w="2429" w:type="dxa"/>
          </w:tcPr>
          <w:p w:rsidR="001D2BA3" w:rsidRPr="00A22398" w:rsidRDefault="00114DF6" w:rsidP="0066076B">
            <w:r>
              <w:t>Sala lekcyjna</w:t>
            </w:r>
          </w:p>
        </w:tc>
        <w:tc>
          <w:tcPr>
            <w:tcW w:w="1109" w:type="dxa"/>
          </w:tcPr>
          <w:p w:rsidR="001D2BA3" w:rsidRPr="00A22398" w:rsidRDefault="00114DF6" w:rsidP="0066076B">
            <w:pPr>
              <w:jc w:val="right"/>
              <w:rPr>
                <w:bCs/>
              </w:rPr>
            </w:pPr>
            <w:r>
              <w:rPr>
                <w:bCs/>
              </w:rPr>
              <w:t>26,35</w:t>
            </w:r>
          </w:p>
        </w:tc>
        <w:tc>
          <w:tcPr>
            <w:tcW w:w="1500" w:type="dxa"/>
          </w:tcPr>
          <w:p w:rsidR="001D2BA3" w:rsidRPr="00A22398" w:rsidRDefault="00183F86" w:rsidP="0066076B">
            <w:pPr>
              <w:jc w:val="center"/>
              <w:rPr>
                <w:bCs/>
              </w:rPr>
            </w:pPr>
            <w:r>
              <w:rPr>
                <w:bCs/>
              </w:rPr>
              <w:t>Pu</w:t>
            </w:r>
          </w:p>
        </w:tc>
      </w:tr>
      <w:tr w:rsidR="001D2BA3" w:rsidRPr="00A22398" w:rsidTr="0066076B">
        <w:trPr>
          <w:jc w:val="center"/>
        </w:trPr>
        <w:tc>
          <w:tcPr>
            <w:tcW w:w="944" w:type="dxa"/>
          </w:tcPr>
          <w:p w:rsidR="001D2BA3" w:rsidRPr="00A22398" w:rsidRDefault="001D2BA3" w:rsidP="0066076B">
            <w:r w:rsidRPr="00A22398">
              <w:t>I</w:t>
            </w:r>
            <w:r>
              <w:t>I</w:t>
            </w:r>
            <w:r w:rsidRPr="00A22398">
              <w:t>-</w:t>
            </w:r>
            <w:r>
              <w:t>0</w:t>
            </w:r>
            <w:r w:rsidR="00114DF6">
              <w:t>2</w:t>
            </w:r>
          </w:p>
        </w:tc>
        <w:tc>
          <w:tcPr>
            <w:tcW w:w="2429" w:type="dxa"/>
          </w:tcPr>
          <w:p w:rsidR="001D2BA3" w:rsidRPr="00A22398" w:rsidRDefault="001D2BA3" w:rsidP="0066076B">
            <w:r>
              <w:t>Sala lekcyjna</w:t>
            </w:r>
          </w:p>
        </w:tc>
        <w:tc>
          <w:tcPr>
            <w:tcW w:w="1109" w:type="dxa"/>
          </w:tcPr>
          <w:p w:rsidR="001D2BA3" w:rsidRPr="00A22398" w:rsidRDefault="00183F86" w:rsidP="0066076B">
            <w:pPr>
              <w:jc w:val="right"/>
              <w:rPr>
                <w:bCs/>
              </w:rPr>
            </w:pPr>
            <w:r>
              <w:rPr>
                <w:bCs/>
              </w:rPr>
              <w:t>15,27</w:t>
            </w:r>
          </w:p>
        </w:tc>
        <w:tc>
          <w:tcPr>
            <w:tcW w:w="1500" w:type="dxa"/>
          </w:tcPr>
          <w:p w:rsidR="001D2BA3" w:rsidRPr="00A22398" w:rsidRDefault="001D2BA3" w:rsidP="0066076B">
            <w:pPr>
              <w:jc w:val="center"/>
              <w:rPr>
                <w:bCs/>
              </w:rPr>
            </w:pPr>
            <w:r w:rsidRPr="00A22398">
              <w:t>Pu</w:t>
            </w:r>
          </w:p>
        </w:tc>
      </w:tr>
      <w:tr w:rsidR="001D2BA3" w:rsidRPr="00A22398" w:rsidTr="0066076B">
        <w:trPr>
          <w:jc w:val="center"/>
        </w:trPr>
        <w:tc>
          <w:tcPr>
            <w:tcW w:w="944" w:type="dxa"/>
          </w:tcPr>
          <w:p w:rsidR="001D2BA3" w:rsidRPr="00A22398" w:rsidRDefault="001D2BA3" w:rsidP="0066076B">
            <w:r w:rsidRPr="00A22398">
              <w:t>I</w:t>
            </w:r>
            <w:r>
              <w:t>I</w:t>
            </w:r>
            <w:r w:rsidRPr="00A22398">
              <w:t>-</w:t>
            </w:r>
            <w:r>
              <w:t>0</w:t>
            </w:r>
            <w:r w:rsidR="00114DF6">
              <w:t>3</w:t>
            </w:r>
          </w:p>
        </w:tc>
        <w:tc>
          <w:tcPr>
            <w:tcW w:w="2429" w:type="dxa"/>
          </w:tcPr>
          <w:p w:rsidR="001D2BA3" w:rsidRPr="00A22398" w:rsidRDefault="001D2BA3" w:rsidP="0066076B">
            <w:r>
              <w:t>Korytarz (w części podlegającej przebudowie)</w:t>
            </w:r>
          </w:p>
        </w:tc>
        <w:tc>
          <w:tcPr>
            <w:tcW w:w="1109" w:type="dxa"/>
          </w:tcPr>
          <w:p w:rsidR="001D2BA3" w:rsidRPr="00A22398" w:rsidRDefault="00183F86" w:rsidP="0066076B">
            <w:pPr>
              <w:jc w:val="right"/>
              <w:rPr>
                <w:bCs/>
              </w:rPr>
            </w:pPr>
            <w:r>
              <w:rPr>
                <w:bCs/>
              </w:rPr>
              <w:t>23,64</w:t>
            </w:r>
          </w:p>
        </w:tc>
        <w:tc>
          <w:tcPr>
            <w:tcW w:w="1500" w:type="dxa"/>
          </w:tcPr>
          <w:p w:rsidR="001D2BA3" w:rsidRPr="00A22398" w:rsidRDefault="00183F86" w:rsidP="0066076B">
            <w:pPr>
              <w:jc w:val="center"/>
              <w:rPr>
                <w:bCs/>
              </w:rPr>
            </w:pPr>
            <w:r>
              <w:t>Pr</w:t>
            </w:r>
          </w:p>
        </w:tc>
      </w:tr>
      <w:tr w:rsidR="001D2BA3" w:rsidRPr="00A22398" w:rsidTr="0066076B">
        <w:trPr>
          <w:jc w:val="center"/>
        </w:trPr>
        <w:tc>
          <w:tcPr>
            <w:tcW w:w="944" w:type="dxa"/>
          </w:tcPr>
          <w:p w:rsidR="001D2BA3" w:rsidRPr="00A22398" w:rsidRDefault="001D2BA3" w:rsidP="0066076B">
            <w:r w:rsidRPr="00A22398">
              <w:t>I</w:t>
            </w:r>
            <w:r>
              <w:t>I</w:t>
            </w:r>
            <w:r w:rsidRPr="00A22398">
              <w:t>-</w:t>
            </w:r>
            <w:r>
              <w:t>0</w:t>
            </w:r>
            <w:r w:rsidR="00114DF6">
              <w:t>4</w:t>
            </w:r>
          </w:p>
        </w:tc>
        <w:tc>
          <w:tcPr>
            <w:tcW w:w="2429" w:type="dxa"/>
          </w:tcPr>
          <w:p w:rsidR="001D2BA3" w:rsidRPr="00A22398" w:rsidRDefault="001D2BA3" w:rsidP="0066076B">
            <w:r>
              <w:t>Sala lekcyjna</w:t>
            </w:r>
          </w:p>
        </w:tc>
        <w:tc>
          <w:tcPr>
            <w:tcW w:w="1109" w:type="dxa"/>
          </w:tcPr>
          <w:p w:rsidR="001D2BA3" w:rsidRPr="00A22398" w:rsidRDefault="00183F86" w:rsidP="0066076B">
            <w:pPr>
              <w:jc w:val="right"/>
              <w:rPr>
                <w:bCs/>
              </w:rPr>
            </w:pPr>
            <w:r>
              <w:rPr>
                <w:bCs/>
              </w:rPr>
              <w:t>27,79</w:t>
            </w:r>
          </w:p>
        </w:tc>
        <w:tc>
          <w:tcPr>
            <w:tcW w:w="1500" w:type="dxa"/>
          </w:tcPr>
          <w:p w:rsidR="001D2BA3" w:rsidRPr="00A22398" w:rsidRDefault="00183F86" w:rsidP="0066076B">
            <w:pPr>
              <w:jc w:val="center"/>
              <w:rPr>
                <w:bCs/>
              </w:rPr>
            </w:pPr>
            <w:r>
              <w:t>Pu</w:t>
            </w:r>
          </w:p>
        </w:tc>
      </w:tr>
      <w:tr w:rsidR="001D2BA3" w:rsidRPr="00A22398" w:rsidTr="0066076B">
        <w:trPr>
          <w:trHeight w:val="175"/>
          <w:jc w:val="center"/>
        </w:trPr>
        <w:tc>
          <w:tcPr>
            <w:tcW w:w="944" w:type="dxa"/>
            <w:tcBorders>
              <w:top w:val="single" w:sz="4" w:space="0" w:color="auto"/>
            </w:tcBorders>
          </w:tcPr>
          <w:p w:rsidR="001D2BA3" w:rsidRPr="00A22398" w:rsidRDefault="001D2BA3" w:rsidP="0066076B"/>
        </w:tc>
        <w:tc>
          <w:tcPr>
            <w:tcW w:w="2429" w:type="dxa"/>
            <w:tcBorders>
              <w:top w:val="single" w:sz="4" w:space="0" w:color="auto"/>
            </w:tcBorders>
          </w:tcPr>
          <w:p w:rsidR="001D2BA3" w:rsidRPr="00A22398" w:rsidRDefault="001D2BA3" w:rsidP="00183F86">
            <w:pPr>
              <w:jc w:val="right"/>
            </w:pPr>
            <w:r w:rsidRPr="00A22398">
              <w:t xml:space="preserve">SUMA </w:t>
            </w:r>
            <w:r w:rsidR="00183F86">
              <w:t>PRZEBUDOWYWANYCH POMIESZCZEŃ [K+2</w:t>
            </w:r>
            <w:r w:rsidRPr="00A22398">
              <w:t>]  =</w:t>
            </w:r>
          </w:p>
        </w:tc>
        <w:tc>
          <w:tcPr>
            <w:tcW w:w="1109" w:type="dxa"/>
            <w:tcBorders>
              <w:top w:val="single" w:sz="4" w:space="0" w:color="auto"/>
            </w:tcBorders>
          </w:tcPr>
          <w:p w:rsidR="001D2BA3" w:rsidRPr="00A22398" w:rsidRDefault="00114DF6" w:rsidP="0066076B">
            <w:pPr>
              <w:jc w:val="right"/>
              <w:rPr>
                <w:b/>
              </w:rPr>
            </w:pPr>
            <w:r>
              <w:rPr>
                <w:b/>
                <w:sz w:val="22"/>
              </w:rPr>
              <w:t>93,05</w:t>
            </w:r>
          </w:p>
        </w:tc>
        <w:tc>
          <w:tcPr>
            <w:tcW w:w="1500" w:type="dxa"/>
            <w:tcBorders>
              <w:top w:val="single" w:sz="4" w:space="0" w:color="auto"/>
            </w:tcBorders>
          </w:tcPr>
          <w:p w:rsidR="001D2BA3" w:rsidRPr="00A22398" w:rsidRDefault="001D2BA3" w:rsidP="0066076B">
            <w:pPr>
              <w:jc w:val="right"/>
              <w:rPr>
                <w:b/>
                <w:sz w:val="22"/>
              </w:rPr>
            </w:pPr>
          </w:p>
        </w:tc>
      </w:tr>
    </w:tbl>
    <w:p w:rsidR="001D2BA3" w:rsidRDefault="001D2BA3" w:rsidP="001D2BA3">
      <w:pPr>
        <w:pStyle w:val="Akapitzlist"/>
        <w:ind w:left="360"/>
        <w:rPr>
          <w:sz w:val="10"/>
          <w:szCs w:val="10"/>
        </w:rPr>
      </w:pPr>
    </w:p>
    <w:p w:rsidR="001D2BA3" w:rsidRPr="00A22398" w:rsidRDefault="001D2BA3" w:rsidP="001D2BA3">
      <w:pPr>
        <w:pStyle w:val="Akapitzlist"/>
        <w:ind w:left="0"/>
        <w:jc w:val="center"/>
        <w:rPr>
          <w:b/>
          <w:bCs/>
          <w:sz w:val="22"/>
          <w:u w:val="single"/>
        </w:rPr>
      </w:pPr>
      <w:r w:rsidRPr="00A22398">
        <w:rPr>
          <w:b/>
          <w:bCs/>
          <w:sz w:val="22"/>
          <w:u w:val="single"/>
        </w:rPr>
        <w:t>SUMA:</w:t>
      </w:r>
    </w:p>
    <w:p w:rsidR="001D2BA3" w:rsidRPr="00A22398" w:rsidRDefault="001D2BA3" w:rsidP="001D2BA3">
      <w:pPr>
        <w:pStyle w:val="Akapitzlist"/>
        <w:ind w:left="360"/>
      </w:pPr>
    </w:p>
    <w:tbl>
      <w:tblPr>
        <w:tblStyle w:val="Tabela-Siatka"/>
        <w:tblW w:w="0" w:type="auto"/>
        <w:jc w:val="center"/>
        <w:tblInd w:w="36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58"/>
        <w:gridCol w:w="1459"/>
      </w:tblGrid>
      <w:tr w:rsidR="001D2BA3" w:rsidRPr="00A22398" w:rsidTr="0066076B">
        <w:trPr>
          <w:jc w:val="center"/>
        </w:trPr>
        <w:tc>
          <w:tcPr>
            <w:tcW w:w="2158" w:type="dxa"/>
          </w:tcPr>
          <w:p w:rsidR="001D2BA3" w:rsidRPr="00A22398" w:rsidRDefault="001D2BA3" w:rsidP="0066076B">
            <w:pPr>
              <w:pStyle w:val="Akapitzlist"/>
              <w:ind w:left="0"/>
            </w:pPr>
            <w:r w:rsidRPr="00A22398">
              <w:rPr>
                <w:b/>
                <w:bCs/>
              </w:rPr>
              <w:t>RODZAJ POWIERZCHNI</w:t>
            </w:r>
          </w:p>
        </w:tc>
        <w:tc>
          <w:tcPr>
            <w:tcW w:w="1459" w:type="dxa"/>
          </w:tcPr>
          <w:p w:rsidR="001D2BA3" w:rsidRPr="00A22398" w:rsidRDefault="001D2BA3" w:rsidP="0066076B">
            <w:pPr>
              <w:pStyle w:val="Akapitzlist"/>
              <w:ind w:left="0"/>
              <w:jc w:val="center"/>
              <w:rPr>
                <w:b/>
              </w:rPr>
            </w:pPr>
            <w:r w:rsidRPr="00A22398">
              <w:rPr>
                <w:b/>
                <w:iCs/>
              </w:rPr>
              <w:t>Pow. [m²]</w:t>
            </w:r>
          </w:p>
        </w:tc>
      </w:tr>
      <w:tr w:rsidR="001D2BA3" w:rsidRPr="00A22398" w:rsidTr="0066076B">
        <w:trPr>
          <w:jc w:val="center"/>
        </w:trPr>
        <w:tc>
          <w:tcPr>
            <w:tcW w:w="2158" w:type="dxa"/>
          </w:tcPr>
          <w:p w:rsidR="001D2BA3" w:rsidRPr="00A22398" w:rsidRDefault="001D2BA3" w:rsidP="0066076B">
            <w:pPr>
              <w:pStyle w:val="Akapitzlist"/>
              <w:ind w:left="0"/>
            </w:pPr>
            <w:r w:rsidRPr="00A22398">
              <w:t>Wewnętrzna</w:t>
            </w:r>
          </w:p>
        </w:tc>
        <w:tc>
          <w:tcPr>
            <w:tcW w:w="1459" w:type="dxa"/>
          </w:tcPr>
          <w:p w:rsidR="001D2BA3" w:rsidRPr="00A22398" w:rsidRDefault="00114DF6" w:rsidP="0066076B">
            <w:pPr>
              <w:pStyle w:val="Akapitzlist"/>
              <w:ind w:left="0" w:right="296"/>
              <w:jc w:val="right"/>
            </w:pPr>
            <w:r>
              <w:t>93,05</w:t>
            </w:r>
          </w:p>
        </w:tc>
      </w:tr>
      <w:tr w:rsidR="001D2BA3" w:rsidRPr="00A22398" w:rsidTr="0066076B">
        <w:trPr>
          <w:jc w:val="center"/>
        </w:trPr>
        <w:tc>
          <w:tcPr>
            <w:tcW w:w="2158" w:type="dxa"/>
          </w:tcPr>
          <w:p w:rsidR="001D2BA3" w:rsidRPr="00A22398" w:rsidRDefault="001D2BA3" w:rsidP="0066076B">
            <w:pPr>
              <w:pStyle w:val="Akapitzlist"/>
              <w:ind w:left="0"/>
              <w:rPr>
                <w:b/>
              </w:rPr>
            </w:pPr>
            <w:r w:rsidRPr="00A22398">
              <w:rPr>
                <w:b/>
              </w:rPr>
              <w:t>Użytkowa [Pu]</w:t>
            </w:r>
          </w:p>
        </w:tc>
        <w:tc>
          <w:tcPr>
            <w:tcW w:w="1459" w:type="dxa"/>
          </w:tcPr>
          <w:p w:rsidR="001D2BA3" w:rsidRPr="00A22398" w:rsidRDefault="00114DF6" w:rsidP="0066076B">
            <w:pPr>
              <w:pStyle w:val="Akapitzlist"/>
              <w:ind w:left="0" w:right="296"/>
              <w:jc w:val="right"/>
              <w:rPr>
                <w:b/>
              </w:rPr>
            </w:pPr>
            <w:r>
              <w:rPr>
                <w:b/>
              </w:rPr>
              <w:t>69,41</w:t>
            </w:r>
          </w:p>
        </w:tc>
      </w:tr>
      <w:tr w:rsidR="001D2BA3" w:rsidRPr="00A22398" w:rsidTr="0066076B">
        <w:trPr>
          <w:jc w:val="center"/>
        </w:trPr>
        <w:tc>
          <w:tcPr>
            <w:tcW w:w="2158" w:type="dxa"/>
          </w:tcPr>
          <w:p w:rsidR="001D2BA3" w:rsidRPr="00A22398" w:rsidRDefault="001D2BA3" w:rsidP="0066076B">
            <w:pPr>
              <w:pStyle w:val="Akapitzlist"/>
              <w:ind w:left="0"/>
            </w:pPr>
            <w:r>
              <w:t>Ruchu [Pr]</w:t>
            </w:r>
          </w:p>
        </w:tc>
        <w:tc>
          <w:tcPr>
            <w:tcW w:w="1459" w:type="dxa"/>
          </w:tcPr>
          <w:p w:rsidR="001D2BA3" w:rsidRDefault="00183F86" w:rsidP="0066076B">
            <w:pPr>
              <w:pStyle w:val="Akapitzlist"/>
              <w:ind w:left="0" w:right="296"/>
              <w:jc w:val="right"/>
            </w:pPr>
            <w:r>
              <w:t>23,64</w:t>
            </w:r>
          </w:p>
        </w:tc>
      </w:tr>
    </w:tbl>
    <w:p w:rsidR="001D2BA3" w:rsidRPr="00A22398" w:rsidRDefault="001D2BA3" w:rsidP="001D2BA3">
      <w:pPr>
        <w:pStyle w:val="Akapitzlist"/>
        <w:ind w:left="360"/>
        <w:rPr>
          <w:sz w:val="10"/>
          <w:szCs w:val="10"/>
        </w:rPr>
      </w:pPr>
    </w:p>
    <w:p w:rsidR="001D2BA3" w:rsidRDefault="001D2BA3" w:rsidP="001D2BA3">
      <w:pPr>
        <w:pStyle w:val="Akapitzlist"/>
        <w:ind w:left="360"/>
        <w:rPr>
          <w:sz w:val="10"/>
          <w:szCs w:val="10"/>
        </w:rPr>
      </w:pPr>
    </w:p>
    <w:p w:rsidR="001D2BA3" w:rsidRDefault="001D2BA3" w:rsidP="001D2BA3">
      <w:pPr>
        <w:pStyle w:val="Akapitzlist"/>
        <w:ind w:left="360"/>
        <w:rPr>
          <w:sz w:val="10"/>
          <w:szCs w:val="10"/>
        </w:rPr>
      </w:pPr>
    </w:p>
    <w:p w:rsidR="001D2BA3" w:rsidRDefault="001D2BA3" w:rsidP="001D2BA3">
      <w:pPr>
        <w:pStyle w:val="Akapitzlist"/>
        <w:ind w:left="360"/>
        <w:rPr>
          <w:sz w:val="10"/>
          <w:szCs w:val="10"/>
        </w:rPr>
      </w:pPr>
    </w:p>
    <w:p w:rsidR="001D2BA3" w:rsidRDefault="001D2BA3" w:rsidP="001D2BA3">
      <w:pPr>
        <w:tabs>
          <w:tab w:val="num" w:pos="360"/>
        </w:tabs>
        <w:jc w:val="center"/>
        <w:rPr>
          <w:b/>
          <w:bCs/>
          <w:u w:val="single"/>
        </w:rPr>
      </w:pPr>
      <w:r w:rsidRPr="00FB099D">
        <w:rPr>
          <w:u w:val="single"/>
        </w:rPr>
        <w:t xml:space="preserve">Klasyfikację powierzchni pomieszczeń przyjęto zgodnie z normą </w:t>
      </w:r>
      <w:r>
        <w:rPr>
          <w:b/>
          <w:bCs/>
          <w:u w:val="single"/>
        </w:rPr>
        <w:t>PN-ISO 9836:1997.</w:t>
      </w:r>
    </w:p>
    <w:p w:rsidR="00AA2719" w:rsidRPr="00927D2D" w:rsidRDefault="00AA2719" w:rsidP="00C356EE">
      <w:pPr>
        <w:pStyle w:val="Akapitzlist"/>
        <w:ind w:left="360"/>
        <w:rPr>
          <w:sz w:val="10"/>
          <w:szCs w:val="10"/>
        </w:rPr>
      </w:pPr>
    </w:p>
    <w:p w:rsidR="00C356EE" w:rsidRPr="009C58BC" w:rsidRDefault="00C356EE" w:rsidP="00953C36">
      <w:pPr>
        <w:pStyle w:val="Nagwek2"/>
        <w:pageBreakBefore/>
        <w:numPr>
          <w:ilvl w:val="0"/>
          <w:numId w:val="12"/>
        </w:numPr>
        <w:ind w:left="357" w:hanging="357"/>
      </w:pPr>
      <w:bookmarkStart w:id="166" w:name="_Toc310954165"/>
      <w:bookmarkStart w:id="167" w:name="_Toc347304303"/>
      <w:bookmarkStart w:id="168" w:name="_Toc347406123"/>
      <w:bookmarkStart w:id="169" w:name="_Toc347406189"/>
      <w:bookmarkStart w:id="170" w:name="_Toc427613053"/>
      <w:bookmarkStart w:id="171" w:name="_Toc435173708"/>
      <w:bookmarkStart w:id="172" w:name="_Toc516299955"/>
      <w:r w:rsidRPr="009C58BC">
        <w:lastRenderedPageBreak/>
        <w:t>Forma architektoniczna i funkcja obiektu budowlanego, sposób jego dostosowania do krajobrazu i otaczającej zabudowy oraz sposób spełnienia wymagań, o których mowa w art. 5 ust. 1 ustawy prawo budowlane</w:t>
      </w:r>
      <w:bookmarkEnd w:id="166"/>
      <w:bookmarkEnd w:id="167"/>
      <w:bookmarkEnd w:id="168"/>
      <w:bookmarkEnd w:id="169"/>
      <w:bookmarkEnd w:id="170"/>
      <w:bookmarkEnd w:id="171"/>
      <w:bookmarkEnd w:id="172"/>
    </w:p>
    <w:p w:rsidR="00C356EE" w:rsidRPr="009C58BC" w:rsidRDefault="00C356EE" w:rsidP="00953C36">
      <w:pPr>
        <w:pStyle w:val="Nagwek3"/>
        <w:numPr>
          <w:ilvl w:val="1"/>
          <w:numId w:val="12"/>
        </w:numPr>
      </w:pPr>
      <w:bookmarkStart w:id="173" w:name="_Toc347304304"/>
      <w:bookmarkStart w:id="174" w:name="_Toc347406124"/>
      <w:bookmarkStart w:id="175" w:name="_Toc427613054"/>
      <w:bookmarkStart w:id="176" w:name="_Toc435173709"/>
      <w:bookmarkStart w:id="177" w:name="_Toc516299956"/>
      <w:r w:rsidRPr="009C58BC">
        <w:t>Forma architektoniczna i sposób dostosowania do krajobrazu i otaczającej zabudowy</w:t>
      </w:r>
      <w:bookmarkEnd w:id="173"/>
      <w:bookmarkEnd w:id="174"/>
      <w:bookmarkEnd w:id="175"/>
      <w:bookmarkEnd w:id="176"/>
      <w:bookmarkEnd w:id="177"/>
    </w:p>
    <w:p w:rsidR="00C356EE" w:rsidRDefault="00C356EE" w:rsidP="00C356EE">
      <w:pPr>
        <w:rPr>
          <w:u w:val="single"/>
        </w:rPr>
      </w:pPr>
      <w:r w:rsidRPr="009C579D">
        <w:rPr>
          <w:u w:val="single"/>
        </w:rPr>
        <w:t xml:space="preserve">Główne ustalenia </w:t>
      </w:r>
      <w:proofErr w:type="spellStart"/>
      <w:r w:rsidRPr="009C579D">
        <w:rPr>
          <w:u w:val="single"/>
        </w:rPr>
        <w:t>Mpzp</w:t>
      </w:r>
      <w:proofErr w:type="spellEnd"/>
    </w:p>
    <w:p w:rsidR="00B67E87" w:rsidRDefault="00C356EE" w:rsidP="00B67E87">
      <w:r w:rsidRPr="00075D68">
        <w:rPr>
          <w:color w:val="000000" w:themeColor="text1"/>
        </w:rPr>
        <w:t>Obiekt znajdować się będzie</w:t>
      </w:r>
      <w:r w:rsidR="00B67E87">
        <w:rPr>
          <w:color w:val="000000" w:themeColor="text1"/>
        </w:rPr>
        <w:t xml:space="preserve"> na terenie dla którego </w:t>
      </w:r>
      <w:r w:rsidR="00523129">
        <w:rPr>
          <w:color w:val="000000" w:themeColor="text1"/>
        </w:rPr>
        <w:t>obowiązuje miejscowy plan zagospodarowania przestrzennego uchwała Nr XX</w:t>
      </w:r>
      <w:r w:rsidR="00183F86">
        <w:rPr>
          <w:color w:val="000000" w:themeColor="text1"/>
        </w:rPr>
        <w:t>IX/208/2002</w:t>
      </w:r>
      <w:r w:rsidR="00183F86">
        <w:t xml:space="preserve"> z dn. 28.06.2002</w:t>
      </w:r>
      <w:r w:rsidR="00523129">
        <w:t xml:space="preserve"> r</w:t>
      </w:r>
      <w:r w:rsidR="00B67E87">
        <w:t xml:space="preserve">. </w:t>
      </w:r>
    </w:p>
    <w:p w:rsidR="00523129" w:rsidRDefault="00523129" w:rsidP="00B67E87"/>
    <w:p w:rsidR="00523129" w:rsidRDefault="00523129" w:rsidP="00B67E87">
      <w:r>
        <w:t xml:space="preserve">Działka znajduje się na obszarze </w:t>
      </w:r>
      <w:r w:rsidR="00183F86">
        <w:rPr>
          <w:b/>
        </w:rPr>
        <w:t>U</w:t>
      </w:r>
      <w:r>
        <w:t xml:space="preserve"> – tereny </w:t>
      </w:r>
      <w:r w:rsidR="00183F86">
        <w:t>zabudowy usługowej</w:t>
      </w:r>
      <w:r>
        <w:t xml:space="preserve"> o przeznaczeniu</w:t>
      </w:r>
      <w:r w:rsidR="00183F86">
        <w:t xml:space="preserve"> podstawowym – zabudowa usługowa, w skład której wchodzą m. in. obiekty usług w zakresie: administracji, kultury, handlu, oświaty, itp</w:t>
      </w:r>
      <w:r w:rsidR="00CB1378">
        <w:t>.</w:t>
      </w:r>
    </w:p>
    <w:p w:rsidR="00B67E87" w:rsidRDefault="00B67E87" w:rsidP="00FE0218">
      <w:pPr>
        <w:rPr>
          <w:color w:val="000000" w:themeColor="text1"/>
        </w:rPr>
      </w:pPr>
    </w:p>
    <w:p w:rsidR="00CB1378" w:rsidRDefault="00183F86" w:rsidP="00183F86">
      <w:r>
        <w:t>Projektowana przebudowa pomieszczeń szkolnych oraz zmiana sposobu użytkowania pomieszczeń mieszkalnych na pomieszczenia szkolne jest zgodna z zapisami obowiązującego planu miejscowego.</w:t>
      </w:r>
    </w:p>
    <w:p w:rsidR="00C356EE" w:rsidRPr="008F35E0" w:rsidRDefault="00C356EE" w:rsidP="00C356EE"/>
    <w:p w:rsidR="00C356EE" w:rsidRPr="008F35E0" w:rsidRDefault="00C356EE" w:rsidP="00953C36">
      <w:pPr>
        <w:pStyle w:val="Nagwek3"/>
        <w:numPr>
          <w:ilvl w:val="1"/>
          <w:numId w:val="12"/>
        </w:numPr>
      </w:pPr>
      <w:bookmarkStart w:id="178" w:name="_Toc347304305"/>
      <w:bookmarkStart w:id="179" w:name="_Toc347406125"/>
      <w:bookmarkStart w:id="180" w:name="_Toc427613055"/>
      <w:bookmarkStart w:id="181" w:name="_Toc435173710"/>
      <w:bookmarkStart w:id="182" w:name="_Toc516299957"/>
      <w:r w:rsidRPr="008F35E0">
        <w:t>Sposób spełnienia wymagań, o których mowa w art. 5 ust. 1 ustawy prawo budowlane</w:t>
      </w:r>
      <w:bookmarkEnd w:id="178"/>
      <w:bookmarkEnd w:id="179"/>
      <w:bookmarkEnd w:id="180"/>
      <w:bookmarkEnd w:id="181"/>
      <w:bookmarkEnd w:id="182"/>
    </w:p>
    <w:p w:rsidR="00C356EE" w:rsidRDefault="00C356EE" w:rsidP="00C356EE">
      <w:r w:rsidRPr="008F35E0">
        <w:t>Projektowany obiekt budowlany wraz ze związanymi z nim urządzeniami budowlanym respektuje zasady określone w art. 5 ust. 1 ustawy Prawo budowlane. Zastosowane rozwiązania projektowe:</w:t>
      </w:r>
    </w:p>
    <w:p w:rsidR="000E7E21" w:rsidRPr="000E7E21" w:rsidRDefault="000E7E21" w:rsidP="00C356EE">
      <w:pPr>
        <w:rPr>
          <w:sz w:val="8"/>
          <w:szCs w:val="8"/>
        </w:rPr>
      </w:pPr>
    </w:p>
    <w:p w:rsidR="00C356EE" w:rsidRPr="008F35E0" w:rsidRDefault="00C356EE" w:rsidP="00953C36">
      <w:pPr>
        <w:pStyle w:val="Akapitzlist"/>
        <w:numPr>
          <w:ilvl w:val="0"/>
          <w:numId w:val="11"/>
        </w:numPr>
      </w:pPr>
      <w:r w:rsidRPr="008F35E0">
        <w:t>Gwarantują bezpieczeństwo zarówno użytkowników obiektu, jak i osób trzecich w zakresie: konstrukcji obiektu, ochrony pożarowej, sposobu użytkowania, zapewnienia odpowiednich warunków higienicznych i zdrowotnych,</w:t>
      </w:r>
    </w:p>
    <w:p w:rsidR="00C356EE" w:rsidRPr="008F35E0" w:rsidRDefault="00C356EE" w:rsidP="00953C36">
      <w:pPr>
        <w:pStyle w:val="Akapitzlist"/>
        <w:numPr>
          <w:ilvl w:val="0"/>
          <w:numId w:val="11"/>
        </w:numPr>
      </w:pPr>
      <w:r w:rsidRPr="008F35E0">
        <w:t>Zapewniają właściwą ochronę środowiska, ochronę przed hałasem i drganiami, odpowiednią charakterystykę energetyczną budynku oraz racjonalne użytkowanie energii,</w:t>
      </w:r>
    </w:p>
    <w:p w:rsidR="00C356EE" w:rsidRPr="008F35E0" w:rsidRDefault="00C356EE" w:rsidP="00953C36">
      <w:pPr>
        <w:pStyle w:val="Akapitzlist"/>
        <w:numPr>
          <w:ilvl w:val="0"/>
          <w:numId w:val="11"/>
        </w:numPr>
      </w:pPr>
      <w:r w:rsidRPr="008F35E0">
        <w:t>Pozwalają na właściwe warunki użytkowe zgodne z przeznaczeniem obiektu, w szczególności w zakresie zaopatrzenia w wodę, energię elektryczną, gaz, dostępu do usług telekomunikacyjnych, odprowadzenia i usuwania ścieków i zagospodarowanie wód opadowych.</w:t>
      </w:r>
    </w:p>
    <w:p w:rsidR="00C356EE" w:rsidRPr="008F35E0" w:rsidRDefault="00C356EE" w:rsidP="00953C36">
      <w:pPr>
        <w:pStyle w:val="Akapitzlist"/>
        <w:numPr>
          <w:ilvl w:val="0"/>
          <w:numId w:val="11"/>
        </w:numPr>
      </w:pPr>
      <w:r w:rsidRPr="008F35E0">
        <w:t xml:space="preserve">Umożliwiają utrzymanie właściwego stanu technicznego obiektu, </w:t>
      </w:r>
    </w:p>
    <w:p w:rsidR="00C356EE" w:rsidRDefault="00C356EE" w:rsidP="00953C36">
      <w:pPr>
        <w:pStyle w:val="Akapitzlist"/>
        <w:numPr>
          <w:ilvl w:val="0"/>
          <w:numId w:val="11"/>
        </w:numPr>
      </w:pPr>
      <w:r w:rsidRPr="008F35E0">
        <w:t>Zapewniają w</w:t>
      </w:r>
      <w:r w:rsidR="003968E4">
        <w:t>łaściwe warunki bezpieczeństwa.</w:t>
      </w:r>
      <w:r w:rsidRPr="008F35E0">
        <w:t xml:space="preserve"> </w:t>
      </w:r>
    </w:p>
    <w:p w:rsidR="00C356EE" w:rsidRPr="000E7E21" w:rsidRDefault="00C356EE" w:rsidP="00C356EE">
      <w:pPr>
        <w:pStyle w:val="Akapitzlist"/>
        <w:rPr>
          <w:sz w:val="10"/>
          <w:szCs w:val="10"/>
        </w:rPr>
      </w:pPr>
    </w:p>
    <w:p w:rsidR="00C356EE" w:rsidRDefault="00C356EE" w:rsidP="00C356EE">
      <w:r w:rsidRPr="008F35E0">
        <w:t>Obiekt został usytuowany na działce budowlanej w sposób określony przepisami prawa. Nie narusza również zasad usytuowania obiektów na działkach budowlanych, w rozumieniu przepisów rozporządzenia MI w sprawie warunków technicznych, jakim powinny odpowiadać budynki i ich usytuowanie</w:t>
      </w:r>
      <w:r w:rsidR="003968E4">
        <w:t xml:space="preserve"> (Rozporządzenie WT)</w:t>
      </w:r>
      <w:r w:rsidRPr="008F35E0">
        <w:t>. Nie naruszono również przepisów związanych ochroną przeciwpożarową obiektów oraz z lokalizacją obiektów w odniesieniu do dróg publicznych. Projektowany obiekt wraz z zagospodarowaniem terenu i infrastrukturą techniczną nie pozbawia osobom trzecim:</w:t>
      </w:r>
    </w:p>
    <w:p w:rsidR="00C356EE" w:rsidRPr="00B5434D" w:rsidRDefault="00C356EE" w:rsidP="00C356EE">
      <w:pPr>
        <w:rPr>
          <w:sz w:val="10"/>
          <w:szCs w:val="10"/>
        </w:rPr>
      </w:pPr>
    </w:p>
    <w:p w:rsidR="00C356EE" w:rsidRPr="008F35E0" w:rsidRDefault="00C356EE" w:rsidP="00953C36">
      <w:pPr>
        <w:pStyle w:val="Akapitzlist"/>
        <w:numPr>
          <w:ilvl w:val="0"/>
          <w:numId w:val="11"/>
        </w:numPr>
      </w:pPr>
      <w:r w:rsidRPr="008F35E0">
        <w:t>Dostępu do dróg publicznych,</w:t>
      </w:r>
    </w:p>
    <w:p w:rsidR="00C356EE" w:rsidRPr="008F35E0" w:rsidRDefault="00C356EE" w:rsidP="00953C36">
      <w:pPr>
        <w:pStyle w:val="Akapitzlist"/>
        <w:numPr>
          <w:ilvl w:val="0"/>
          <w:numId w:val="11"/>
        </w:numPr>
      </w:pPr>
      <w:r w:rsidRPr="008F35E0">
        <w:t>Dostępu do miejskich wodociągów,</w:t>
      </w:r>
    </w:p>
    <w:p w:rsidR="00C356EE" w:rsidRPr="008F35E0" w:rsidRDefault="00C356EE" w:rsidP="00953C36">
      <w:pPr>
        <w:pStyle w:val="Akapitzlist"/>
        <w:numPr>
          <w:ilvl w:val="0"/>
          <w:numId w:val="11"/>
        </w:numPr>
      </w:pPr>
      <w:r w:rsidRPr="008F35E0">
        <w:t>Dostępu do miejskiej kanalizacji ogólnospławnej lub rozdzielczej,</w:t>
      </w:r>
    </w:p>
    <w:p w:rsidR="00C356EE" w:rsidRPr="008F35E0" w:rsidRDefault="00C356EE" w:rsidP="00953C36">
      <w:pPr>
        <w:pStyle w:val="Akapitzlist"/>
        <w:numPr>
          <w:ilvl w:val="0"/>
          <w:numId w:val="11"/>
        </w:numPr>
      </w:pPr>
      <w:r w:rsidRPr="008F35E0">
        <w:t>Dostępu do punktów odbioru energii elektrycznej i cieplnej,</w:t>
      </w:r>
    </w:p>
    <w:p w:rsidR="00C356EE" w:rsidRPr="008F35E0" w:rsidRDefault="00C356EE" w:rsidP="00953C36">
      <w:pPr>
        <w:pStyle w:val="Akapitzlist"/>
        <w:numPr>
          <w:ilvl w:val="0"/>
          <w:numId w:val="11"/>
        </w:numPr>
      </w:pPr>
      <w:r w:rsidRPr="008F35E0">
        <w:t>Dopływu światła do pomieszczeń przeznaczonych na stały pobyt ludzi znajdujących się na działkach sąsiednich oraz umożliwia dalszą optymalną i prawidłową zabudowę tych działek,</w:t>
      </w:r>
    </w:p>
    <w:p w:rsidR="00C356EE" w:rsidRPr="008F35E0" w:rsidRDefault="00C356EE" w:rsidP="00953C36">
      <w:pPr>
        <w:pStyle w:val="Akapitzlist"/>
        <w:numPr>
          <w:ilvl w:val="0"/>
          <w:numId w:val="11"/>
        </w:numPr>
      </w:pPr>
      <w:r w:rsidRPr="008F35E0">
        <w:t>Dostępu do łączności radiowej, telewizyjnej oraz telefonicznej</w:t>
      </w:r>
    </w:p>
    <w:p w:rsidR="00C356EE" w:rsidRDefault="00C356EE" w:rsidP="00C356EE">
      <w:pPr>
        <w:pStyle w:val="Akapitzlist"/>
        <w:ind w:left="0"/>
        <w:rPr>
          <w:color w:val="FF0000"/>
          <w:sz w:val="10"/>
          <w:szCs w:val="10"/>
        </w:rPr>
      </w:pPr>
    </w:p>
    <w:p w:rsidR="000F5EDE" w:rsidRPr="000C07BF" w:rsidRDefault="000F5EDE" w:rsidP="00C356EE">
      <w:pPr>
        <w:pStyle w:val="Akapitzlist"/>
        <w:ind w:left="0"/>
        <w:rPr>
          <w:color w:val="FF0000"/>
          <w:sz w:val="10"/>
          <w:szCs w:val="10"/>
        </w:rPr>
      </w:pPr>
    </w:p>
    <w:p w:rsidR="00C356EE" w:rsidRPr="008F35E0" w:rsidRDefault="00C356EE" w:rsidP="00953C36">
      <w:pPr>
        <w:pStyle w:val="Nagwek2"/>
        <w:pageBreakBefore/>
        <w:numPr>
          <w:ilvl w:val="0"/>
          <w:numId w:val="12"/>
        </w:numPr>
        <w:ind w:left="357" w:hanging="357"/>
      </w:pPr>
      <w:bookmarkStart w:id="183" w:name="_Toc310954166"/>
      <w:bookmarkStart w:id="184" w:name="_Toc347304306"/>
      <w:bookmarkStart w:id="185" w:name="_Toc347406126"/>
      <w:bookmarkStart w:id="186" w:name="_Toc347406190"/>
      <w:bookmarkStart w:id="187" w:name="_Toc427613056"/>
      <w:bookmarkStart w:id="188" w:name="_Toc435173711"/>
      <w:bookmarkStart w:id="189" w:name="_Toc516299958"/>
      <w:r>
        <w:lastRenderedPageBreak/>
        <w:t>Układ konstrukcyjny obiektów i</w:t>
      </w:r>
      <w:r w:rsidRPr="008F35E0">
        <w:t xml:space="preserve"> rozwiązania materiałowe</w:t>
      </w:r>
      <w:bookmarkEnd w:id="183"/>
      <w:bookmarkEnd w:id="184"/>
      <w:bookmarkEnd w:id="185"/>
      <w:bookmarkEnd w:id="186"/>
      <w:bookmarkEnd w:id="187"/>
      <w:bookmarkEnd w:id="188"/>
      <w:bookmarkEnd w:id="189"/>
      <w:r w:rsidRPr="008F35E0">
        <w:t xml:space="preserve"> </w:t>
      </w:r>
    </w:p>
    <w:p w:rsidR="00C356EE" w:rsidRPr="008F35E0" w:rsidRDefault="00C356EE" w:rsidP="00E56909">
      <w:pPr>
        <w:pStyle w:val="Nagwek3"/>
      </w:pPr>
      <w:bookmarkStart w:id="190" w:name="_Toc347304307"/>
      <w:bookmarkStart w:id="191" w:name="_Toc347406127"/>
      <w:bookmarkStart w:id="192" w:name="_Toc427613057"/>
      <w:bookmarkStart w:id="193" w:name="_Toc435173712"/>
      <w:bookmarkStart w:id="194" w:name="_Toc516299959"/>
      <w:r w:rsidRPr="008F35E0">
        <w:t>Kategoria geotechniczna obiektów</w:t>
      </w:r>
      <w:bookmarkEnd w:id="190"/>
      <w:bookmarkEnd w:id="191"/>
      <w:bookmarkEnd w:id="192"/>
      <w:bookmarkEnd w:id="193"/>
      <w:bookmarkEnd w:id="194"/>
    </w:p>
    <w:p w:rsidR="00C356EE" w:rsidRPr="00373EDD" w:rsidRDefault="00C356EE" w:rsidP="00C356EE">
      <w:r w:rsidRPr="00373EDD">
        <w:t xml:space="preserve">Określenie kategorii geotechnicznej posadowienia obiektu – projektowany obiekt należy do I kategorii geotechnicznej.  </w:t>
      </w:r>
    </w:p>
    <w:p w:rsidR="00C356EE" w:rsidRPr="008F35E0" w:rsidRDefault="00C356EE" w:rsidP="00E56909">
      <w:pPr>
        <w:pStyle w:val="Nagwek3"/>
      </w:pPr>
      <w:bookmarkStart w:id="195" w:name="_Toc347304308"/>
      <w:bookmarkStart w:id="196" w:name="_Toc347406128"/>
      <w:bookmarkStart w:id="197" w:name="_Toc427613058"/>
      <w:bookmarkStart w:id="198" w:name="_Toc435173713"/>
      <w:bookmarkStart w:id="199" w:name="_Toc516299960"/>
      <w:r w:rsidRPr="008F35E0">
        <w:t>Układ konstrukcyjny obiektu</w:t>
      </w:r>
      <w:bookmarkEnd w:id="195"/>
      <w:bookmarkEnd w:id="196"/>
      <w:bookmarkEnd w:id="197"/>
      <w:bookmarkEnd w:id="198"/>
      <w:bookmarkEnd w:id="199"/>
    </w:p>
    <w:p w:rsidR="00D4584B" w:rsidRDefault="00183F86" w:rsidP="00836071">
      <w:r>
        <w:t>Przebudowa budynku została zaprojektowana w konstrukcji mieszanej – żelbetowej i murowanej.</w:t>
      </w:r>
    </w:p>
    <w:p w:rsidR="0066076B" w:rsidRDefault="0066076B" w:rsidP="00E56909">
      <w:pPr>
        <w:pStyle w:val="Nagwek3"/>
      </w:pPr>
      <w:bookmarkStart w:id="200" w:name="_Toc347304309"/>
      <w:bookmarkStart w:id="201" w:name="_Toc347406129"/>
      <w:bookmarkStart w:id="202" w:name="_Toc427613059"/>
      <w:bookmarkStart w:id="203" w:name="_Toc435173714"/>
      <w:bookmarkStart w:id="204" w:name="_Toc516299961"/>
      <w:r>
        <w:t xml:space="preserve">Projektowane rozwiązania </w:t>
      </w:r>
    </w:p>
    <w:p w:rsidR="0066076B" w:rsidRDefault="0066076B" w:rsidP="0066076B">
      <w:r>
        <w:t xml:space="preserve">W wyniku planowanej przebudowy pomieszczeń szkolnych na parterze zostanie powiększony punkt przedszkolny zdolny przyjąć maksymalnie 25 dzieci. Na piętrze z kolei w wyniku przebudowy i zmiany sposobu użytkowania pomieszczeń mieszkalnych na pomieszczenia szkolne powstaną </w:t>
      </w:r>
      <w:r w:rsidR="00C13030">
        <w:t>trzy</w:t>
      </w:r>
      <w:r>
        <w:t xml:space="preserve"> nowe sale lekcyjne. </w:t>
      </w:r>
    </w:p>
    <w:p w:rsidR="0066076B" w:rsidRDefault="0066076B" w:rsidP="0066076B">
      <w:r>
        <w:t xml:space="preserve">Planuje się likwidację odrębnej klatki schodowej – służącej do obsługi wyłącznie pomieszczeń mieszkalnych dawnego Domu Nauczyciela. Likwidowana klatka schodowa nie miała żadnego połączenia z pomieszczeniami szkolnymi na piętrze budynku. W miejscu klatki schodowej zostanie wykonany nowy strop żelbetowy, wylewany na mokro w deskowaniu. Zostaną wykonane przejścia przez ściany nośne, nad ścianami zostaną wykonane nowe podciągi stalowo - betonowe. </w:t>
      </w:r>
    </w:p>
    <w:p w:rsidR="0066076B" w:rsidRDefault="0066076B" w:rsidP="0066076B">
      <w:r>
        <w:t xml:space="preserve">Na parterze i piętrze planuje się rozebrać część ścianek działowych oraz wykonać nowe zgodnie z rysunkami technicznymi, dostosowując rozkład pomieszczeń do nowych funkcji. </w:t>
      </w:r>
    </w:p>
    <w:p w:rsidR="0066076B" w:rsidRDefault="0066076B" w:rsidP="0066076B">
      <w:r>
        <w:t xml:space="preserve">Zostanie rozebrany jeden komin wentylacyjny murowany który w chwili obecnej jest nieczynny i nieużytkowany. </w:t>
      </w:r>
    </w:p>
    <w:p w:rsidR="0066076B" w:rsidRDefault="0066076B" w:rsidP="0066076B">
      <w:r>
        <w:t>Na zewnątrz budynku zostaną rozebrane schody wejściowe do punktu przedszkolnego oraz zostaną wykonane nowe schody wraz z pochylnią dla osób niepełnosprawnych.</w:t>
      </w:r>
    </w:p>
    <w:p w:rsidR="00C87A9A" w:rsidRDefault="00C87A9A" w:rsidP="0066076B">
      <w:r>
        <w:t xml:space="preserve">Planuje się przebudowę schodów wewnętrznych na klatce schodowej w środkowej części budynku. </w:t>
      </w:r>
    </w:p>
    <w:p w:rsidR="0066076B" w:rsidRDefault="0066076B" w:rsidP="0066076B">
      <w:r>
        <w:t xml:space="preserve">Planuje się wykonanie </w:t>
      </w:r>
      <w:r w:rsidR="00C87A9A">
        <w:t>pomieszczenia przeznaczonego</w:t>
      </w:r>
      <w:r>
        <w:t xml:space="preserve"> do wydawania posiłków dla punktu przedszkolnego oraz wykonanie pomieszczenia socjalnego i nowych łazienek. W pomieszczeniach zostaną wymienione wszystkie drzwi. Planuje się częściowe zamurowanie jednego okna w korytarzu łazienek oraz powiększenie dwóch otworów okiennych – w celu wykonania wyjścia ewakuacyjnego i wyjścia z pomieszczenia zmywalni. </w:t>
      </w:r>
    </w:p>
    <w:p w:rsidR="0066076B" w:rsidRDefault="0066076B" w:rsidP="0066076B">
      <w:r>
        <w:t>W pomieszczeniach zostaną wykonane nowe posadzki betonowe i podłogi – z wykładzin  antypoślizgowych, trudno zapalnych</w:t>
      </w:r>
      <w:r w:rsidR="00C87A9A">
        <w:t>, podłogi na parterze zostaną docieplone styropianem grubości 5 cm</w:t>
      </w:r>
      <w:r>
        <w:t>. Pomieszczenia w lokalu zostaną pomalowane, w łazience, aneksie do wydawania posiłków, zmywalni oraz pomieszczeniu socjalnym zostanie ułożona terakota na podłodze i glazura na ścianach do wysokości 2,0 m. Zostaną zamontowane nowe urządzenia sanitarne w łazienkach. Grzejniki c.o. zostaną wymienione na większe – zapewniające temperaturę w pomieszczeniach +20°C (w łazienkach +24°C) oraz zostaną zamontowane nowe grzejniki ścienne w łazienkach. Ściany pomieszczeń do wysokości 2,0m zostaną wykonane z materiału łatwo zmywalnego – odpowiednie farby malarskie. Na grzejnikach zostaną zamontowane osłony.</w:t>
      </w:r>
    </w:p>
    <w:p w:rsidR="0066076B" w:rsidRDefault="0066076B" w:rsidP="0066076B">
      <w:r>
        <w:t xml:space="preserve"> Wentylacja w budynku grawitacyjna – wspomagana mechanicznie – według projektu instalacji. </w:t>
      </w:r>
      <w:r>
        <w:br/>
        <w:t xml:space="preserve">We wszystkich pomieszczeniach planuje się wymianę drzwi i okien – okna zostaną wyposażone w nawiewniki. W pomieszczeniach łazienek zostaną zamontowane drzwi z otworami umożliwiające naturalną infiltrację powietrza. </w:t>
      </w:r>
    </w:p>
    <w:p w:rsidR="0066076B" w:rsidRPr="00D94622" w:rsidRDefault="0066076B" w:rsidP="0066076B">
      <w:r>
        <w:t>Pomieszczenia zostaną wyposażone w nowy sprzęt – stosownie do funkcji poszczególnych pomieszczeń.</w:t>
      </w:r>
    </w:p>
    <w:p w:rsidR="00C356EE" w:rsidRPr="00652743" w:rsidRDefault="00C356EE" w:rsidP="00E56909">
      <w:pPr>
        <w:pStyle w:val="Nagwek3"/>
      </w:pPr>
      <w:r w:rsidRPr="00652743">
        <w:t>Rozwiązania materiałowe pozostałych elementów obiektu</w:t>
      </w:r>
      <w:bookmarkEnd w:id="200"/>
      <w:bookmarkEnd w:id="201"/>
      <w:bookmarkEnd w:id="202"/>
      <w:bookmarkEnd w:id="203"/>
      <w:bookmarkEnd w:id="204"/>
    </w:p>
    <w:p w:rsidR="004431DB" w:rsidRDefault="00FF406C" w:rsidP="00C356EE">
      <w:pPr>
        <w:rPr>
          <w:u w:val="single"/>
        </w:rPr>
      </w:pPr>
      <w:r>
        <w:rPr>
          <w:u w:val="single"/>
        </w:rPr>
        <w:t>Strop w miejscu przebudowywanej klatki schodowej</w:t>
      </w:r>
    </w:p>
    <w:p w:rsidR="004431DB" w:rsidRDefault="00FF406C" w:rsidP="00C356EE">
      <w:r>
        <w:t>Żelbetowy</w:t>
      </w:r>
      <w:r w:rsidR="004431DB" w:rsidRPr="004431DB">
        <w:t xml:space="preserve"> wg. opisu konstrukcji stanowiącego część niniejszego projektu</w:t>
      </w:r>
      <w:r w:rsidR="004431DB">
        <w:t xml:space="preserve">. </w:t>
      </w:r>
    </w:p>
    <w:p w:rsidR="00FF406C" w:rsidRDefault="00FF406C" w:rsidP="00C356EE"/>
    <w:p w:rsidR="00FF406C" w:rsidRDefault="00FF406C" w:rsidP="00FF406C">
      <w:pPr>
        <w:rPr>
          <w:u w:val="single"/>
        </w:rPr>
      </w:pPr>
      <w:r>
        <w:rPr>
          <w:u w:val="single"/>
        </w:rPr>
        <w:t>Podciągi w ścianach nośnych</w:t>
      </w:r>
    </w:p>
    <w:p w:rsidR="00FF406C" w:rsidRDefault="00FF406C" w:rsidP="00FF406C">
      <w:r>
        <w:t>Stalowe z ceowników połączonych przewiązkami, wg opisu konstrukcji.</w:t>
      </w:r>
    </w:p>
    <w:p w:rsidR="00FF406C" w:rsidRDefault="00FF406C" w:rsidP="00C356EE"/>
    <w:p w:rsidR="008D57C2" w:rsidRDefault="00836071" w:rsidP="00125961">
      <w:pPr>
        <w:rPr>
          <w:u w:val="single"/>
        </w:rPr>
      </w:pPr>
      <w:r>
        <w:rPr>
          <w:u w:val="single"/>
        </w:rPr>
        <w:t>Ściany wewnętrzne</w:t>
      </w:r>
      <w:r w:rsidR="00550309">
        <w:rPr>
          <w:u w:val="single"/>
        </w:rPr>
        <w:t xml:space="preserve"> działowe</w:t>
      </w:r>
      <w:r>
        <w:rPr>
          <w:u w:val="single"/>
        </w:rPr>
        <w:t xml:space="preserve"> </w:t>
      </w:r>
    </w:p>
    <w:p w:rsidR="00AF5587" w:rsidRPr="00D4584B" w:rsidRDefault="00836071" w:rsidP="00125961">
      <w:pPr>
        <w:rPr>
          <w:sz w:val="10"/>
          <w:szCs w:val="10"/>
          <w:u w:val="single"/>
        </w:rPr>
      </w:pPr>
      <w:r>
        <w:t xml:space="preserve">Murowe z bloczków </w:t>
      </w:r>
      <w:r w:rsidR="00CB1378">
        <w:t>z betonu komórkowego</w:t>
      </w:r>
      <w:r>
        <w:t>, lub z bloczków silikatowych</w:t>
      </w:r>
      <w:r w:rsidR="00550309">
        <w:t xml:space="preserve"> lub z płyt g-k na stelażu metalowym z wypełnieniem wełną mine</w:t>
      </w:r>
      <w:r w:rsidR="0066076B">
        <w:t>r</w:t>
      </w:r>
      <w:r w:rsidR="00550309">
        <w:t>alną</w:t>
      </w:r>
      <w:r>
        <w:t xml:space="preserve">. </w:t>
      </w:r>
    </w:p>
    <w:p w:rsidR="00E87B5D" w:rsidRPr="00431A9B" w:rsidRDefault="00E87B5D" w:rsidP="00C356EE">
      <w:pPr>
        <w:rPr>
          <w:sz w:val="10"/>
          <w:szCs w:val="10"/>
        </w:rPr>
      </w:pPr>
    </w:p>
    <w:p w:rsidR="00E87B5D" w:rsidRPr="00E87B5D" w:rsidRDefault="00E87B5D" w:rsidP="00C356EE">
      <w:pPr>
        <w:rPr>
          <w:u w:val="single"/>
        </w:rPr>
      </w:pPr>
      <w:r w:rsidRPr="00E87B5D">
        <w:rPr>
          <w:u w:val="single"/>
        </w:rPr>
        <w:t>Izolacje termiczne:</w:t>
      </w:r>
    </w:p>
    <w:p w:rsidR="00DB7CD6" w:rsidRDefault="00E87B5D" w:rsidP="00C356EE">
      <w:r>
        <w:t>Pro</w:t>
      </w:r>
      <w:r w:rsidR="0092223A">
        <w:t xml:space="preserve">jektuje się izolacje termiczne w postaci płyt </w:t>
      </w:r>
      <w:r w:rsidR="00550309">
        <w:t>styropianowych na ścianach i dachu</w:t>
      </w:r>
      <w:r w:rsidR="0092223A">
        <w:t>.</w:t>
      </w:r>
    </w:p>
    <w:p w:rsidR="0092223A" w:rsidRDefault="0092223A" w:rsidP="00953C36">
      <w:pPr>
        <w:pStyle w:val="Akapitzlist"/>
        <w:numPr>
          <w:ilvl w:val="0"/>
          <w:numId w:val="26"/>
        </w:numPr>
      </w:pPr>
      <w:r>
        <w:t xml:space="preserve">współczynnik przenikalności cieplnej ścian </w:t>
      </w:r>
      <w:r w:rsidR="0040399C">
        <w:tab/>
      </w:r>
      <w:r w:rsidR="0040399C">
        <w:tab/>
      </w:r>
      <w:r w:rsidR="0040399C">
        <w:tab/>
      </w:r>
      <w:r>
        <w:t xml:space="preserve">= </w:t>
      </w:r>
      <w:r w:rsidRPr="0092223A">
        <w:rPr>
          <w:b/>
        </w:rPr>
        <w:t>U=0,23 W·m</w:t>
      </w:r>
      <w:r w:rsidRPr="0092223A">
        <w:rPr>
          <w:b/>
          <w:vertAlign w:val="superscript"/>
        </w:rPr>
        <w:t>−2</w:t>
      </w:r>
      <w:r w:rsidRPr="0092223A">
        <w:rPr>
          <w:b/>
        </w:rPr>
        <w:t>·K</w:t>
      </w:r>
      <w:r w:rsidRPr="0092223A">
        <w:rPr>
          <w:b/>
          <w:vertAlign w:val="superscript"/>
        </w:rPr>
        <w:t>−1</w:t>
      </w:r>
    </w:p>
    <w:p w:rsidR="0092223A" w:rsidRPr="0040399C" w:rsidRDefault="0092223A" w:rsidP="00953C36">
      <w:pPr>
        <w:pStyle w:val="Akapitzlist"/>
        <w:numPr>
          <w:ilvl w:val="0"/>
          <w:numId w:val="26"/>
        </w:numPr>
      </w:pPr>
      <w:r>
        <w:t xml:space="preserve">współczynnik przenikalności cieplnej dachu </w:t>
      </w:r>
      <w:r w:rsidR="0040399C">
        <w:tab/>
      </w:r>
      <w:r w:rsidR="0040399C">
        <w:tab/>
      </w:r>
      <w:r>
        <w:t xml:space="preserve">= </w:t>
      </w:r>
      <w:r w:rsidRPr="0092223A">
        <w:rPr>
          <w:b/>
        </w:rPr>
        <w:t>U=0,</w:t>
      </w:r>
      <w:r>
        <w:rPr>
          <w:b/>
        </w:rPr>
        <w:t>18</w:t>
      </w:r>
      <w:r w:rsidRPr="0092223A">
        <w:rPr>
          <w:b/>
        </w:rPr>
        <w:t xml:space="preserve"> W·m</w:t>
      </w:r>
      <w:r w:rsidRPr="0092223A">
        <w:rPr>
          <w:b/>
          <w:vertAlign w:val="superscript"/>
        </w:rPr>
        <w:t>−2</w:t>
      </w:r>
      <w:r w:rsidRPr="0092223A">
        <w:rPr>
          <w:b/>
        </w:rPr>
        <w:t>·K</w:t>
      </w:r>
      <w:r w:rsidRPr="0092223A">
        <w:rPr>
          <w:b/>
          <w:vertAlign w:val="superscript"/>
        </w:rPr>
        <w:t>−1</w:t>
      </w:r>
    </w:p>
    <w:p w:rsidR="0040399C" w:rsidRPr="0040399C" w:rsidRDefault="0040399C" w:rsidP="00953C36">
      <w:pPr>
        <w:pStyle w:val="Akapitzlist"/>
        <w:numPr>
          <w:ilvl w:val="0"/>
          <w:numId w:val="26"/>
        </w:numPr>
      </w:pPr>
      <w:r>
        <w:lastRenderedPageBreak/>
        <w:t xml:space="preserve">współczynnik przenikalności cieplnej okien zewnętrznych </w:t>
      </w:r>
      <w:r>
        <w:tab/>
        <w:t xml:space="preserve">= </w:t>
      </w:r>
      <w:r w:rsidRPr="0092223A">
        <w:rPr>
          <w:b/>
        </w:rPr>
        <w:t>U=</w:t>
      </w:r>
      <w:r>
        <w:rPr>
          <w:b/>
        </w:rPr>
        <w:t>1,1</w:t>
      </w:r>
      <w:r w:rsidR="00BD63CD">
        <w:rPr>
          <w:b/>
        </w:rPr>
        <w:t>0</w:t>
      </w:r>
      <w:r w:rsidRPr="0092223A">
        <w:rPr>
          <w:b/>
        </w:rPr>
        <w:t xml:space="preserve"> W·m</w:t>
      </w:r>
      <w:r w:rsidRPr="0092223A">
        <w:rPr>
          <w:b/>
          <w:vertAlign w:val="superscript"/>
        </w:rPr>
        <w:t>−2</w:t>
      </w:r>
      <w:r w:rsidRPr="0092223A">
        <w:rPr>
          <w:b/>
        </w:rPr>
        <w:t>·K</w:t>
      </w:r>
      <w:r w:rsidRPr="0092223A">
        <w:rPr>
          <w:b/>
          <w:vertAlign w:val="superscript"/>
        </w:rPr>
        <w:t>−1</w:t>
      </w:r>
    </w:p>
    <w:p w:rsidR="0040399C" w:rsidRPr="0040399C" w:rsidRDefault="0040399C" w:rsidP="00953C36">
      <w:pPr>
        <w:pStyle w:val="Akapitzlist"/>
        <w:numPr>
          <w:ilvl w:val="0"/>
          <w:numId w:val="26"/>
        </w:numPr>
      </w:pPr>
      <w:r>
        <w:t xml:space="preserve">współczynnik przenikalności cieplnej drzwi zewnętrznych </w:t>
      </w:r>
      <w:r>
        <w:tab/>
        <w:t xml:space="preserve">= </w:t>
      </w:r>
      <w:r w:rsidRPr="0092223A">
        <w:rPr>
          <w:b/>
        </w:rPr>
        <w:t>U=</w:t>
      </w:r>
      <w:r w:rsidR="00550309">
        <w:rPr>
          <w:b/>
        </w:rPr>
        <w:t>1,1</w:t>
      </w:r>
      <w:r w:rsidR="00BD63CD">
        <w:rPr>
          <w:b/>
        </w:rPr>
        <w:t>0</w:t>
      </w:r>
      <w:r w:rsidRPr="0092223A">
        <w:rPr>
          <w:b/>
        </w:rPr>
        <w:t xml:space="preserve"> W·m</w:t>
      </w:r>
      <w:r w:rsidRPr="0092223A">
        <w:rPr>
          <w:b/>
          <w:vertAlign w:val="superscript"/>
        </w:rPr>
        <w:t>−2</w:t>
      </w:r>
      <w:r w:rsidRPr="0092223A">
        <w:rPr>
          <w:b/>
        </w:rPr>
        <w:t>·K</w:t>
      </w:r>
      <w:r w:rsidRPr="0092223A">
        <w:rPr>
          <w:b/>
          <w:vertAlign w:val="superscript"/>
        </w:rPr>
        <w:t>−1</w:t>
      </w:r>
    </w:p>
    <w:p w:rsidR="00AE261C" w:rsidRPr="0040399C" w:rsidRDefault="00AE261C" w:rsidP="00953C36">
      <w:pPr>
        <w:pStyle w:val="Akapitzlist"/>
        <w:numPr>
          <w:ilvl w:val="0"/>
          <w:numId w:val="26"/>
        </w:numPr>
      </w:pPr>
      <w:r>
        <w:t>podłoga na gruncie</w:t>
      </w:r>
      <w:r w:rsidR="00963DF1">
        <w:tab/>
      </w:r>
      <w:r>
        <w:tab/>
      </w:r>
      <w:r>
        <w:tab/>
      </w:r>
      <w:r>
        <w:tab/>
        <w:t xml:space="preserve"> </w:t>
      </w:r>
      <w:r>
        <w:tab/>
        <w:t xml:space="preserve">= </w:t>
      </w:r>
      <w:r w:rsidRPr="0092223A">
        <w:rPr>
          <w:b/>
        </w:rPr>
        <w:t>U=</w:t>
      </w:r>
      <w:r w:rsidR="00550309">
        <w:rPr>
          <w:b/>
        </w:rPr>
        <w:t>0,22</w:t>
      </w:r>
      <w:r w:rsidRPr="0092223A">
        <w:rPr>
          <w:b/>
        </w:rPr>
        <w:t xml:space="preserve"> W·m</w:t>
      </w:r>
      <w:r w:rsidRPr="0092223A">
        <w:rPr>
          <w:b/>
          <w:vertAlign w:val="superscript"/>
        </w:rPr>
        <w:t>−2</w:t>
      </w:r>
      <w:r w:rsidRPr="0092223A">
        <w:rPr>
          <w:b/>
        </w:rPr>
        <w:t>·K</w:t>
      </w:r>
      <w:r w:rsidRPr="0092223A">
        <w:rPr>
          <w:b/>
          <w:vertAlign w:val="superscript"/>
        </w:rPr>
        <w:t>−1</w:t>
      </w:r>
    </w:p>
    <w:p w:rsidR="0092223A" w:rsidRDefault="0092223A" w:rsidP="00C356EE"/>
    <w:p w:rsidR="00DB7CD6" w:rsidRDefault="00DB7CD6" w:rsidP="00C356EE">
      <w:r>
        <w:t>Grubości ocieplenia:</w:t>
      </w:r>
    </w:p>
    <w:p w:rsidR="00DB7CD6" w:rsidRDefault="00DB7CD6" w:rsidP="00953C36">
      <w:pPr>
        <w:pStyle w:val="Akapitzlist"/>
        <w:numPr>
          <w:ilvl w:val="0"/>
          <w:numId w:val="50"/>
        </w:numPr>
      </w:pPr>
      <w:r>
        <w:t>ściana zewnętrzna 12 cm;</w:t>
      </w:r>
    </w:p>
    <w:p w:rsidR="00DB7CD6" w:rsidRDefault="00DB7CD6" w:rsidP="00953C36">
      <w:pPr>
        <w:pStyle w:val="Akapitzlist"/>
        <w:numPr>
          <w:ilvl w:val="0"/>
          <w:numId w:val="50"/>
        </w:numPr>
      </w:pPr>
      <w:r>
        <w:t>Strop nad piętrem 20 cm – istniejące;</w:t>
      </w:r>
    </w:p>
    <w:p w:rsidR="00DB7CD6" w:rsidRDefault="00DB7CD6" w:rsidP="00953C36">
      <w:pPr>
        <w:pStyle w:val="Akapitzlist"/>
        <w:numPr>
          <w:ilvl w:val="0"/>
          <w:numId w:val="50"/>
        </w:numPr>
      </w:pPr>
      <w:r>
        <w:t>Podłoga na gruncie 5 cm.</w:t>
      </w:r>
    </w:p>
    <w:p w:rsidR="00C84BF1" w:rsidRPr="00C84BF1" w:rsidRDefault="00C84BF1" w:rsidP="00C356EE">
      <w:pPr>
        <w:rPr>
          <w:sz w:val="10"/>
          <w:szCs w:val="10"/>
        </w:rPr>
      </w:pPr>
    </w:p>
    <w:p w:rsidR="00C356EE" w:rsidRPr="00775A37" w:rsidRDefault="00332DD3" w:rsidP="00C356EE">
      <w:pPr>
        <w:rPr>
          <w:u w:val="single"/>
        </w:rPr>
      </w:pPr>
      <w:r>
        <w:rPr>
          <w:u w:val="single"/>
        </w:rPr>
        <w:t>Stolarka</w:t>
      </w:r>
      <w:r w:rsidR="006958AA">
        <w:rPr>
          <w:u w:val="single"/>
        </w:rPr>
        <w:t xml:space="preserve"> okienna:</w:t>
      </w:r>
    </w:p>
    <w:p w:rsidR="00F05AF2" w:rsidRDefault="006C66A1" w:rsidP="00C356EE">
      <w:r>
        <w:t xml:space="preserve">Zaprojektowano okna o </w:t>
      </w:r>
      <w:proofErr w:type="spellStart"/>
      <w:r>
        <w:t>wsp</w:t>
      </w:r>
      <w:proofErr w:type="spellEnd"/>
      <w:r>
        <w:t xml:space="preserve">. </w:t>
      </w:r>
      <w:r w:rsidR="00D64A6A">
        <w:rPr>
          <w:b/>
        </w:rPr>
        <w:t>U = 1,1</w:t>
      </w:r>
      <w:r w:rsidRPr="006C66A1">
        <w:rPr>
          <w:b/>
        </w:rPr>
        <w:t>0 W·m</w:t>
      </w:r>
      <w:r w:rsidRPr="006C66A1">
        <w:rPr>
          <w:b/>
          <w:vertAlign w:val="superscript"/>
        </w:rPr>
        <w:t>−2</w:t>
      </w:r>
      <w:r w:rsidRPr="006C66A1">
        <w:rPr>
          <w:b/>
        </w:rPr>
        <w:t>·K</w:t>
      </w:r>
      <w:r w:rsidRPr="006C66A1">
        <w:rPr>
          <w:b/>
          <w:vertAlign w:val="superscript"/>
        </w:rPr>
        <w:t>−1</w:t>
      </w:r>
      <w:r w:rsidR="00550309">
        <w:t xml:space="preserve"> wyposażone w nawiewniki</w:t>
      </w:r>
      <w:r>
        <w:t xml:space="preserve">. </w:t>
      </w:r>
    </w:p>
    <w:p w:rsidR="006958AA" w:rsidRPr="00F50FF2" w:rsidRDefault="006958AA" w:rsidP="00C356EE">
      <w:pPr>
        <w:rPr>
          <w:sz w:val="10"/>
          <w:szCs w:val="10"/>
        </w:rPr>
      </w:pPr>
    </w:p>
    <w:p w:rsidR="00C356EE" w:rsidRPr="00781C17" w:rsidRDefault="00C356EE" w:rsidP="00C356EE">
      <w:pPr>
        <w:rPr>
          <w:u w:val="single"/>
        </w:rPr>
      </w:pPr>
      <w:r w:rsidRPr="00781C17">
        <w:rPr>
          <w:u w:val="single"/>
        </w:rPr>
        <w:t xml:space="preserve">Ślusarka drzwiowa zewnętrzna </w:t>
      </w:r>
    </w:p>
    <w:p w:rsidR="00C356EE" w:rsidRDefault="00550309" w:rsidP="00C356EE">
      <w:r>
        <w:t>Drzwi stalowe antywłamaniowe ocieplane.</w:t>
      </w:r>
    </w:p>
    <w:p w:rsidR="00550309" w:rsidRDefault="00550309" w:rsidP="00C356EE"/>
    <w:p w:rsidR="00550309" w:rsidRPr="00781C17" w:rsidRDefault="00550309" w:rsidP="00550309">
      <w:pPr>
        <w:rPr>
          <w:u w:val="single"/>
        </w:rPr>
      </w:pPr>
      <w:r w:rsidRPr="00781C17">
        <w:rPr>
          <w:u w:val="single"/>
        </w:rPr>
        <w:t xml:space="preserve">Ślusarka drzwiowa </w:t>
      </w:r>
      <w:r>
        <w:rPr>
          <w:u w:val="single"/>
        </w:rPr>
        <w:t>wewnętrzna</w:t>
      </w:r>
      <w:r w:rsidRPr="00781C17">
        <w:rPr>
          <w:u w:val="single"/>
        </w:rPr>
        <w:t xml:space="preserve"> </w:t>
      </w:r>
    </w:p>
    <w:p w:rsidR="00550309" w:rsidRDefault="00550309" w:rsidP="00550309">
      <w:r>
        <w:t>Drzwi płytowe drewnopodobne.</w:t>
      </w:r>
    </w:p>
    <w:p w:rsidR="00125961" w:rsidRPr="00E56B73" w:rsidRDefault="00125961" w:rsidP="00C356EE">
      <w:pPr>
        <w:rPr>
          <w:sz w:val="10"/>
          <w:szCs w:val="10"/>
        </w:rPr>
      </w:pPr>
    </w:p>
    <w:p w:rsidR="00C356EE" w:rsidRPr="00E03C79" w:rsidRDefault="00C356EE" w:rsidP="00C356EE">
      <w:pPr>
        <w:rPr>
          <w:u w:val="single"/>
        </w:rPr>
      </w:pPr>
      <w:r w:rsidRPr="00E03C79">
        <w:rPr>
          <w:u w:val="single"/>
        </w:rPr>
        <w:t>Posadzki</w:t>
      </w:r>
    </w:p>
    <w:p w:rsidR="00E56B73" w:rsidRDefault="00550309" w:rsidP="00C356EE">
      <w:r>
        <w:t xml:space="preserve">W pomieszczeniach </w:t>
      </w:r>
      <w:r w:rsidR="00963DF1">
        <w:t xml:space="preserve"> </w:t>
      </w:r>
      <w:proofErr w:type="spellStart"/>
      <w:r>
        <w:t>sal</w:t>
      </w:r>
      <w:proofErr w:type="spellEnd"/>
      <w:r>
        <w:t xml:space="preserve"> zabaw, </w:t>
      </w:r>
      <w:proofErr w:type="spellStart"/>
      <w:r>
        <w:t>sal</w:t>
      </w:r>
      <w:proofErr w:type="spellEnd"/>
      <w:r>
        <w:t xml:space="preserve"> lekcyjnych, szatni, korytarzach, przedsionku </w:t>
      </w:r>
      <w:r w:rsidR="00963DF1">
        <w:t>wykładzina</w:t>
      </w:r>
      <w:r>
        <w:t xml:space="preserve"> </w:t>
      </w:r>
      <w:proofErr w:type="spellStart"/>
      <w:r>
        <w:t>terketowa</w:t>
      </w:r>
      <w:proofErr w:type="spellEnd"/>
      <w:r>
        <w:t xml:space="preserve"> antypoślizgowa, w pomieszczeniach łazienek, zmywalni, pomieszczenia socjalnego, pomieszczenia do wydawania posiłków płytki ceramiczne</w:t>
      </w:r>
      <w:r w:rsidR="00963DF1">
        <w:t xml:space="preserve">. </w:t>
      </w:r>
    </w:p>
    <w:p w:rsidR="00E56B73" w:rsidRPr="0094216E" w:rsidRDefault="00E56B73" w:rsidP="00C356EE">
      <w:pPr>
        <w:rPr>
          <w:sz w:val="10"/>
          <w:szCs w:val="10"/>
        </w:rPr>
      </w:pPr>
    </w:p>
    <w:p w:rsidR="00C356EE" w:rsidRPr="00E03C79" w:rsidRDefault="00C356EE" w:rsidP="00C356EE">
      <w:pPr>
        <w:rPr>
          <w:u w:val="single"/>
        </w:rPr>
      </w:pPr>
      <w:r w:rsidRPr="00E03C79">
        <w:rPr>
          <w:u w:val="single"/>
        </w:rPr>
        <w:t>Okładziny ścian wewnętrznych</w:t>
      </w:r>
    </w:p>
    <w:p w:rsidR="00C356EE" w:rsidRDefault="0094216E" w:rsidP="00C356EE">
      <w:r>
        <w:t>Tynk wewnętrzny</w:t>
      </w:r>
      <w:r w:rsidR="00C356EE" w:rsidRPr="00E03C79">
        <w:t xml:space="preserve"> </w:t>
      </w:r>
      <w:r>
        <w:t xml:space="preserve">cementowo-wapienny. </w:t>
      </w:r>
      <w:r w:rsidR="00550309">
        <w:t>Malowanie farba akrylowa dwuwarstwowa. Ściany w pomieszczeniach, do wysokości 2,0 m wykonane z materiału łatwo zmywalnego.</w:t>
      </w:r>
    </w:p>
    <w:p w:rsidR="0094216E" w:rsidRPr="0094216E" w:rsidRDefault="0094216E" w:rsidP="00C356EE">
      <w:pPr>
        <w:rPr>
          <w:sz w:val="10"/>
          <w:szCs w:val="10"/>
        </w:rPr>
      </w:pPr>
    </w:p>
    <w:p w:rsidR="00C356EE" w:rsidRPr="00E03C79" w:rsidRDefault="00C356EE" w:rsidP="00C356EE">
      <w:pPr>
        <w:rPr>
          <w:u w:val="single"/>
        </w:rPr>
      </w:pPr>
      <w:r w:rsidRPr="00E03C79">
        <w:rPr>
          <w:u w:val="single"/>
        </w:rPr>
        <w:t xml:space="preserve">Parapety wewnętrzne </w:t>
      </w:r>
    </w:p>
    <w:p w:rsidR="00CE71FE" w:rsidRDefault="00C87A9A" w:rsidP="00953C36">
      <w:pPr>
        <w:pStyle w:val="Akapitzlist"/>
        <w:numPr>
          <w:ilvl w:val="0"/>
          <w:numId w:val="43"/>
        </w:numPr>
      </w:pPr>
      <w:r>
        <w:t>wewnętrzne: konglomerat „</w:t>
      </w:r>
      <w:proofErr w:type="spellStart"/>
      <w:r>
        <w:t>boticino</w:t>
      </w:r>
      <w:proofErr w:type="spellEnd"/>
      <w:r>
        <w:t xml:space="preserve">” o gr. 3 cm , odstające od ściany w takim zakresie aby w pełni nakryć znajdujący się pod parapetem grzejnik. </w:t>
      </w:r>
    </w:p>
    <w:p w:rsidR="00CE71FE" w:rsidRDefault="00CE71FE" w:rsidP="00CE71FE"/>
    <w:p w:rsidR="00C356EE" w:rsidRPr="00CE71FE" w:rsidRDefault="00C87A9A" w:rsidP="00CE71FE">
      <w:pPr>
        <w:rPr>
          <w:u w:val="single"/>
        </w:rPr>
      </w:pPr>
      <w:r w:rsidRPr="00CE71FE">
        <w:rPr>
          <w:u w:val="single"/>
        </w:rPr>
        <w:t xml:space="preserve">Szczegółowe rozwiązania konstrukcyjne i materiałowe w </w:t>
      </w:r>
      <w:r w:rsidR="00CE71FE" w:rsidRPr="00CE71FE">
        <w:rPr>
          <w:u w:val="single"/>
        </w:rPr>
        <w:t xml:space="preserve">dalszej części opracowania – wg opisu konstrukcji. </w:t>
      </w:r>
    </w:p>
    <w:p w:rsidR="00CE71FE" w:rsidRDefault="00CE71FE" w:rsidP="00CE71FE"/>
    <w:p w:rsidR="00C356EE" w:rsidRPr="007B7C7B" w:rsidRDefault="00C356EE" w:rsidP="00953C36">
      <w:pPr>
        <w:pStyle w:val="Nagwek2"/>
        <w:numPr>
          <w:ilvl w:val="0"/>
          <w:numId w:val="12"/>
        </w:numPr>
      </w:pPr>
      <w:bookmarkStart w:id="205" w:name="_Toc310954167"/>
      <w:bookmarkStart w:id="206" w:name="_Toc347304310"/>
      <w:bookmarkStart w:id="207" w:name="_Toc347406130"/>
      <w:bookmarkStart w:id="208" w:name="_Toc347406191"/>
      <w:bookmarkStart w:id="209" w:name="_Toc427613060"/>
      <w:bookmarkStart w:id="210" w:name="_Toc435173715"/>
      <w:bookmarkStart w:id="211" w:name="_Toc516299962"/>
      <w:r w:rsidRPr="007B7C7B">
        <w:t>Dostępność dla osób niepełnosprawnych</w:t>
      </w:r>
      <w:bookmarkEnd w:id="205"/>
      <w:bookmarkEnd w:id="206"/>
      <w:bookmarkEnd w:id="207"/>
      <w:bookmarkEnd w:id="208"/>
      <w:bookmarkEnd w:id="209"/>
      <w:bookmarkEnd w:id="210"/>
      <w:bookmarkEnd w:id="211"/>
    </w:p>
    <w:p w:rsidR="00D4584B" w:rsidRDefault="00B947F6" w:rsidP="00C356EE">
      <w:pPr>
        <w:pStyle w:val="Akapitzlist"/>
        <w:ind w:left="0"/>
      </w:pPr>
      <w:r>
        <w:t>Istniejący budynek szkoły podstawowej w pełni dostosowany dla osób niepełnosprawnych – wejście główne bez zmian na dotychczasowych zasadach. Nowoprojektowane wejście główne do punktu przedszkolnego wyposażone w pochylnię dla osób niepełnosprawnych z odpowiednim spadkiem. Budynek wyposażony w łazienkę przystosowaną dla osób niepełnosprawnych.</w:t>
      </w:r>
    </w:p>
    <w:p w:rsidR="00D4584B" w:rsidRDefault="00D4584B" w:rsidP="00C356EE">
      <w:pPr>
        <w:pStyle w:val="Akapitzlist"/>
        <w:ind w:left="0"/>
      </w:pPr>
    </w:p>
    <w:p w:rsidR="00D4584B" w:rsidRDefault="00D4584B" w:rsidP="00953C36">
      <w:pPr>
        <w:pStyle w:val="Nagwek2"/>
        <w:numPr>
          <w:ilvl w:val="0"/>
          <w:numId w:val="12"/>
        </w:numPr>
      </w:pPr>
      <w:bookmarkStart w:id="212" w:name="_Toc310954168"/>
      <w:bookmarkStart w:id="213" w:name="_Toc328325211"/>
      <w:bookmarkStart w:id="214" w:name="_Toc478216176"/>
      <w:bookmarkStart w:id="215" w:name="_Toc478216687"/>
      <w:bookmarkStart w:id="216" w:name="_Toc516299963"/>
      <w:r>
        <w:t>P</w:t>
      </w:r>
      <w:r w:rsidRPr="009E350A">
        <w:t>odstawowe dane technologiczne</w:t>
      </w:r>
      <w:bookmarkEnd w:id="212"/>
      <w:bookmarkEnd w:id="213"/>
      <w:bookmarkEnd w:id="214"/>
      <w:bookmarkEnd w:id="215"/>
      <w:bookmarkEnd w:id="216"/>
    </w:p>
    <w:p w:rsidR="00D4584B" w:rsidRDefault="00D4584B" w:rsidP="00BC1912">
      <w:pPr>
        <w:pStyle w:val="Nagwek3"/>
      </w:pPr>
      <w:bookmarkStart w:id="217" w:name="_Toc478216177"/>
      <w:bookmarkStart w:id="218" w:name="_Toc478216688"/>
      <w:bookmarkStart w:id="219" w:name="_Toc516299964"/>
      <w:r>
        <w:t>Technologia funkcjonowania obiektu</w:t>
      </w:r>
      <w:bookmarkEnd w:id="217"/>
      <w:bookmarkEnd w:id="218"/>
      <w:bookmarkEnd w:id="219"/>
      <w:r w:rsidR="0066076B">
        <w:t xml:space="preserve"> – punktu przedszkolnego</w:t>
      </w:r>
    </w:p>
    <w:p w:rsidR="0066076B" w:rsidRDefault="0066076B" w:rsidP="0066076B">
      <w:bookmarkStart w:id="220" w:name="_Toc478216178"/>
      <w:bookmarkStart w:id="221" w:name="_Toc478216689"/>
      <w:bookmarkStart w:id="222" w:name="_Toc516299965"/>
      <w:r>
        <w:t xml:space="preserve">W budynku zaprojektowano pomieszczenia dla dzieci w wieku przedszkolnym. Szczegółowy opis funkcjonowania pomieszczeń w lokalu zawarto w poniższej tabeli: </w:t>
      </w:r>
    </w:p>
    <w:p w:rsidR="0066076B" w:rsidRDefault="0066076B" w:rsidP="0066076B"/>
    <w:p w:rsidR="00CE71FE" w:rsidRDefault="00CE71FE" w:rsidP="0066076B"/>
    <w:tbl>
      <w:tblPr>
        <w:tblpPr w:leftFromText="141" w:rightFromText="141" w:vertAnchor="text" w:tblpXSpec="center" w:tblpY="1"/>
        <w:tblOverlap w:val="never"/>
        <w:tblW w:w="889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571"/>
        <w:gridCol w:w="1809"/>
        <w:gridCol w:w="6517"/>
      </w:tblGrid>
      <w:tr w:rsidR="0066076B" w:rsidRPr="00501D9D" w:rsidTr="008A2F1A">
        <w:tc>
          <w:tcPr>
            <w:tcW w:w="571" w:type="dxa"/>
          </w:tcPr>
          <w:p w:rsidR="0066076B" w:rsidRDefault="0066076B" w:rsidP="0066076B">
            <w:pPr>
              <w:tabs>
                <w:tab w:val="num" w:pos="360"/>
              </w:tabs>
              <w:jc w:val="center"/>
              <w:rPr>
                <w:b/>
                <w:bCs/>
                <w:sz w:val="22"/>
                <w:szCs w:val="18"/>
              </w:rPr>
            </w:pPr>
            <w:r>
              <w:rPr>
                <w:b/>
                <w:bCs/>
                <w:sz w:val="22"/>
                <w:szCs w:val="18"/>
              </w:rPr>
              <w:t>NR</w:t>
            </w:r>
          </w:p>
        </w:tc>
        <w:tc>
          <w:tcPr>
            <w:tcW w:w="1809" w:type="dxa"/>
          </w:tcPr>
          <w:p w:rsidR="0066076B" w:rsidRPr="007324D8" w:rsidRDefault="0066076B" w:rsidP="0066076B">
            <w:pPr>
              <w:tabs>
                <w:tab w:val="num" w:pos="360"/>
              </w:tabs>
              <w:jc w:val="center"/>
              <w:rPr>
                <w:b/>
                <w:bCs/>
                <w:sz w:val="22"/>
                <w:szCs w:val="18"/>
              </w:rPr>
            </w:pPr>
            <w:r>
              <w:rPr>
                <w:b/>
                <w:bCs/>
                <w:sz w:val="22"/>
                <w:szCs w:val="18"/>
              </w:rPr>
              <w:t>FUNKCJA  POM.</w:t>
            </w:r>
          </w:p>
        </w:tc>
        <w:tc>
          <w:tcPr>
            <w:tcW w:w="6517" w:type="dxa"/>
          </w:tcPr>
          <w:p w:rsidR="0066076B" w:rsidRPr="00077097" w:rsidRDefault="0066076B" w:rsidP="0066076B">
            <w:pPr>
              <w:tabs>
                <w:tab w:val="num" w:pos="360"/>
              </w:tabs>
              <w:jc w:val="center"/>
              <w:rPr>
                <w:b/>
                <w:bCs/>
                <w:sz w:val="6"/>
                <w:szCs w:val="6"/>
              </w:rPr>
            </w:pPr>
          </w:p>
          <w:p w:rsidR="0066076B" w:rsidRPr="007324D8" w:rsidRDefault="0066076B" w:rsidP="0066076B">
            <w:pPr>
              <w:tabs>
                <w:tab w:val="num" w:pos="360"/>
              </w:tabs>
              <w:jc w:val="center"/>
              <w:rPr>
                <w:b/>
                <w:bCs/>
                <w:sz w:val="22"/>
                <w:szCs w:val="18"/>
              </w:rPr>
            </w:pPr>
            <w:r>
              <w:rPr>
                <w:b/>
                <w:bCs/>
                <w:sz w:val="22"/>
                <w:szCs w:val="18"/>
              </w:rPr>
              <w:t>OPIS TECHNOLOGICZNY</w:t>
            </w:r>
          </w:p>
        </w:tc>
      </w:tr>
      <w:tr w:rsidR="0066076B" w:rsidRPr="00501D9D" w:rsidTr="008A2F1A">
        <w:tc>
          <w:tcPr>
            <w:tcW w:w="571" w:type="dxa"/>
          </w:tcPr>
          <w:p w:rsidR="0066076B" w:rsidRPr="00501D9D" w:rsidRDefault="0066076B" w:rsidP="0066076B">
            <w:pPr>
              <w:tabs>
                <w:tab w:val="num" w:pos="360"/>
              </w:tabs>
              <w:jc w:val="center"/>
              <w:rPr>
                <w:bCs/>
                <w:szCs w:val="18"/>
              </w:rPr>
            </w:pPr>
            <w:r>
              <w:rPr>
                <w:bCs/>
                <w:szCs w:val="18"/>
              </w:rPr>
              <w:t>1.1</w:t>
            </w:r>
          </w:p>
        </w:tc>
        <w:tc>
          <w:tcPr>
            <w:tcW w:w="1809" w:type="dxa"/>
          </w:tcPr>
          <w:p w:rsidR="0066076B" w:rsidRPr="00501D9D" w:rsidRDefault="0066076B" w:rsidP="0066076B">
            <w:pPr>
              <w:tabs>
                <w:tab w:val="num" w:pos="360"/>
              </w:tabs>
              <w:jc w:val="center"/>
              <w:rPr>
                <w:bCs/>
                <w:szCs w:val="18"/>
              </w:rPr>
            </w:pPr>
            <w:r>
              <w:rPr>
                <w:bCs/>
                <w:szCs w:val="18"/>
              </w:rPr>
              <w:t>Przedsionek</w:t>
            </w:r>
          </w:p>
        </w:tc>
        <w:tc>
          <w:tcPr>
            <w:tcW w:w="6517" w:type="dxa"/>
          </w:tcPr>
          <w:p w:rsidR="0066076B" w:rsidRPr="00501D9D" w:rsidRDefault="0066076B" w:rsidP="004666DB">
            <w:pPr>
              <w:tabs>
                <w:tab w:val="num" w:pos="360"/>
              </w:tabs>
              <w:jc w:val="center"/>
              <w:rPr>
                <w:szCs w:val="18"/>
              </w:rPr>
            </w:pPr>
            <w:r>
              <w:rPr>
                <w:szCs w:val="18"/>
              </w:rPr>
              <w:t xml:space="preserve">Przedsionek stanowić będzie główne (frontowe) wejście do punktu przedszkolnego. </w:t>
            </w:r>
            <w:r>
              <w:rPr>
                <w:szCs w:val="18"/>
              </w:rPr>
              <w:br/>
              <w:t xml:space="preserve">Z przedsionka prowadzą </w:t>
            </w:r>
            <w:r w:rsidR="004666DB">
              <w:rPr>
                <w:szCs w:val="18"/>
              </w:rPr>
              <w:t>bezpośrednio wejścia do szatni i korytarza łazienek. Przedsionek</w:t>
            </w:r>
            <w:r>
              <w:rPr>
                <w:szCs w:val="18"/>
              </w:rPr>
              <w:t xml:space="preserve"> będzie posiadał wycieraczkę wewnętrzną. Nad wejściem głównym (przed </w:t>
            </w:r>
            <w:r w:rsidR="004666DB">
              <w:rPr>
                <w:szCs w:val="18"/>
              </w:rPr>
              <w:t>budynkiem</w:t>
            </w:r>
            <w:r>
              <w:rPr>
                <w:szCs w:val="18"/>
              </w:rPr>
              <w:t xml:space="preserve">) znajduje się zadaszenie chroniące przed deszczem, śniegiem etc. </w:t>
            </w:r>
          </w:p>
        </w:tc>
      </w:tr>
      <w:tr w:rsidR="0066076B" w:rsidRPr="00501D9D" w:rsidTr="008A2F1A">
        <w:tc>
          <w:tcPr>
            <w:tcW w:w="571" w:type="dxa"/>
          </w:tcPr>
          <w:p w:rsidR="0066076B" w:rsidRPr="00501D9D" w:rsidRDefault="0066076B" w:rsidP="0066076B">
            <w:pPr>
              <w:tabs>
                <w:tab w:val="num" w:pos="360"/>
              </w:tabs>
              <w:jc w:val="center"/>
              <w:rPr>
                <w:bCs/>
                <w:szCs w:val="18"/>
              </w:rPr>
            </w:pPr>
            <w:r>
              <w:rPr>
                <w:bCs/>
                <w:szCs w:val="18"/>
              </w:rPr>
              <w:t>1.2</w:t>
            </w:r>
          </w:p>
        </w:tc>
        <w:tc>
          <w:tcPr>
            <w:tcW w:w="1809" w:type="dxa"/>
          </w:tcPr>
          <w:p w:rsidR="0066076B" w:rsidRPr="00501D9D" w:rsidRDefault="0066076B" w:rsidP="0066076B">
            <w:pPr>
              <w:tabs>
                <w:tab w:val="num" w:pos="360"/>
              </w:tabs>
              <w:jc w:val="center"/>
              <w:rPr>
                <w:bCs/>
                <w:szCs w:val="18"/>
              </w:rPr>
            </w:pPr>
            <w:r>
              <w:rPr>
                <w:bCs/>
                <w:szCs w:val="18"/>
              </w:rPr>
              <w:t xml:space="preserve">Szatnia </w:t>
            </w:r>
          </w:p>
        </w:tc>
        <w:tc>
          <w:tcPr>
            <w:tcW w:w="6517" w:type="dxa"/>
          </w:tcPr>
          <w:p w:rsidR="0066076B" w:rsidRPr="00501D9D" w:rsidRDefault="0066076B" w:rsidP="0066076B">
            <w:pPr>
              <w:tabs>
                <w:tab w:val="num" w:pos="360"/>
              </w:tabs>
              <w:jc w:val="center"/>
              <w:rPr>
                <w:szCs w:val="18"/>
              </w:rPr>
            </w:pPr>
            <w:r>
              <w:rPr>
                <w:szCs w:val="18"/>
              </w:rPr>
              <w:t>Szatnia jest przeznaczona dla dzieci w wie</w:t>
            </w:r>
            <w:r w:rsidR="004666DB">
              <w:rPr>
                <w:szCs w:val="18"/>
              </w:rPr>
              <w:t>ku przedszkolnym. Posiada ona minimum 25</w:t>
            </w:r>
            <w:r>
              <w:rPr>
                <w:szCs w:val="18"/>
              </w:rPr>
              <w:t xml:space="preserve"> szafek tj. zabezpiecza całościowo potrzeby przechowania odzieży wierzchniej wszystkich dzieci przychodzących do punktu przedszkolnego. Szerokość przejścia jest nie mniejsza niż 0,90 m. Szafki będą </w:t>
            </w:r>
            <w:r>
              <w:rPr>
                <w:szCs w:val="18"/>
              </w:rPr>
              <w:lastRenderedPageBreak/>
              <w:t xml:space="preserve">wyposażone w ławeczki. Szafki składają się </w:t>
            </w:r>
            <w:r>
              <w:rPr>
                <w:szCs w:val="18"/>
              </w:rPr>
              <w:br/>
              <w:t xml:space="preserve">z gotowych modułów. </w:t>
            </w:r>
            <w:r w:rsidR="004666DB">
              <w:rPr>
                <w:szCs w:val="18"/>
              </w:rPr>
              <w:t>Dodatkowo w szatni przewidziano szafkę na odzież personelu oraz szafkę porządkową przeznaczoną na środki czystości, zamykaną na klucz, wyposażoną w zlew porządkowy.</w:t>
            </w:r>
          </w:p>
        </w:tc>
      </w:tr>
      <w:tr w:rsidR="0066076B" w:rsidRPr="00501D9D" w:rsidTr="008A2F1A">
        <w:tc>
          <w:tcPr>
            <w:tcW w:w="571" w:type="dxa"/>
          </w:tcPr>
          <w:p w:rsidR="0066076B" w:rsidRPr="00501D9D" w:rsidRDefault="0066076B" w:rsidP="0066076B">
            <w:pPr>
              <w:tabs>
                <w:tab w:val="num" w:pos="360"/>
              </w:tabs>
              <w:jc w:val="center"/>
              <w:rPr>
                <w:bCs/>
                <w:szCs w:val="18"/>
              </w:rPr>
            </w:pPr>
            <w:r>
              <w:rPr>
                <w:bCs/>
                <w:szCs w:val="18"/>
              </w:rPr>
              <w:lastRenderedPageBreak/>
              <w:t>1.3</w:t>
            </w:r>
          </w:p>
        </w:tc>
        <w:tc>
          <w:tcPr>
            <w:tcW w:w="1809" w:type="dxa"/>
          </w:tcPr>
          <w:p w:rsidR="0066076B" w:rsidRPr="00501D9D" w:rsidRDefault="0066076B" w:rsidP="0066076B">
            <w:pPr>
              <w:tabs>
                <w:tab w:val="num" w:pos="360"/>
              </w:tabs>
              <w:jc w:val="center"/>
              <w:rPr>
                <w:bCs/>
                <w:szCs w:val="18"/>
              </w:rPr>
            </w:pPr>
            <w:r>
              <w:rPr>
                <w:bCs/>
                <w:szCs w:val="18"/>
              </w:rPr>
              <w:t>Sala zabaw</w:t>
            </w:r>
          </w:p>
        </w:tc>
        <w:tc>
          <w:tcPr>
            <w:tcW w:w="6517" w:type="dxa"/>
          </w:tcPr>
          <w:p w:rsidR="0066076B" w:rsidRPr="00501D9D" w:rsidRDefault="0066076B" w:rsidP="004666DB">
            <w:pPr>
              <w:tabs>
                <w:tab w:val="num" w:pos="1911"/>
              </w:tabs>
              <w:jc w:val="center"/>
              <w:rPr>
                <w:szCs w:val="18"/>
              </w:rPr>
            </w:pPr>
            <w:r>
              <w:rPr>
                <w:szCs w:val="18"/>
              </w:rPr>
              <w:t>Sala zabaw jest to sala przeznaczona dla dzieci w wieku przedszkolnym. Wyposażenie sali stanowić będę zabawki, meble, szafki</w:t>
            </w:r>
            <w:r w:rsidR="004666DB">
              <w:rPr>
                <w:szCs w:val="18"/>
              </w:rPr>
              <w:t xml:space="preserve"> na zabawki i przybory, </w:t>
            </w:r>
            <w:r>
              <w:rPr>
                <w:szCs w:val="18"/>
              </w:rPr>
              <w:t>stolicz</w:t>
            </w:r>
            <w:r w:rsidR="004666DB">
              <w:rPr>
                <w:szCs w:val="18"/>
              </w:rPr>
              <w:t>ki i krzesełka dla dzieci</w:t>
            </w:r>
            <w:r>
              <w:rPr>
                <w:szCs w:val="18"/>
              </w:rPr>
              <w:t>, dywan, biurko opiekuna, szafka ażur</w:t>
            </w:r>
            <w:r w:rsidR="004666DB">
              <w:rPr>
                <w:szCs w:val="18"/>
              </w:rPr>
              <w:t xml:space="preserve">owa na leżaki. Wszystkie meble </w:t>
            </w:r>
            <w:r>
              <w:rPr>
                <w:szCs w:val="18"/>
              </w:rPr>
              <w:t>i zabawki będą posiadać certyfikaty dopuszczenia dla do użytku przez dzieci w wieku przedszkolnym. Zakazuje się stosowania umeblowania IKE</w:t>
            </w:r>
            <w:r w:rsidR="004666DB">
              <w:rPr>
                <w:szCs w:val="18"/>
              </w:rPr>
              <w:t>A. Sala przeznaczona jest dla 8</w:t>
            </w:r>
            <w:r>
              <w:rPr>
                <w:szCs w:val="18"/>
              </w:rPr>
              <w:t xml:space="preserve"> dzieci. </w:t>
            </w:r>
          </w:p>
        </w:tc>
      </w:tr>
      <w:tr w:rsidR="004666DB" w:rsidRPr="00501D9D" w:rsidTr="008A2F1A">
        <w:tc>
          <w:tcPr>
            <w:tcW w:w="571" w:type="dxa"/>
          </w:tcPr>
          <w:p w:rsidR="004666DB" w:rsidRPr="00501D9D" w:rsidRDefault="004666DB" w:rsidP="004666DB">
            <w:pPr>
              <w:tabs>
                <w:tab w:val="num" w:pos="360"/>
              </w:tabs>
              <w:jc w:val="center"/>
              <w:rPr>
                <w:bCs/>
                <w:szCs w:val="18"/>
              </w:rPr>
            </w:pPr>
            <w:r>
              <w:rPr>
                <w:bCs/>
                <w:szCs w:val="18"/>
              </w:rPr>
              <w:t>1.4</w:t>
            </w:r>
          </w:p>
        </w:tc>
        <w:tc>
          <w:tcPr>
            <w:tcW w:w="1809" w:type="dxa"/>
          </w:tcPr>
          <w:p w:rsidR="004666DB" w:rsidRPr="00501D9D" w:rsidRDefault="004666DB" w:rsidP="004666DB">
            <w:pPr>
              <w:tabs>
                <w:tab w:val="num" w:pos="360"/>
              </w:tabs>
              <w:jc w:val="center"/>
              <w:rPr>
                <w:bCs/>
                <w:szCs w:val="18"/>
              </w:rPr>
            </w:pPr>
            <w:r>
              <w:rPr>
                <w:bCs/>
                <w:szCs w:val="18"/>
              </w:rPr>
              <w:t>Sala zabaw</w:t>
            </w:r>
          </w:p>
        </w:tc>
        <w:tc>
          <w:tcPr>
            <w:tcW w:w="6517" w:type="dxa"/>
          </w:tcPr>
          <w:p w:rsidR="004666DB" w:rsidRPr="00501D9D" w:rsidRDefault="004666DB" w:rsidP="004666DB">
            <w:pPr>
              <w:tabs>
                <w:tab w:val="num" w:pos="1911"/>
              </w:tabs>
              <w:jc w:val="center"/>
              <w:rPr>
                <w:szCs w:val="18"/>
              </w:rPr>
            </w:pPr>
            <w:r>
              <w:rPr>
                <w:szCs w:val="18"/>
              </w:rPr>
              <w:t xml:space="preserve">Sala zabaw jest to sala przeznaczona dla dzieci w wieku przedszkolnym. Wyposażenie sali stanowić będę zabawki, meble, szafki na zabawki i przybory, stoliczki i krzesełka dla dzieci, dywan, biurko opiekuna, szafka ażurowa na leżaki. Wszystkie meble i zabawki będą posiadać certyfikaty dopuszczenia dla do użytku przez dzieci w wieku przedszkolnym. Zakazuje się stosowania umeblowania IKEA. Sala przeznaczona jest dla 9 dzieci. </w:t>
            </w:r>
          </w:p>
        </w:tc>
      </w:tr>
      <w:tr w:rsidR="004666DB" w:rsidRPr="00501D9D" w:rsidTr="008A2F1A">
        <w:tc>
          <w:tcPr>
            <w:tcW w:w="571" w:type="dxa"/>
          </w:tcPr>
          <w:p w:rsidR="004666DB" w:rsidRDefault="004666DB" w:rsidP="004666DB">
            <w:pPr>
              <w:tabs>
                <w:tab w:val="num" w:pos="360"/>
              </w:tabs>
              <w:jc w:val="center"/>
              <w:rPr>
                <w:bCs/>
                <w:szCs w:val="18"/>
              </w:rPr>
            </w:pPr>
            <w:r>
              <w:rPr>
                <w:bCs/>
                <w:szCs w:val="18"/>
              </w:rPr>
              <w:t>1.5</w:t>
            </w:r>
          </w:p>
        </w:tc>
        <w:tc>
          <w:tcPr>
            <w:tcW w:w="1809" w:type="dxa"/>
          </w:tcPr>
          <w:p w:rsidR="004666DB" w:rsidRDefault="004666DB" w:rsidP="004666DB">
            <w:pPr>
              <w:tabs>
                <w:tab w:val="num" w:pos="360"/>
              </w:tabs>
              <w:jc w:val="center"/>
              <w:rPr>
                <w:bCs/>
                <w:szCs w:val="18"/>
              </w:rPr>
            </w:pPr>
            <w:r>
              <w:rPr>
                <w:bCs/>
                <w:szCs w:val="18"/>
              </w:rPr>
              <w:t>Zmywalnia</w:t>
            </w:r>
          </w:p>
        </w:tc>
        <w:tc>
          <w:tcPr>
            <w:tcW w:w="6517" w:type="dxa"/>
          </w:tcPr>
          <w:p w:rsidR="004666DB" w:rsidRDefault="004666DB" w:rsidP="004666DB">
            <w:pPr>
              <w:tabs>
                <w:tab w:val="num" w:pos="360"/>
              </w:tabs>
              <w:jc w:val="center"/>
              <w:rPr>
                <w:szCs w:val="18"/>
              </w:rPr>
            </w:pPr>
            <w:r>
              <w:rPr>
                <w:szCs w:val="18"/>
              </w:rPr>
              <w:t xml:space="preserve">Pomieszczenie zmywalni wyposażone będzie w zlew porządkowy, umywalkę, zmywarkę z </w:t>
            </w:r>
            <w:proofErr w:type="spellStart"/>
            <w:r>
              <w:rPr>
                <w:szCs w:val="18"/>
              </w:rPr>
              <w:t>wypażarką</w:t>
            </w:r>
            <w:proofErr w:type="spellEnd"/>
            <w:r>
              <w:rPr>
                <w:szCs w:val="18"/>
              </w:rPr>
              <w:t xml:space="preserve"> oraz zamykaną szafkę z koszem na odpadki. Zmywalnia posiada bezpośrednie przejścia do pomieszczenia do wydawania posiłków i </w:t>
            </w:r>
            <w:proofErr w:type="spellStart"/>
            <w:r>
              <w:rPr>
                <w:szCs w:val="18"/>
              </w:rPr>
              <w:t>sal</w:t>
            </w:r>
            <w:proofErr w:type="spellEnd"/>
            <w:r>
              <w:rPr>
                <w:szCs w:val="18"/>
              </w:rPr>
              <w:t xml:space="preserve"> zabaw. Brudne naczynia po posiłkach będą zbierane z </w:t>
            </w:r>
            <w:proofErr w:type="spellStart"/>
            <w:r>
              <w:rPr>
                <w:szCs w:val="18"/>
              </w:rPr>
              <w:t>sal</w:t>
            </w:r>
            <w:proofErr w:type="spellEnd"/>
            <w:r>
              <w:rPr>
                <w:szCs w:val="18"/>
              </w:rPr>
              <w:t xml:space="preserve"> zabaw i przenoszone bezpośrednio do zmywalni. Resztki i odpadki będą wynoszone na zewnątrz budynku drzwiami zewnętrznymi.</w:t>
            </w:r>
          </w:p>
        </w:tc>
      </w:tr>
      <w:tr w:rsidR="004666DB" w:rsidRPr="00501D9D" w:rsidTr="008A2F1A">
        <w:tc>
          <w:tcPr>
            <w:tcW w:w="571" w:type="dxa"/>
          </w:tcPr>
          <w:p w:rsidR="004666DB" w:rsidRPr="00501D9D" w:rsidRDefault="004666DB" w:rsidP="004666DB">
            <w:pPr>
              <w:tabs>
                <w:tab w:val="num" w:pos="360"/>
              </w:tabs>
              <w:jc w:val="center"/>
              <w:rPr>
                <w:bCs/>
                <w:szCs w:val="18"/>
              </w:rPr>
            </w:pPr>
            <w:r>
              <w:rPr>
                <w:bCs/>
                <w:szCs w:val="18"/>
              </w:rPr>
              <w:t>1.6</w:t>
            </w:r>
          </w:p>
        </w:tc>
        <w:tc>
          <w:tcPr>
            <w:tcW w:w="1809" w:type="dxa"/>
          </w:tcPr>
          <w:p w:rsidR="004666DB" w:rsidRPr="00501D9D" w:rsidRDefault="004666DB" w:rsidP="004666DB">
            <w:pPr>
              <w:tabs>
                <w:tab w:val="num" w:pos="360"/>
              </w:tabs>
              <w:jc w:val="center"/>
              <w:rPr>
                <w:bCs/>
                <w:szCs w:val="18"/>
              </w:rPr>
            </w:pPr>
            <w:r>
              <w:rPr>
                <w:bCs/>
                <w:szCs w:val="18"/>
              </w:rPr>
              <w:t>Pomieszczenie do wydawania posiłków</w:t>
            </w:r>
          </w:p>
        </w:tc>
        <w:tc>
          <w:tcPr>
            <w:tcW w:w="6517" w:type="dxa"/>
          </w:tcPr>
          <w:p w:rsidR="004666DB" w:rsidRPr="00501D9D" w:rsidRDefault="004666DB" w:rsidP="004666DB">
            <w:pPr>
              <w:tabs>
                <w:tab w:val="num" w:pos="360"/>
              </w:tabs>
              <w:jc w:val="center"/>
              <w:rPr>
                <w:szCs w:val="18"/>
              </w:rPr>
            </w:pPr>
            <w:r>
              <w:rPr>
                <w:szCs w:val="18"/>
              </w:rPr>
              <w:t xml:space="preserve">Aneks wyposażony będzie w urządzenia: blat roboczy ze zlewem, umywalkę,  stół do wydawania posiłków, suszarkę, kuchenkę elektryczną, lodówkę </w:t>
            </w:r>
            <w:proofErr w:type="spellStart"/>
            <w:r>
              <w:rPr>
                <w:szCs w:val="18"/>
              </w:rPr>
              <w:t>podblatową</w:t>
            </w:r>
            <w:proofErr w:type="spellEnd"/>
            <w:r>
              <w:rPr>
                <w:szCs w:val="18"/>
              </w:rPr>
              <w:t xml:space="preserve">. </w:t>
            </w:r>
          </w:p>
        </w:tc>
      </w:tr>
      <w:tr w:rsidR="004666DB" w:rsidRPr="00501D9D" w:rsidTr="008A2F1A">
        <w:tc>
          <w:tcPr>
            <w:tcW w:w="571" w:type="dxa"/>
          </w:tcPr>
          <w:p w:rsidR="004666DB" w:rsidRPr="00501D9D" w:rsidRDefault="004666DB" w:rsidP="004666DB">
            <w:pPr>
              <w:tabs>
                <w:tab w:val="num" w:pos="360"/>
              </w:tabs>
              <w:jc w:val="center"/>
              <w:rPr>
                <w:bCs/>
                <w:szCs w:val="18"/>
              </w:rPr>
            </w:pPr>
            <w:r>
              <w:rPr>
                <w:bCs/>
                <w:szCs w:val="18"/>
              </w:rPr>
              <w:t>1.8</w:t>
            </w:r>
          </w:p>
        </w:tc>
        <w:tc>
          <w:tcPr>
            <w:tcW w:w="1809" w:type="dxa"/>
          </w:tcPr>
          <w:p w:rsidR="004666DB" w:rsidRPr="00501D9D" w:rsidRDefault="004666DB" w:rsidP="004666DB">
            <w:pPr>
              <w:tabs>
                <w:tab w:val="num" w:pos="360"/>
              </w:tabs>
              <w:jc w:val="center"/>
              <w:rPr>
                <w:bCs/>
                <w:szCs w:val="18"/>
              </w:rPr>
            </w:pPr>
            <w:r>
              <w:rPr>
                <w:bCs/>
                <w:szCs w:val="18"/>
              </w:rPr>
              <w:t>Sala zabaw</w:t>
            </w:r>
          </w:p>
        </w:tc>
        <w:tc>
          <w:tcPr>
            <w:tcW w:w="6517" w:type="dxa"/>
          </w:tcPr>
          <w:p w:rsidR="004666DB" w:rsidRPr="00501D9D" w:rsidRDefault="004666DB" w:rsidP="004666DB">
            <w:pPr>
              <w:tabs>
                <w:tab w:val="num" w:pos="1911"/>
              </w:tabs>
              <w:jc w:val="center"/>
              <w:rPr>
                <w:szCs w:val="18"/>
              </w:rPr>
            </w:pPr>
            <w:r>
              <w:rPr>
                <w:szCs w:val="18"/>
              </w:rPr>
              <w:t xml:space="preserve">Sala zabaw jest to sala przeznaczona dla dzieci w wieku przedszkolnym. Wyposażenie sali stanowić będę zabawki, meble, szafki na zabawki i przybory, stoliczki i krzesełka dla dzieci, dywan, biurko opiekuna, szafka ażurowa na leżaki. Wszystkie meble i zabawki będą posiadać certyfikaty dopuszczenia dla do użytku przez dzieci w wieku przedszkolnym. Zakazuje się stosowania umeblowania IKEA. Sala przeznaczona jest dla 8 dzieci. </w:t>
            </w:r>
          </w:p>
        </w:tc>
      </w:tr>
      <w:tr w:rsidR="004666DB" w:rsidRPr="00501D9D" w:rsidTr="008A2F1A">
        <w:tc>
          <w:tcPr>
            <w:tcW w:w="571" w:type="dxa"/>
          </w:tcPr>
          <w:p w:rsidR="004666DB" w:rsidRDefault="004666DB" w:rsidP="004666DB">
            <w:pPr>
              <w:tabs>
                <w:tab w:val="num" w:pos="360"/>
              </w:tabs>
              <w:jc w:val="center"/>
              <w:rPr>
                <w:bCs/>
                <w:szCs w:val="18"/>
              </w:rPr>
            </w:pPr>
            <w:r>
              <w:rPr>
                <w:bCs/>
                <w:szCs w:val="18"/>
              </w:rPr>
              <w:t>1.9</w:t>
            </w:r>
          </w:p>
        </w:tc>
        <w:tc>
          <w:tcPr>
            <w:tcW w:w="1809" w:type="dxa"/>
          </w:tcPr>
          <w:p w:rsidR="004666DB" w:rsidRDefault="004666DB" w:rsidP="004666DB">
            <w:pPr>
              <w:tabs>
                <w:tab w:val="num" w:pos="360"/>
              </w:tabs>
              <w:jc w:val="center"/>
              <w:rPr>
                <w:bCs/>
                <w:szCs w:val="18"/>
              </w:rPr>
            </w:pPr>
            <w:r>
              <w:rPr>
                <w:bCs/>
                <w:szCs w:val="18"/>
              </w:rPr>
              <w:t>Pomieszczenie socjalne</w:t>
            </w:r>
          </w:p>
        </w:tc>
        <w:tc>
          <w:tcPr>
            <w:tcW w:w="6517" w:type="dxa"/>
          </w:tcPr>
          <w:p w:rsidR="004666DB" w:rsidRDefault="004666DB" w:rsidP="004666DB">
            <w:pPr>
              <w:tabs>
                <w:tab w:val="num" w:pos="1911"/>
              </w:tabs>
              <w:jc w:val="center"/>
              <w:rPr>
                <w:szCs w:val="18"/>
              </w:rPr>
            </w:pPr>
            <w:r>
              <w:rPr>
                <w:szCs w:val="18"/>
              </w:rPr>
              <w:t xml:space="preserve">Pomieszczenie przeznaczone dla pracowników zatrudnionych w Punkcie przedszkolnym. Wyposażone w następujące urządzenia: stolik do spożywania posiłków, dwa krzesła, </w:t>
            </w:r>
            <w:r w:rsidR="008A2F1A">
              <w:rPr>
                <w:szCs w:val="18"/>
              </w:rPr>
              <w:t xml:space="preserve">zlew, umywalkę, lodówkę </w:t>
            </w:r>
            <w:proofErr w:type="spellStart"/>
            <w:r w:rsidR="008A2F1A">
              <w:rPr>
                <w:szCs w:val="18"/>
              </w:rPr>
              <w:t>podblatową</w:t>
            </w:r>
            <w:proofErr w:type="spellEnd"/>
            <w:r w:rsidR="008A2F1A">
              <w:rPr>
                <w:szCs w:val="18"/>
              </w:rPr>
              <w:t>, blat roboczy z szafkami.</w:t>
            </w:r>
          </w:p>
        </w:tc>
      </w:tr>
      <w:tr w:rsidR="004666DB" w:rsidRPr="00501D9D" w:rsidTr="008A2F1A">
        <w:tc>
          <w:tcPr>
            <w:tcW w:w="571" w:type="dxa"/>
          </w:tcPr>
          <w:p w:rsidR="004666DB" w:rsidRPr="00501D9D" w:rsidRDefault="004666DB" w:rsidP="004666DB">
            <w:pPr>
              <w:tabs>
                <w:tab w:val="num" w:pos="360"/>
              </w:tabs>
              <w:jc w:val="center"/>
              <w:rPr>
                <w:bCs/>
                <w:szCs w:val="18"/>
              </w:rPr>
            </w:pPr>
            <w:r>
              <w:rPr>
                <w:bCs/>
                <w:szCs w:val="18"/>
              </w:rPr>
              <w:t>1.</w:t>
            </w:r>
            <w:r w:rsidR="008A2F1A">
              <w:rPr>
                <w:bCs/>
                <w:szCs w:val="18"/>
              </w:rPr>
              <w:t>10</w:t>
            </w:r>
          </w:p>
        </w:tc>
        <w:tc>
          <w:tcPr>
            <w:tcW w:w="1809" w:type="dxa"/>
          </w:tcPr>
          <w:p w:rsidR="004666DB" w:rsidRPr="00501D9D" w:rsidRDefault="004666DB" w:rsidP="004666DB">
            <w:pPr>
              <w:tabs>
                <w:tab w:val="num" w:pos="360"/>
              </w:tabs>
              <w:jc w:val="center"/>
              <w:rPr>
                <w:bCs/>
                <w:szCs w:val="18"/>
              </w:rPr>
            </w:pPr>
            <w:r>
              <w:rPr>
                <w:bCs/>
                <w:szCs w:val="18"/>
              </w:rPr>
              <w:t>Łazienka</w:t>
            </w:r>
            <w:r w:rsidR="008A2F1A">
              <w:rPr>
                <w:bCs/>
                <w:szCs w:val="18"/>
              </w:rPr>
              <w:t xml:space="preserve"> dla niepełnosprawnych i pracowników</w:t>
            </w:r>
          </w:p>
        </w:tc>
        <w:tc>
          <w:tcPr>
            <w:tcW w:w="6517" w:type="dxa"/>
          </w:tcPr>
          <w:p w:rsidR="004666DB" w:rsidRPr="00501D9D" w:rsidRDefault="008A2F1A" w:rsidP="008A2F1A">
            <w:pPr>
              <w:tabs>
                <w:tab w:val="num" w:pos="1512"/>
              </w:tabs>
              <w:jc w:val="center"/>
              <w:rPr>
                <w:szCs w:val="18"/>
              </w:rPr>
            </w:pPr>
            <w:r>
              <w:rPr>
                <w:szCs w:val="18"/>
              </w:rPr>
              <w:t>W łazience miska ustępowa i umywalka wyposażone w uchwyty umożliwiające korzystanie z łazienki osobom niepełnosprawnym. W pomieszczeniu wolna przestrzeń 150x150 cm. Pomieszczenie wyposażone w kratkę kanalizacyjną.</w:t>
            </w:r>
          </w:p>
        </w:tc>
      </w:tr>
      <w:tr w:rsidR="008A2F1A" w:rsidRPr="00501D9D" w:rsidTr="008A2F1A">
        <w:tc>
          <w:tcPr>
            <w:tcW w:w="571" w:type="dxa"/>
          </w:tcPr>
          <w:p w:rsidR="008A2F1A" w:rsidRPr="00501D9D" w:rsidRDefault="008A2F1A" w:rsidP="008A2F1A">
            <w:pPr>
              <w:tabs>
                <w:tab w:val="num" w:pos="360"/>
              </w:tabs>
              <w:jc w:val="center"/>
              <w:rPr>
                <w:bCs/>
                <w:szCs w:val="18"/>
              </w:rPr>
            </w:pPr>
            <w:r>
              <w:rPr>
                <w:bCs/>
                <w:szCs w:val="18"/>
              </w:rPr>
              <w:t>1.11</w:t>
            </w:r>
          </w:p>
        </w:tc>
        <w:tc>
          <w:tcPr>
            <w:tcW w:w="1809" w:type="dxa"/>
          </w:tcPr>
          <w:p w:rsidR="008A2F1A" w:rsidRPr="00501D9D" w:rsidRDefault="008A2F1A" w:rsidP="008A2F1A">
            <w:pPr>
              <w:tabs>
                <w:tab w:val="num" w:pos="360"/>
              </w:tabs>
              <w:jc w:val="center"/>
              <w:rPr>
                <w:bCs/>
                <w:szCs w:val="18"/>
              </w:rPr>
            </w:pPr>
            <w:r>
              <w:rPr>
                <w:bCs/>
                <w:szCs w:val="18"/>
              </w:rPr>
              <w:t>Łazienka dla dzieci</w:t>
            </w:r>
          </w:p>
        </w:tc>
        <w:tc>
          <w:tcPr>
            <w:tcW w:w="6517" w:type="dxa"/>
          </w:tcPr>
          <w:p w:rsidR="008A2F1A" w:rsidRPr="00501D9D" w:rsidRDefault="008A2F1A" w:rsidP="008A2F1A">
            <w:pPr>
              <w:tabs>
                <w:tab w:val="num" w:pos="1512"/>
              </w:tabs>
              <w:jc w:val="center"/>
              <w:rPr>
                <w:szCs w:val="18"/>
              </w:rPr>
            </w:pPr>
            <w:r>
              <w:rPr>
                <w:szCs w:val="18"/>
              </w:rPr>
              <w:t>Łazienka wyposażona będzie w dwie umywalki i dwie miski ustępowe dostosowane dla dzieci w wieku przedszkolnym (systemowe rozwiązania firmy KOŁO).Miski ustępowe umieszczone w kabinach. Nad umywalkami projektuje się szafeczki na kubki i ręczniki dzieci. Drzwi do łazienki przezierne, szklone szkłem bezpiecznym. W łazience projektuje się brodzik podłogowy na równi z posadzką wraz z natryskiem.</w:t>
            </w:r>
          </w:p>
        </w:tc>
      </w:tr>
    </w:tbl>
    <w:p w:rsidR="0066076B" w:rsidRDefault="0066076B" w:rsidP="0066076B"/>
    <w:p w:rsidR="0066076B" w:rsidRDefault="0066076B" w:rsidP="0066076B">
      <w:r>
        <w:t>Dodatkowe informacje technologiczne:</w:t>
      </w:r>
    </w:p>
    <w:p w:rsidR="0066076B" w:rsidRDefault="0066076B" w:rsidP="0066076B"/>
    <w:p w:rsidR="0066076B" w:rsidRDefault="00DB7CD6" w:rsidP="00953C36">
      <w:pPr>
        <w:pStyle w:val="Akapitzlist"/>
        <w:numPr>
          <w:ilvl w:val="0"/>
          <w:numId w:val="37"/>
        </w:numPr>
      </w:pPr>
      <w:r>
        <w:t>Maksymalna p</w:t>
      </w:r>
      <w:r w:rsidR="0066076B">
        <w:t>lanowana liczba dzieci w wieku przedszk</w:t>
      </w:r>
      <w:r w:rsidR="008A2F1A">
        <w:t>olnym = 25</w:t>
      </w:r>
      <w:r w:rsidR="0066076B">
        <w:t>, w</w:t>
      </w:r>
      <w:r w:rsidR="008A2F1A">
        <w:t>ymagana minimalna powierzchnia 66</w:t>
      </w:r>
      <w:r w:rsidR="0066076B">
        <w:t>,0 m</w:t>
      </w:r>
      <w:r w:rsidR="0066076B">
        <w:rPr>
          <w:vertAlign w:val="superscript"/>
        </w:rPr>
        <w:t>2</w:t>
      </w:r>
      <w:r>
        <w:t xml:space="preserve"> </w:t>
      </w:r>
      <w:r w:rsidR="008A2F1A">
        <w:t>(przyjmuje się że wszystkie</w:t>
      </w:r>
      <w:r w:rsidR="0066076B">
        <w:t xml:space="preserve"> dzieci </w:t>
      </w:r>
      <w:r w:rsidR="008A2F1A">
        <w:t>mogą być zostawiane</w:t>
      </w:r>
      <w:r w:rsidR="0066076B">
        <w:t xml:space="preserve"> na więcej</w:t>
      </w:r>
      <w:r w:rsidR="008A2F1A">
        <w:t xml:space="preserve"> niż 5 godzin, z leżakowaniem, stąd 16,0+2,5*(25-5)=66</w:t>
      </w:r>
      <w:r w:rsidR="0066076B">
        <w:t>,0 m</w:t>
      </w:r>
      <w:r w:rsidR="0066076B">
        <w:rPr>
          <w:vertAlign w:val="superscript"/>
        </w:rPr>
        <w:t>2</w:t>
      </w:r>
      <w:r w:rsidR="0066076B">
        <w:t>;</w:t>
      </w:r>
    </w:p>
    <w:p w:rsidR="0066076B" w:rsidRDefault="0066076B" w:rsidP="0066076B">
      <w:pPr>
        <w:pStyle w:val="Akapitzlist"/>
      </w:pPr>
    </w:p>
    <w:p w:rsidR="0066076B" w:rsidRDefault="0066076B" w:rsidP="00953C36">
      <w:pPr>
        <w:pStyle w:val="Akapitzlist"/>
        <w:numPr>
          <w:ilvl w:val="0"/>
          <w:numId w:val="37"/>
        </w:numPr>
      </w:pPr>
      <w:r>
        <w:t>Planowana liczba p</w:t>
      </w:r>
      <w:r w:rsidR="008A2F1A">
        <w:t>racowników na jednej zmianie = 3</w:t>
      </w:r>
      <w:r>
        <w:t xml:space="preserve"> os. </w:t>
      </w:r>
    </w:p>
    <w:p w:rsidR="0066076B" w:rsidRDefault="0066076B" w:rsidP="0066076B">
      <w:pPr>
        <w:pStyle w:val="Akapitzlist"/>
      </w:pPr>
    </w:p>
    <w:p w:rsidR="0066076B" w:rsidRDefault="0066076B" w:rsidP="00953C36">
      <w:pPr>
        <w:pStyle w:val="Akapitzlist"/>
        <w:numPr>
          <w:ilvl w:val="0"/>
          <w:numId w:val="37"/>
        </w:numPr>
      </w:pPr>
      <w:r>
        <w:t>Wszystkie okna na parterze projektowane są jako nieotwieralne. Należy zabezpieczyć je przed otwarciem w sposób trwały (klamka na kluczyk – kluczyk trzymany w szafce porządkowej w pom. I-</w:t>
      </w:r>
      <w:r w:rsidR="008A2F1A">
        <w:t>0</w:t>
      </w:r>
      <w:r>
        <w:t xml:space="preserve">2). </w:t>
      </w:r>
      <w:r>
        <w:lastRenderedPageBreak/>
        <w:t xml:space="preserve">Lokal wyposażony będzie w wentylację grawitacyjną wspomaganą mechanicznie. Okna wyposażone </w:t>
      </w:r>
      <w:r>
        <w:br/>
        <w:t xml:space="preserve">w nawiewniki zapewniające </w:t>
      </w:r>
      <w:r w:rsidR="00391A1B">
        <w:t>odpowiednią</w:t>
      </w:r>
      <w:r>
        <w:t xml:space="preserve"> cyrkulację powietrza. </w:t>
      </w:r>
      <w:r w:rsidR="00DB7CD6">
        <w:t>Co najmniej 50% okien posiada możliwość otwarcia umożliwiającego przewietrzenie pomieszczeń.</w:t>
      </w:r>
    </w:p>
    <w:p w:rsidR="0066076B" w:rsidRDefault="0066076B" w:rsidP="0066076B">
      <w:pPr>
        <w:pStyle w:val="Akapitzlist"/>
      </w:pPr>
    </w:p>
    <w:p w:rsidR="0066076B" w:rsidRDefault="0066076B" w:rsidP="00953C36">
      <w:pPr>
        <w:pStyle w:val="Akapitzlist"/>
        <w:numPr>
          <w:ilvl w:val="0"/>
          <w:numId w:val="37"/>
        </w:numPr>
      </w:pPr>
      <w:r>
        <w:t>Wszystkie istniejące i projektowane grzejniki</w:t>
      </w:r>
      <w:r w:rsidR="00DB7CD6">
        <w:t>, poza pomieszczeniami personelu,</w:t>
      </w:r>
      <w:r>
        <w:t xml:space="preserve"> muszą być zabezpieczone osłonami przed dostępem dzieci lub też muszą być montowane na wysokości poza zasięgiem dzieci (min. 2,00 m nad poz. posadzki). </w:t>
      </w:r>
    </w:p>
    <w:p w:rsidR="0066076B" w:rsidRDefault="0066076B" w:rsidP="0066076B">
      <w:pPr>
        <w:pStyle w:val="Akapitzlist"/>
      </w:pPr>
    </w:p>
    <w:p w:rsidR="008A2F1A" w:rsidRDefault="0066076B" w:rsidP="00953C36">
      <w:pPr>
        <w:pStyle w:val="Akapitzlist"/>
        <w:numPr>
          <w:ilvl w:val="0"/>
          <w:numId w:val="37"/>
        </w:numPr>
      </w:pPr>
      <w:r>
        <w:t xml:space="preserve">W lokalu projektuje się wyłącznie aneks do wydawania posiłków dla potrzeb wydawania cateringu. Planuje się wyłącznie żywienie w formie cateringu. </w:t>
      </w:r>
    </w:p>
    <w:p w:rsidR="008A2F1A" w:rsidRDefault="008A2F1A" w:rsidP="008A2F1A">
      <w:pPr>
        <w:pStyle w:val="Akapitzlist"/>
      </w:pPr>
    </w:p>
    <w:p w:rsidR="0066076B" w:rsidRDefault="008A2F1A" w:rsidP="00953C36">
      <w:pPr>
        <w:pStyle w:val="Akapitzlist"/>
        <w:numPr>
          <w:ilvl w:val="0"/>
          <w:numId w:val="37"/>
        </w:numPr>
      </w:pPr>
      <w:r>
        <w:t xml:space="preserve">Naczynia wielokrotnego użytku zmywane w zmywalni – zmywarka z </w:t>
      </w:r>
      <w:proofErr w:type="spellStart"/>
      <w:r>
        <w:t>wypażarką</w:t>
      </w:r>
      <w:proofErr w:type="spellEnd"/>
      <w:r w:rsidR="0066076B">
        <w:t>.</w:t>
      </w:r>
      <w:r>
        <w:t xml:space="preserve"> Zaprojektowano oddzielnie pomieszczenie do wydawania posiłków (strefa czysta) i oddzielnie pomieszczenie zmywalni (strefa brudna).</w:t>
      </w:r>
    </w:p>
    <w:p w:rsidR="0066076B" w:rsidRDefault="0066076B" w:rsidP="0066076B">
      <w:pPr>
        <w:pStyle w:val="Akapitzlist"/>
      </w:pPr>
    </w:p>
    <w:p w:rsidR="0066076B" w:rsidRDefault="0066076B" w:rsidP="00953C36">
      <w:pPr>
        <w:pStyle w:val="Akapitzlist"/>
        <w:numPr>
          <w:ilvl w:val="0"/>
          <w:numId w:val="37"/>
        </w:numPr>
      </w:pPr>
      <w:r>
        <w:t>Instalacja CWU będzie wyposażona w system mieszalnikowy zapewniający temp. 35-40°C.</w:t>
      </w:r>
    </w:p>
    <w:p w:rsidR="0066076B" w:rsidRDefault="0066076B" w:rsidP="0066076B">
      <w:pPr>
        <w:pStyle w:val="Akapitzlist"/>
      </w:pPr>
    </w:p>
    <w:p w:rsidR="0066076B" w:rsidRDefault="008A2F1A" w:rsidP="00953C36">
      <w:pPr>
        <w:pStyle w:val="Akapitzlist"/>
        <w:numPr>
          <w:ilvl w:val="0"/>
          <w:numId w:val="37"/>
        </w:numPr>
      </w:pPr>
      <w:r>
        <w:t>W lokalu projektuje się pomieszczenie socjalne</w:t>
      </w:r>
      <w:r w:rsidR="0066076B">
        <w:t xml:space="preserve">. </w:t>
      </w:r>
    </w:p>
    <w:p w:rsidR="0066076B" w:rsidRDefault="0066076B" w:rsidP="0066076B">
      <w:pPr>
        <w:pStyle w:val="Akapitzlist"/>
      </w:pPr>
    </w:p>
    <w:p w:rsidR="0066076B" w:rsidRDefault="008A2F1A" w:rsidP="00953C36">
      <w:pPr>
        <w:pStyle w:val="Akapitzlist"/>
        <w:numPr>
          <w:ilvl w:val="0"/>
          <w:numId w:val="37"/>
        </w:numPr>
      </w:pPr>
      <w:r>
        <w:t>Pomieszczenie administracyjne – kierownika obiektu znajduje się na piętrze  budynku w części szkolnej (gabinet dyrektora)</w:t>
      </w:r>
      <w:r w:rsidR="0066076B">
        <w:t xml:space="preserve">. </w:t>
      </w:r>
    </w:p>
    <w:p w:rsidR="0066076B" w:rsidRDefault="0066076B" w:rsidP="0066076B">
      <w:pPr>
        <w:pStyle w:val="Akapitzlist"/>
      </w:pPr>
    </w:p>
    <w:p w:rsidR="0066076B" w:rsidRPr="00096DBD" w:rsidRDefault="0066076B" w:rsidP="00953C36">
      <w:pPr>
        <w:pStyle w:val="Akapitzlist"/>
        <w:numPr>
          <w:ilvl w:val="0"/>
          <w:numId w:val="37"/>
        </w:numPr>
      </w:pPr>
      <w:r>
        <w:t>Wszystkie pomieszczenia na pobyt dzieci odpowiadają Rozporządzeniu WT tj. a</w:t>
      </w:r>
      <w:r w:rsidRPr="00096DBD">
        <w:rPr>
          <w:rFonts w:asciiTheme="minorHAnsi" w:hAnsiTheme="minorHAnsi" w:cs="Arial"/>
        </w:rPr>
        <w:t xml:space="preserve"> w </w:t>
      </w:r>
      <w:r>
        <w:rPr>
          <w:rFonts w:asciiTheme="minorHAnsi" w:hAnsiTheme="minorHAnsi" w:cs="Arial"/>
        </w:rPr>
        <w:t>szczególności</w:t>
      </w:r>
      <w:r w:rsidRPr="00096DBD">
        <w:rPr>
          <w:rFonts w:asciiTheme="minorHAnsi" w:hAnsiTheme="minorHAnsi" w:cs="Arial"/>
        </w:rPr>
        <w:t xml:space="preserve"> §60 ust. 1</w:t>
      </w:r>
      <w:r>
        <w:rPr>
          <w:rFonts w:asciiTheme="minorHAnsi" w:hAnsiTheme="minorHAnsi" w:cs="Arial"/>
        </w:rPr>
        <w:t xml:space="preserve"> </w:t>
      </w:r>
      <w:r w:rsidRPr="00096DBD">
        <w:rPr>
          <w:rFonts w:asciiTheme="minorHAnsi" w:hAnsiTheme="minorHAnsi" w:cs="Arial"/>
        </w:rPr>
        <w:t>i 2 odnośnie zapewnienia minimum 3 godzinnego  nasłonecznienia pomieszczeń w którym przebywają dzieci w przedszkolu w dniach równonocy.</w:t>
      </w:r>
      <w:r>
        <w:rPr>
          <w:rFonts w:asciiTheme="minorHAnsi" w:hAnsiTheme="minorHAnsi" w:cs="Arial"/>
        </w:rPr>
        <w:t xml:space="preserve"> I</w:t>
      </w:r>
      <w:r w:rsidRPr="00096DBD">
        <w:rPr>
          <w:rFonts w:asciiTheme="minorHAnsi" w:hAnsiTheme="minorHAnsi" w:cs="Arial"/>
        </w:rPr>
        <w:t>stniejąca lokalizacja okien w ścianach zewnętrznych pomieszczeń przeznaczonych do zbiorowego przebywania dzieci na kondygnacji K+</w:t>
      </w:r>
      <w:r>
        <w:rPr>
          <w:rFonts w:asciiTheme="minorHAnsi" w:hAnsiTheme="minorHAnsi" w:cs="Arial"/>
        </w:rPr>
        <w:t>1</w:t>
      </w:r>
      <w:r w:rsidRPr="00096DBD">
        <w:rPr>
          <w:rFonts w:asciiTheme="minorHAnsi" w:hAnsiTheme="minorHAnsi" w:cs="Arial"/>
        </w:rPr>
        <w:t xml:space="preserve"> przedmiotowego budynku jest zgodna z § 13 oraz § 60 </w:t>
      </w:r>
      <w:r w:rsidRPr="00096DBD">
        <w:rPr>
          <w:rFonts w:asciiTheme="minorHAnsi" w:hAnsiTheme="minorHAnsi" w:cs="Arial"/>
          <w:iCs/>
        </w:rPr>
        <w:t>Rozporządzenia</w:t>
      </w:r>
      <w:r w:rsidRPr="00096DBD">
        <w:rPr>
          <w:rFonts w:asciiTheme="minorHAnsi" w:hAnsiTheme="minorHAnsi" w:cs="Arial"/>
          <w:i/>
          <w:iCs/>
        </w:rPr>
        <w:t xml:space="preserve"> </w:t>
      </w:r>
      <w:r w:rsidRPr="00096DBD">
        <w:rPr>
          <w:rFonts w:asciiTheme="minorHAnsi" w:hAnsiTheme="minorHAnsi" w:cs="Arial"/>
          <w:iCs/>
        </w:rPr>
        <w:t>WT</w:t>
      </w:r>
      <w:r>
        <w:rPr>
          <w:rFonts w:asciiTheme="minorHAnsi" w:hAnsiTheme="minorHAnsi" w:cs="Arial"/>
          <w:i/>
          <w:iCs/>
        </w:rPr>
        <w:t xml:space="preserve"> </w:t>
      </w:r>
      <w:r w:rsidRPr="00A73F1F">
        <w:rPr>
          <w:rFonts w:asciiTheme="minorHAnsi" w:hAnsiTheme="minorHAnsi" w:cs="Arial"/>
          <w:iCs/>
        </w:rPr>
        <w:t>gdyż</w:t>
      </w:r>
      <w:r>
        <w:rPr>
          <w:rFonts w:asciiTheme="minorHAnsi" w:hAnsiTheme="minorHAnsi" w:cs="Arial"/>
          <w:iCs/>
        </w:rPr>
        <w:t>:</w:t>
      </w:r>
    </w:p>
    <w:p w:rsidR="0066076B" w:rsidRPr="00096DBD" w:rsidRDefault="0066076B" w:rsidP="0066076B">
      <w:pPr>
        <w:pStyle w:val="Akapitzlist"/>
        <w:rPr>
          <w:rFonts w:asciiTheme="minorHAnsi" w:hAnsiTheme="minorHAnsi" w:cs="Arial"/>
        </w:rPr>
      </w:pPr>
    </w:p>
    <w:p w:rsidR="0066076B" w:rsidRPr="00096DBD" w:rsidRDefault="0066076B" w:rsidP="00953C36">
      <w:pPr>
        <w:pStyle w:val="Akapitzlist"/>
        <w:numPr>
          <w:ilvl w:val="1"/>
          <w:numId w:val="37"/>
        </w:numPr>
      </w:pPr>
      <w:r w:rsidRPr="00096DBD">
        <w:rPr>
          <w:rFonts w:asciiTheme="minorHAnsi" w:hAnsiTheme="minorHAnsi" w:cs="Arial"/>
        </w:rPr>
        <w:t xml:space="preserve">między ramionami kąta 60°, wyznaczonego w płaszczyźnie poziomej, z wierzchołkiem usytuowanym w wewnętrznym licu ściany na osi w/w okien </w:t>
      </w:r>
      <w:r w:rsidRPr="00096DBD">
        <w:rPr>
          <w:rFonts w:asciiTheme="minorHAnsi" w:hAnsiTheme="minorHAnsi" w:cs="Arial"/>
          <w:u w:val="single"/>
        </w:rPr>
        <w:t>nie znajduje się żaden budynek, ani inny obiekt przesłaniający</w:t>
      </w:r>
      <w:r w:rsidRPr="00096DBD">
        <w:rPr>
          <w:rFonts w:asciiTheme="minorHAnsi" w:hAnsiTheme="minorHAnsi" w:cs="Arial"/>
        </w:rPr>
        <w:t xml:space="preserve">. </w:t>
      </w:r>
    </w:p>
    <w:p w:rsidR="0066076B" w:rsidRPr="00096DBD" w:rsidRDefault="0066076B" w:rsidP="0066076B">
      <w:pPr>
        <w:pStyle w:val="Akapitzlist"/>
        <w:ind w:left="1440"/>
      </w:pPr>
    </w:p>
    <w:p w:rsidR="0066076B" w:rsidRPr="00DB7CD6" w:rsidRDefault="0066076B" w:rsidP="00953C36">
      <w:pPr>
        <w:pStyle w:val="Akapitzlist"/>
        <w:numPr>
          <w:ilvl w:val="1"/>
          <w:numId w:val="37"/>
        </w:numPr>
      </w:pPr>
      <w:r w:rsidRPr="00096DBD">
        <w:rPr>
          <w:rFonts w:asciiTheme="minorHAnsi" w:hAnsiTheme="minorHAnsi" w:cs="Arial"/>
        </w:rPr>
        <w:t>Planowane sale dla dzieci posiadają czas n</w:t>
      </w:r>
      <w:r>
        <w:rPr>
          <w:rFonts w:asciiTheme="minorHAnsi" w:hAnsiTheme="minorHAnsi" w:cs="Arial"/>
        </w:rPr>
        <w:t>asłonecznienia w godzinach 8:00</w:t>
      </w:r>
      <w:r w:rsidRPr="00096DBD">
        <w:rPr>
          <w:rFonts w:asciiTheme="minorHAnsi" w:hAnsiTheme="minorHAnsi" w:cs="Arial"/>
        </w:rPr>
        <w:t>-16:00 (w dniu równonocy) tj. znacznie powyżej min. wymaganej wartości 3 godzin.  </w:t>
      </w:r>
      <w:r>
        <w:rPr>
          <w:rFonts w:asciiTheme="minorHAnsi" w:hAnsiTheme="minorHAnsi" w:cs="Arial"/>
        </w:rPr>
        <w:t>Okna usytuowane od strony wschodniej</w:t>
      </w:r>
      <w:r w:rsidR="000239C0">
        <w:rPr>
          <w:rFonts w:asciiTheme="minorHAnsi" w:hAnsiTheme="minorHAnsi" w:cs="Arial"/>
        </w:rPr>
        <w:t>, północnej</w:t>
      </w:r>
      <w:r>
        <w:rPr>
          <w:rFonts w:asciiTheme="minorHAnsi" w:hAnsiTheme="minorHAnsi" w:cs="Arial"/>
        </w:rPr>
        <w:t xml:space="preserve"> i południowej.</w:t>
      </w:r>
    </w:p>
    <w:p w:rsidR="00DB7CD6" w:rsidRPr="00391A1B" w:rsidRDefault="00DB7CD6" w:rsidP="00DB7CD6"/>
    <w:p w:rsidR="00391A1B" w:rsidRDefault="00391A1B" w:rsidP="00391A1B">
      <w:pPr>
        <w:pStyle w:val="Nagwek3"/>
      </w:pPr>
      <w:r>
        <w:t>Technologia funkcjonowania obiektu – część szkolna podlegająca przebudowie</w:t>
      </w:r>
    </w:p>
    <w:p w:rsidR="00DB7CD6" w:rsidRPr="00DB7CD6" w:rsidRDefault="00DB7CD6" w:rsidP="00DB7CD6"/>
    <w:p w:rsidR="00391A1B" w:rsidRDefault="00391A1B" w:rsidP="00391A1B">
      <w:r>
        <w:t xml:space="preserve">W budynku zaprojektowano pomieszczenia dla dzieci w wieku szkolnym. Szczegółowy opis funkcjonowania pomieszczeń po zmianie sposobu użytkowania na parterze zawarto w poniższej tabeli: </w:t>
      </w:r>
    </w:p>
    <w:p w:rsidR="00391A1B" w:rsidRDefault="00391A1B" w:rsidP="00391A1B"/>
    <w:p w:rsidR="00F61DCD" w:rsidRDefault="00F61DCD" w:rsidP="00391A1B"/>
    <w:tbl>
      <w:tblPr>
        <w:tblpPr w:leftFromText="141" w:rightFromText="141" w:vertAnchor="text" w:tblpXSpec="center" w:tblpY="1"/>
        <w:tblOverlap w:val="never"/>
        <w:tblW w:w="889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571"/>
        <w:gridCol w:w="1809"/>
        <w:gridCol w:w="6517"/>
      </w:tblGrid>
      <w:tr w:rsidR="00391A1B" w:rsidRPr="00501D9D" w:rsidTr="00B73D13">
        <w:tc>
          <w:tcPr>
            <w:tcW w:w="571" w:type="dxa"/>
          </w:tcPr>
          <w:p w:rsidR="00391A1B" w:rsidRDefault="00391A1B" w:rsidP="00B73D13">
            <w:pPr>
              <w:tabs>
                <w:tab w:val="num" w:pos="360"/>
              </w:tabs>
              <w:jc w:val="center"/>
              <w:rPr>
                <w:b/>
                <w:bCs/>
                <w:sz w:val="22"/>
                <w:szCs w:val="18"/>
              </w:rPr>
            </w:pPr>
            <w:r>
              <w:rPr>
                <w:b/>
                <w:bCs/>
                <w:sz w:val="22"/>
                <w:szCs w:val="18"/>
              </w:rPr>
              <w:t>NR</w:t>
            </w:r>
          </w:p>
        </w:tc>
        <w:tc>
          <w:tcPr>
            <w:tcW w:w="1809" w:type="dxa"/>
          </w:tcPr>
          <w:p w:rsidR="00391A1B" w:rsidRPr="007324D8" w:rsidRDefault="00391A1B" w:rsidP="00B73D13">
            <w:pPr>
              <w:tabs>
                <w:tab w:val="num" w:pos="360"/>
              </w:tabs>
              <w:jc w:val="center"/>
              <w:rPr>
                <w:b/>
                <w:bCs/>
                <w:sz w:val="22"/>
                <w:szCs w:val="18"/>
              </w:rPr>
            </w:pPr>
            <w:r>
              <w:rPr>
                <w:b/>
                <w:bCs/>
                <w:sz w:val="22"/>
                <w:szCs w:val="18"/>
              </w:rPr>
              <w:t>FUNKCJA  POM.</w:t>
            </w:r>
          </w:p>
        </w:tc>
        <w:tc>
          <w:tcPr>
            <w:tcW w:w="6517" w:type="dxa"/>
          </w:tcPr>
          <w:p w:rsidR="00391A1B" w:rsidRPr="00077097" w:rsidRDefault="00391A1B" w:rsidP="00B73D13">
            <w:pPr>
              <w:tabs>
                <w:tab w:val="num" w:pos="360"/>
              </w:tabs>
              <w:jc w:val="center"/>
              <w:rPr>
                <w:b/>
                <w:bCs/>
                <w:sz w:val="6"/>
                <w:szCs w:val="6"/>
              </w:rPr>
            </w:pPr>
          </w:p>
          <w:p w:rsidR="00391A1B" w:rsidRPr="007324D8" w:rsidRDefault="00391A1B" w:rsidP="00B73D13">
            <w:pPr>
              <w:tabs>
                <w:tab w:val="num" w:pos="360"/>
              </w:tabs>
              <w:jc w:val="center"/>
              <w:rPr>
                <w:b/>
                <w:bCs/>
                <w:sz w:val="22"/>
                <w:szCs w:val="18"/>
              </w:rPr>
            </w:pPr>
            <w:r>
              <w:rPr>
                <w:b/>
                <w:bCs/>
                <w:sz w:val="22"/>
                <w:szCs w:val="18"/>
              </w:rPr>
              <w:t>OPIS TECHNOLOGICZNY</w:t>
            </w:r>
          </w:p>
        </w:tc>
      </w:tr>
      <w:tr w:rsidR="00391A1B" w:rsidRPr="00501D9D" w:rsidTr="00B73D13">
        <w:tc>
          <w:tcPr>
            <w:tcW w:w="571" w:type="dxa"/>
          </w:tcPr>
          <w:p w:rsidR="00391A1B" w:rsidRPr="00501D9D" w:rsidRDefault="008D70F5" w:rsidP="00B73D13">
            <w:pPr>
              <w:tabs>
                <w:tab w:val="num" w:pos="360"/>
              </w:tabs>
              <w:jc w:val="center"/>
              <w:rPr>
                <w:bCs/>
                <w:szCs w:val="18"/>
              </w:rPr>
            </w:pPr>
            <w:r>
              <w:rPr>
                <w:bCs/>
                <w:szCs w:val="18"/>
              </w:rPr>
              <w:t>2</w:t>
            </w:r>
            <w:r w:rsidR="00391A1B">
              <w:rPr>
                <w:bCs/>
                <w:szCs w:val="18"/>
              </w:rPr>
              <w:t>.1</w:t>
            </w:r>
          </w:p>
        </w:tc>
        <w:tc>
          <w:tcPr>
            <w:tcW w:w="1809" w:type="dxa"/>
          </w:tcPr>
          <w:p w:rsidR="00391A1B" w:rsidRPr="008D70F5" w:rsidRDefault="008D70F5" w:rsidP="00B73D13">
            <w:pPr>
              <w:tabs>
                <w:tab w:val="num" w:pos="360"/>
              </w:tabs>
              <w:jc w:val="center"/>
              <w:rPr>
                <w:bCs/>
                <w:szCs w:val="18"/>
              </w:rPr>
            </w:pPr>
            <w:r w:rsidRPr="008D70F5">
              <w:rPr>
                <w:bCs/>
                <w:szCs w:val="18"/>
              </w:rPr>
              <w:t>Sala lekcyjna</w:t>
            </w:r>
          </w:p>
        </w:tc>
        <w:tc>
          <w:tcPr>
            <w:tcW w:w="6517" w:type="dxa"/>
          </w:tcPr>
          <w:p w:rsidR="00391A1B" w:rsidRPr="00501D9D" w:rsidRDefault="008D70F5" w:rsidP="008D70F5">
            <w:pPr>
              <w:tabs>
                <w:tab w:val="num" w:pos="360"/>
              </w:tabs>
              <w:jc w:val="center"/>
              <w:rPr>
                <w:szCs w:val="18"/>
              </w:rPr>
            </w:pPr>
            <w:r>
              <w:rPr>
                <w:szCs w:val="18"/>
              </w:rPr>
              <w:t xml:space="preserve">Sala lekcyjna jest to sala przeznaczona dla dzieci w wieku szkolnym. Została zaprojektowana </w:t>
            </w:r>
            <w:r w:rsidR="003C2DF7">
              <w:rPr>
                <w:szCs w:val="18"/>
              </w:rPr>
              <w:t>na maksymalnie 12</w:t>
            </w:r>
            <w:r>
              <w:rPr>
                <w:szCs w:val="18"/>
              </w:rPr>
              <w:t xml:space="preserve"> dzieci. Wyposażenie Sali stanowić będą</w:t>
            </w:r>
            <w:r w:rsidR="00391A1B">
              <w:rPr>
                <w:szCs w:val="18"/>
              </w:rPr>
              <w:t xml:space="preserve"> </w:t>
            </w:r>
            <w:r>
              <w:rPr>
                <w:szCs w:val="18"/>
              </w:rPr>
              <w:t>stoliki i krzesła dla dzieci, biurko nauczyciela, tablica, przybory tematyczne.  Wszystkie meble i przybory będą posiadać certyfikaty dopuszczenia dla do użytku przez dzieci w wieku szkolnym. Zakazuje się stosowania umeblowania IKEA.</w:t>
            </w:r>
          </w:p>
        </w:tc>
      </w:tr>
      <w:tr w:rsidR="008D70F5" w:rsidRPr="00501D9D" w:rsidTr="00B73D13">
        <w:tc>
          <w:tcPr>
            <w:tcW w:w="571" w:type="dxa"/>
          </w:tcPr>
          <w:p w:rsidR="008D70F5" w:rsidRPr="00501D9D" w:rsidRDefault="008D70F5" w:rsidP="008D70F5">
            <w:pPr>
              <w:tabs>
                <w:tab w:val="num" w:pos="360"/>
              </w:tabs>
              <w:jc w:val="center"/>
              <w:rPr>
                <w:bCs/>
                <w:szCs w:val="18"/>
              </w:rPr>
            </w:pPr>
            <w:r>
              <w:rPr>
                <w:bCs/>
                <w:szCs w:val="18"/>
              </w:rPr>
              <w:t>2.2</w:t>
            </w:r>
          </w:p>
        </w:tc>
        <w:tc>
          <w:tcPr>
            <w:tcW w:w="1809" w:type="dxa"/>
          </w:tcPr>
          <w:p w:rsidR="008D70F5" w:rsidRPr="008D70F5" w:rsidRDefault="008D70F5" w:rsidP="008D70F5">
            <w:pPr>
              <w:tabs>
                <w:tab w:val="num" w:pos="360"/>
              </w:tabs>
              <w:jc w:val="center"/>
              <w:rPr>
                <w:bCs/>
                <w:szCs w:val="18"/>
              </w:rPr>
            </w:pPr>
            <w:r w:rsidRPr="008D70F5">
              <w:rPr>
                <w:bCs/>
                <w:szCs w:val="18"/>
              </w:rPr>
              <w:t>Sala lekcyjna</w:t>
            </w:r>
          </w:p>
        </w:tc>
        <w:tc>
          <w:tcPr>
            <w:tcW w:w="6517" w:type="dxa"/>
          </w:tcPr>
          <w:p w:rsidR="008D70F5" w:rsidRPr="00501D9D" w:rsidRDefault="008D70F5" w:rsidP="008D70F5">
            <w:pPr>
              <w:tabs>
                <w:tab w:val="num" w:pos="360"/>
              </w:tabs>
              <w:jc w:val="center"/>
              <w:rPr>
                <w:szCs w:val="18"/>
              </w:rPr>
            </w:pPr>
            <w:r>
              <w:rPr>
                <w:szCs w:val="18"/>
              </w:rPr>
              <w:t>Sala lekcyjna jest to sala przeznaczona dla dzieci w wieku szkolnym. Została</w:t>
            </w:r>
            <w:r w:rsidR="003C2DF7">
              <w:rPr>
                <w:szCs w:val="18"/>
              </w:rPr>
              <w:t xml:space="preserve"> zaprojektowana na maksymalnie 6</w:t>
            </w:r>
            <w:r>
              <w:rPr>
                <w:szCs w:val="18"/>
              </w:rPr>
              <w:t xml:space="preserve"> dzieci. Wyposażenie Sali stanowić będą stoliki i krzesła dla dzieci, biurko nauczyciela, tablica, przybory tematyczne.  Wszystkie meble i przybory będą posiadać certyfikaty dopuszczenia dla do użytku przez dzieci w wieku szkolnym. Zakazuje się stosowania umeblowania IKEA.</w:t>
            </w:r>
          </w:p>
        </w:tc>
      </w:tr>
      <w:tr w:rsidR="008D70F5" w:rsidRPr="00501D9D" w:rsidTr="00B73D13">
        <w:tc>
          <w:tcPr>
            <w:tcW w:w="571" w:type="dxa"/>
          </w:tcPr>
          <w:p w:rsidR="008D70F5" w:rsidRPr="00501D9D" w:rsidRDefault="008D70F5" w:rsidP="008D70F5">
            <w:pPr>
              <w:tabs>
                <w:tab w:val="num" w:pos="360"/>
              </w:tabs>
              <w:jc w:val="center"/>
              <w:rPr>
                <w:bCs/>
                <w:szCs w:val="18"/>
              </w:rPr>
            </w:pPr>
            <w:r>
              <w:rPr>
                <w:bCs/>
                <w:szCs w:val="18"/>
              </w:rPr>
              <w:lastRenderedPageBreak/>
              <w:t>2.4</w:t>
            </w:r>
          </w:p>
        </w:tc>
        <w:tc>
          <w:tcPr>
            <w:tcW w:w="1809" w:type="dxa"/>
          </w:tcPr>
          <w:p w:rsidR="008D70F5" w:rsidRPr="008D70F5" w:rsidRDefault="008D70F5" w:rsidP="008D70F5">
            <w:pPr>
              <w:tabs>
                <w:tab w:val="num" w:pos="360"/>
              </w:tabs>
              <w:jc w:val="center"/>
              <w:rPr>
                <w:bCs/>
                <w:szCs w:val="18"/>
              </w:rPr>
            </w:pPr>
            <w:r w:rsidRPr="008D70F5">
              <w:rPr>
                <w:bCs/>
                <w:szCs w:val="18"/>
              </w:rPr>
              <w:t>Sala lekcyjna</w:t>
            </w:r>
          </w:p>
        </w:tc>
        <w:tc>
          <w:tcPr>
            <w:tcW w:w="6517" w:type="dxa"/>
          </w:tcPr>
          <w:p w:rsidR="008D70F5" w:rsidRPr="00501D9D" w:rsidRDefault="008D70F5" w:rsidP="008D70F5">
            <w:pPr>
              <w:tabs>
                <w:tab w:val="num" w:pos="360"/>
              </w:tabs>
              <w:jc w:val="center"/>
              <w:rPr>
                <w:szCs w:val="18"/>
              </w:rPr>
            </w:pPr>
            <w:r>
              <w:rPr>
                <w:szCs w:val="18"/>
              </w:rPr>
              <w:t xml:space="preserve">Sala lekcyjna jest to sala przeznaczona dla dzieci w wieku szkolnym. Została </w:t>
            </w:r>
            <w:r w:rsidR="003C2DF7">
              <w:rPr>
                <w:szCs w:val="18"/>
              </w:rPr>
              <w:t>zaprojektowana na maksymalnie 12</w:t>
            </w:r>
            <w:r>
              <w:rPr>
                <w:szCs w:val="18"/>
              </w:rPr>
              <w:t xml:space="preserve"> dzieci. Wyposażenie Sali stanowić będą stoliki i krzesła dla dzieci, biurko nauczyciela, tablica, przybory tematyczne.  Wszystkie meble i przybory będą posiadać certyfikaty dopuszczenia dla do użytku przez dzieci w wieku szkolnym. Zakazuje się stosowania umeblowania IKEA.</w:t>
            </w:r>
          </w:p>
        </w:tc>
      </w:tr>
    </w:tbl>
    <w:p w:rsidR="00391A1B" w:rsidRDefault="00391A1B" w:rsidP="00391A1B">
      <w:r>
        <w:t>Dodatkowe informacje technologiczne</w:t>
      </w:r>
      <w:r w:rsidR="000239C0">
        <w:t xml:space="preserve"> szkoły</w:t>
      </w:r>
      <w:r>
        <w:t>:</w:t>
      </w:r>
    </w:p>
    <w:p w:rsidR="00391A1B" w:rsidRDefault="00391A1B" w:rsidP="00391A1B"/>
    <w:p w:rsidR="000239C0" w:rsidRDefault="000239C0" w:rsidP="00953C36">
      <w:pPr>
        <w:pStyle w:val="Akapitzlist"/>
        <w:numPr>
          <w:ilvl w:val="0"/>
          <w:numId w:val="37"/>
        </w:numPr>
      </w:pPr>
      <w:r>
        <w:t xml:space="preserve">Liczba </w:t>
      </w:r>
      <w:proofErr w:type="spellStart"/>
      <w:r>
        <w:t>sal</w:t>
      </w:r>
      <w:proofErr w:type="spellEnd"/>
      <w:r>
        <w:t xml:space="preserve"> w szkole </w:t>
      </w:r>
    </w:p>
    <w:p w:rsidR="000239C0" w:rsidRDefault="000239C0" w:rsidP="000239C0">
      <w:pPr>
        <w:pStyle w:val="Akapitzlist"/>
      </w:pPr>
      <w:r>
        <w:t xml:space="preserve">- 5 </w:t>
      </w:r>
      <w:proofErr w:type="spellStart"/>
      <w:r>
        <w:t>sal</w:t>
      </w:r>
      <w:proofErr w:type="spellEnd"/>
      <w:r>
        <w:t xml:space="preserve"> lekcyjnych po</w:t>
      </w:r>
      <w:r w:rsidR="00DB7CD6">
        <w:t xml:space="preserve"> maksymalnie</w:t>
      </w:r>
      <w:r>
        <w:t xml:space="preserve"> 20 dzieci;</w:t>
      </w:r>
    </w:p>
    <w:p w:rsidR="000239C0" w:rsidRDefault="000239C0" w:rsidP="000239C0">
      <w:pPr>
        <w:pStyle w:val="Akapitzlist"/>
      </w:pPr>
      <w:r>
        <w:t xml:space="preserve">- 1 sala lekcyjna </w:t>
      </w:r>
      <w:r w:rsidR="00DB7CD6">
        <w:t xml:space="preserve">maksymalnie </w:t>
      </w:r>
      <w:r w:rsidR="003C2DF7">
        <w:t>16</w:t>
      </w:r>
      <w:r>
        <w:t xml:space="preserve"> dzieci;</w:t>
      </w:r>
    </w:p>
    <w:p w:rsidR="000239C0" w:rsidRDefault="000239C0" w:rsidP="000239C0">
      <w:pPr>
        <w:pStyle w:val="Akapitzlist"/>
      </w:pPr>
      <w:r>
        <w:t>- 2 sale lekcyjne po</w:t>
      </w:r>
      <w:r w:rsidR="00DB7CD6">
        <w:t xml:space="preserve"> maksymalnie</w:t>
      </w:r>
      <w:r w:rsidR="003C2DF7">
        <w:t xml:space="preserve"> 12</w:t>
      </w:r>
      <w:r>
        <w:t xml:space="preserve"> dzieci;</w:t>
      </w:r>
    </w:p>
    <w:p w:rsidR="000239C0" w:rsidRDefault="000239C0" w:rsidP="000239C0">
      <w:pPr>
        <w:pStyle w:val="Akapitzlist"/>
      </w:pPr>
      <w:r>
        <w:t>- 1 sala lekcyjna</w:t>
      </w:r>
      <w:r w:rsidR="00DB7CD6">
        <w:t xml:space="preserve"> maksymalnie </w:t>
      </w:r>
      <w:r w:rsidR="003C2DF7">
        <w:t>6</w:t>
      </w:r>
      <w:r>
        <w:t xml:space="preserve"> dzieci;</w:t>
      </w:r>
    </w:p>
    <w:p w:rsidR="00391A1B" w:rsidRDefault="000239C0" w:rsidP="000239C0">
      <w:pPr>
        <w:pStyle w:val="Akapitzlist"/>
      </w:pPr>
      <w:r>
        <w:t xml:space="preserve">- 1 sala lekcyjna nauczanie „zerowe” – </w:t>
      </w:r>
      <w:r w:rsidR="00DB7CD6">
        <w:t xml:space="preserve">maksymalnie </w:t>
      </w:r>
      <w:r>
        <w:t>15 dzieci</w:t>
      </w:r>
      <w:r w:rsidR="00391A1B">
        <w:t>;</w:t>
      </w:r>
    </w:p>
    <w:p w:rsidR="000239C0" w:rsidRDefault="000239C0" w:rsidP="000239C0">
      <w:pPr>
        <w:pStyle w:val="Akapitzlist"/>
      </w:pPr>
      <w:r>
        <w:t>- 1 sala gimnastyczna maksymalnie 40 dzieci;</w:t>
      </w:r>
    </w:p>
    <w:p w:rsidR="00391A1B" w:rsidRDefault="00391A1B" w:rsidP="00391A1B">
      <w:pPr>
        <w:pStyle w:val="Akapitzlist"/>
      </w:pPr>
    </w:p>
    <w:p w:rsidR="00391A1B" w:rsidRDefault="00391A1B" w:rsidP="00953C36">
      <w:pPr>
        <w:pStyle w:val="Akapitzlist"/>
        <w:numPr>
          <w:ilvl w:val="0"/>
          <w:numId w:val="37"/>
        </w:numPr>
      </w:pPr>
      <w:r>
        <w:t xml:space="preserve">Planowana liczba pracowników na jednej zmianie = </w:t>
      </w:r>
      <w:r w:rsidR="000239C0">
        <w:t>13</w:t>
      </w:r>
      <w:r>
        <w:t xml:space="preserve"> os</w:t>
      </w:r>
      <w:r w:rsidR="000239C0">
        <w:t>ób wraz z personelem pomocniczym</w:t>
      </w:r>
      <w:r>
        <w:t xml:space="preserve">. </w:t>
      </w:r>
    </w:p>
    <w:p w:rsidR="00391A1B" w:rsidRDefault="00391A1B" w:rsidP="00391A1B">
      <w:pPr>
        <w:pStyle w:val="Akapitzlist"/>
      </w:pPr>
    </w:p>
    <w:p w:rsidR="00391A1B" w:rsidRDefault="00391A1B" w:rsidP="00953C36">
      <w:pPr>
        <w:pStyle w:val="Akapitzlist"/>
        <w:numPr>
          <w:ilvl w:val="0"/>
          <w:numId w:val="37"/>
        </w:numPr>
      </w:pPr>
      <w:r>
        <w:t xml:space="preserve">Wszystkie okna projektowane są jako nieotwieralne. Należy zabezpieczyć je przed otwarciem w sposób trwały (klamka na kluczyk – kluczyk trzymany w szafce porządkowej </w:t>
      </w:r>
      <w:r w:rsidR="000239C0">
        <w:t>w schowku pod schodami</w:t>
      </w:r>
      <w:r>
        <w:t xml:space="preserve">). </w:t>
      </w:r>
      <w:r w:rsidR="000239C0">
        <w:t>Budynek</w:t>
      </w:r>
      <w:r>
        <w:t xml:space="preserve"> wyposażony </w:t>
      </w:r>
      <w:r w:rsidR="000239C0">
        <w:t>w</w:t>
      </w:r>
      <w:r>
        <w:t xml:space="preserve"> wentylację grawitacyjną</w:t>
      </w:r>
      <w:r w:rsidR="000239C0">
        <w:t xml:space="preserve">. Okna powinny być wyposażone </w:t>
      </w:r>
      <w:r>
        <w:t xml:space="preserve">w nawiewniki zapewniające odpowiednią cyrkulację powietrza. </w:t>
      </w:r>
      <w:r w:rsidR="00DB7CD6">
        <w:t>Co najmniej 50% okien posiada możliwość otwarcia umożliwiającego przewietrzenie pomieszczeń</w:t>
      </w:r>
      <w:r>
        <w:t xml:space="preserve">. </w:t>
      </w:r>
    </w:p>
    <w:p w:rsidR="00391A1B" w:rsidRDefault="00391A1B" w:rsidP="00391A1B">
      <w:pPr>
        <w:pStyle w:val="Akapitzlist"/>
      </w:pPr>
    </w:p>
    <w:p w:rsidR="00391A1B" w:rsidRDefault="00391A1B" w:rsidP="00953C36">
      <w:pPr>
        <w:pStyle w:val="Akapitzlist"/>
        <w:numPr>
          <w:ilvl w:val="0"/>
          <w:numId w:val="37"/>
        </w:numPr>
      </w:pPr>
      <w:r>
        <w:t xml:space="preserve">Wszystkie istniejące i projektowane grzejniki muszą być zabezpieczone osłonami przed dostępem dzieci lub też muszą być montowane na wysokości poza zasięgiem dzieci (min. 2,00 m nad poz. posadzki). </w:t>
      </w:r>
    </w:p>
    <w:p w:rsidR="00391A1B" w:rsidRDefault="00391A1B" w:rsidP="00391A1B">
      <w:pPr>
        <w:pStyle w:val="Akapitzlist"/>
      </w:pPr>
    </w:p>
    <w:p w:rsidR="00391A1B" w:rsidRDefault="00391A1B" w:rsidP="00953C36">
      <w:pPr>
        <w:pStyle w:val="Akapitzlist"/>
        <w:numPr>
          <w:ilvl w:val="0"/>
          <w:numId w:val="37"/>
        </w:numPr>
      </w:pPr>
      <w:r>
        <w:t>Instalacja CWU będzie wyposażona w system mieszalnikowy zapewniający temp. 35-40°C.</w:t>
      </w:r>
    </w:p>
    <w:p w:rsidR="00391A1B" w:rsidRDefault="00391A1B" w:rsidP="00391A1B">
      <w:pPr>
        <w:pStyle w:val="Akapitzlist"/>
      </w:pPr>
    </w:p>
    <w:p w:rsidR="00391A1B" w:rsidRDefault="00391A1B" w:rsidP="00953C36">
      <w:pPr>
        <w:pStyle w:val="Akapitzlist"/>
        <w:numPr>
          <w:ilvl w:val="0"/>
          <w:numId w:val="37"/>
        </w:numPr>
      </w:pPr>
      <w:r>
        <w:t>W lokalu pomieszczenie socjalne</w:t>
      </w:r>
      <w:r w:rsidR="000239C0">
        <w:t xml:space="preserve"> – istniejące bez zmian</w:t>
      </w:r>
      <w:r>
        <w:t xml:space="preserve">. </w:t>
      </w:r>
    </w:p>
    <w:p w:rsidR="00391A1B" w:rsidRDefault="00391A1B" w:rsidP="00391A1B">
      <w:pPr>
        <w:pStyle w:val="Akapitzlist"/>
      </w:pPr>
    </w:p>
    <w:p w:rsidR="00391A1B" w:rsidRDefault="00391A1B" w:rsidP="00953C36">
      <w:pPr>
        <w:pStyle w:val="Akapitzlist"/>
        <w:numPr>
          <w:ilvl w:val="0"/>
          <w:numId w:val="37"/>
        </w:numPr>
      </w:pPr>
      <w:r>
        <w:t xml:space="preserve">Pomieszczenie administracyjne – kierownika obiektu znajduje się na piętrze  budynku w części szkolnej (gabinet dyrektora). </w:t>
      </w:r>
    </w:p>
    <w:p w:rsidR="00391A1B" w:rsidRDefault="00391A1B" w:rsidP="00391A1B">
      <w:pPr>
        <w:pStyle w:val="Akapitzlist"/>
      </w:pPr>
    </w:p>
    <w:p w:rsidR="00391A1B" w:rsidRPr="00096DBD" w:rsidRDefault="00391A1B" w:rsidP="00953C36">
      <w:pPr>
        <w:pStyle w:val="Akapitzlist"/>
        <w:numPr>
          <w:ilvl w:val="0"/>
          <w:numId w:val="37"/>
        </w:numPr>
      </w:pPr>
      <w:r>
        <w:t>Wszystkie pomieszczenia na pobyt dzieci odpowiadają Rozporządzeniu WT tj. a</w:t>
      </w:r>
      <w:r w:rsidRPr="00096DBD">
        <w:rPr>
          <w:rFonts w:asciiTheme="minorHAnsi" w:hAnsiTheme="minorHAnsi" w:cs="Arial"/>
        </w:rPr>
        <w:t xml:space="preserve"> w </w:t>
      </w:r>
      <w:r>
        <w:rPr>
          <w:rFonts w:asciiTheme="minorHAnsi" w:hAnsiTheme="minorHAnsi" w:cs="Arial"/>
        </w:rPr>
        <w:t>szczególności</w:t>
      </w:r>
      <w:r w:rsidRPr="00096DBD">
        <w:rPr>
          <w:rFonts w:asciiTheme="minorHAnsi" w:hAnsiTheme="minorHAnsi" w:cs="Arial"/>
        </w:rPr>
        <w:t xml:space="preserve"> §60 ust. 1</w:t>
      </w:r>
      <w:r>
        <w:rPr>
          <w:rFonts w:asciiTheme="minorHAnsi" w:hAnsiTheme="minorHAnsi" w:cs="Arial"/>
        </w:rPr>
        <w:t xml:space="preserve"> </w:t>
      </w:r>
      <w:r w:rsidRPr="00096DBD">
        <w:rPr>
          <w:rFonts w:asciiTheme="minorHAnsi" w:hAnsiTheme="minorHAnsi" w:cs="Arial"/>
        </w:rPr>
        <w:t xml:space="preserve">i 2 odnośnie zapewnienia minimum 3 godzinnego  nasłonecznienia pomieszczeń w którym przebywają dzieci w </w:t>
      </w:r>
      <w:r w:rsidR="000239C0">
        <w:rPr>
          <w:rFonts w:asciiTheme="minorHAnsi" w:hAnsiTheme="minorHAnsi" w:cs="Arial"/>
        </w:rPr>
        <w:t>szkole</w:t>
      </w:r>
      <w:r w:rsidRPr="00096DBD">
        <w:rPr>
          <w:rFonts w:asciiTheme="minorHAnsi" w:hAnsiTheme="minorHAnsi" w:cs="Arial"/>
        </w:rPr>
        <w:t xml:space="preserve"> w dniach równonocy.</w:t>
      </w:r>
      <w:r>
        <w:rPr>
          <w:rFonts w:asciiTheme="minorHAnsi" w:hAnsiTheme="minorHAnsi" w:cs="Arial"/>
        </w:rPr>
        <w:t xml:space="preserve"> I</w:t>
      </w:r>
      <w:r w:rsidRPr="00096DBD">
        <w:rPr>
          <w:rFonts w:asciiTheme="minorHAnsi" w:hAnsiTheme="minorHAnsi" w:cs="Arial"/>
        </w:rPr>
        <w:t>stniejąca lokalizacja okien w ścianach zewnętrznych pomieszczeń przeznaczonych do zbiorowego przebywania dzieci na kondygnacji K+</w:t>
      </w:r>
      <w:r>
        <w:rPr>
          <w:rFonts w:asciiTheme="minorHAnsi" w:hAnsiTheme="minorHAnsi" w:cs="Arial"/>
        </w:rPr>
        <w:t>1</w:t>
      </w:r>
      <w:r w:rsidR="000239C0">
        <w:rPr>
          <w:rFonts w:asciiTheme="minorHAnsi" w:hAnsiTheme="minorHAnsi" w:cs="Arial"/>
        </w:rPr>
        <w:t xml:space="preserve"> i K+2</w:t>
      </w:r>
      <w:r w:rsidRPr="00096DBD">
        <w:rPr>
          <w:rFonts w:asciiTheme="minorHAnsi" w:hAnsiTheme="minorHAnsi" w:cs="Arial"/>
        </w:rPr>
        <w:t xml:space="preserve"> przedmiotowego budynku jest zgodna z § 13 oraz § 60 </w:t>
      </w:r>
      <w:r w:rsidRPr="00096DBD">
        <w:rPr>
          <w:rFonts w:asciiTheme="minorHAnsi" w:hAnsiTheme="minorHAnsi" w:cs="Arial"/>
          <w:iCs/>
        </w:rPr>
        <w:t>Rozporządzenia</w:t>
      </w:r>
      <w:r w:rsidRPr="00096DBD">
        <w:rPr>
          <w:rFonts w:asciiTheme="minorHAnsi" w:hAnsiTheme="minorHAnsi" w:cs="Arial"/>
          <w:i/>
          <w:iCs/>
        </w:rPr>
        <w:t xml:space="preserve"> </w:t>
      </w:r>
      <w:r w:rsidRPr="00096DBD">
        <w:rPr>
          <w:rFonts w:asciiTheme="minorHAnsi" w:hAnsiTheme="minorHAnsi" w:cs="Arial"/>
          <w:iCs/>
        </w:rPr>
        <w:t>WT</w:t>
      </w:r>
      <w:r>
        <w:rPr>
          <w:rFonts w:asciiTheme="minorHAnsi" w:hAnsiTheme="minorHAnsi" w:cs="Arial"/>
          <w:i/>
          <w:iCs/>
        </w:rPr>
        <w:t xml:space="preserve"> </w:t>
      </w:r>
      <w:r w:rsidRPr="00A73F1F">
        <w:rPr>
          <w:rFonts w:asciiTheme="minorHAnsi" w:hAnsiTheme="minorHAnsi" w:cs="Arial"/>
          <w:iCs/>
        </w:rPr>
        <w:t>gdyż</w:t>
      </w:r>
      <w:r>
        <w:rPr>
          <w:rFonts w:asciiTheme="minorHAnsi" w:hAnsiTheme="minorHAnsi" w:cs="Arial"/>
          <w:iCs/>
        </w:rPr>
        <w:t>:</w:t>
      </w:r>
    </w:p>
    <w:p w:rsidR="00391A1B" w:rsidRPr="00096DBD" w:rsidRDefault="00391A1B" w:rsidP="00391A1B">
      <w:pPr>
        <w:pStyle w:val="Akapitzlist"/>
        <w:rPr>
          <w:rFonts w:asciiTheme="minorHAnsi" w:hAnsiTheme="minorHAnsi" w:cs="Arial"/>
        </w:rPr>
      </w:pPr>
    </w:p>
    <w:p w:rsidR="00391A1B" w:rsidRPr="00096DBD" w:rsidRDefault="00391A1B" w:rsidP="00953C36">
      <w:pPr>
        <w:pStyle w:val="Akapitzlist"/>
        <w:numPr>
          <w:ilvl w:val="1"/>
          <w:numId w:val="37"/>
        </w:numPr>
      </w:pPr>
      <w:r w:rsidRPr="00096DBD">
        <w:rPr>
          <w:rFonts w:asciiTheme="minorHAnsi" w:hAnsiTheme="minorHAnsi" w:cs="Arial"/>
        </w:rPr>
        <w:t xml:space="preserve">między ramionami kąta 60°, wyznaczonego w płaszczyźnie poziomej, z wierzchołkiem usytuowanym w wewnętrznym licu ściany na osi w/w okien </w:t>
      </w:r>
      <w:r w:rsidRPr="00096DBD">
        <w:rPr>
          <w:rFonts w:asciiTheme="minorHAnsi" w:hAnsiTheme="minorHAnsi" w:cs="Arial"/>
          <w:u w:val="single"/>
        </w:rPr>
        <w:t>nie znajduje się żaden budynek, ani inny obiekt przesłaniający</w:t>
      </w:r>
      <w:r w:rsidRPr="00096DBD">
        <w:rPr>
          <w:rFonts w:asciiTheme="minorHAnsi" w:hAnsiTheme="minorHAnsi" w:cs="Arial"/>
        </w:rPr>
        <w:t xml:space="preserve">. </w:t>
      </w:r>
    </w:p>
    <w:p w:rsidR="00391A1B" w:rsidRPr="00096DBD" w:rsidRDefault="00391A1B" w:rsidP="00391A1B">
      <w:pPr>
        <w:pStyle w:val="Akapitzlist"/>
        <w:ind w:left="1440"/>
      </w:pPr>
    </w:p>
    <w:p w:rsidR="000239C0" w:rsidRPr="000239C0" w:rsidRDefault="00391A1B" w:rsidP="00953C36">
      <w:pPr>
        <w:pStyle w:val="Akapitzlist"/>
        <w:numPr>
          <w:ilvl w:val="1"/>
          <w:numId w:val="37"/>
        </w:numPr>
      </w:pPr>
      <w:r w:rsidRPr="000239C0">
        <w:rPr>
          <w:rFonts w:asciiTheme="minorHAnsi" w:hAnsiTheme="minorHAnsi" w:cs="Arial"/>
        </w:rPr>
        <w:t xml:space="preserve">Planowane sale dla dzieci posiadają czas nasłonecznienia w godzinach 8:00-16:00 (w dniu równonocy) tj. znacznie powyżej min. wymaganej wartości 3 godzin.  Okna usytuowane </w:t>
      </w:r>
      <w:r w:rsidR="000239C0" w:rsidRPr="000239C0">
        <w:rPr>
          <w:rFonts w:asciiTheme="minorHAnsi" w:hAnsiTheme="minorHAnsi" w:cs="Arial"/>
        </w:rPr>
        <w:t>ze wszystkich stron budynku.</w:t>
      </w:r>
    </w:p>
    <w:p w:rsidR="00391A1B" w:rsidRDefault="00391A1B" w:rsidP="000239C0"/>
    <w:p w:rsidR="00D4584B" w:rsidRPr="006C52CA" w:rsidRDefault="00D4584B" w:rsidP="00BC1912">
      <w:pPr>
        <w:pStyle w:val="Nagwek3"/>
      </w:pPr>
      <w:r w:rsidRPr="006C52CA">
        <w:t>Struktura zatrudnienia, liczba jednoczesnych użytkowników</w:t>
      </w:r>
      <w:bookmarkEnd w:id="220"/>
      <w:bookmarkEnd w:id="221"/>
      <w:bookmarkEnd w:id="222"/>
    </w:p>
    <w:p w:rsidR="00D4584B" w:rsidRDefault="00963DF1" w:rsidP="00963DF1">
      <w:r>
        <w:t>Projektuj</w:t>
      </w:r>
      <w:r w:rsidR="008A2F1A">
        <w:t xml:space="preserve">e się zatrudnienie na poziomie </w:t>
      </w:r>
      <w:r w:rsidR="000239C0">
        <w:t>1</w:t>
      </w:r>
      <w:r w:rsidR="008A2F1A">
        <w:t>3</w:t>
      </w:r>
      <w:r>
        <w:t xml:space="preserve"> pracowników maks. na jednej zmianie. Oprócz pracowników przewiduje się obecność ma</w:t>
      </w:r>
      <w:r w:rsidR="008A2F1A">
        <w:t xml:space="preserve">ks. </w:t>
      </w:r>
      <w:r w:rsidR="003C2DF7">
        <w:t>20</w:t>
      </w:r>
      <w:bookmarkStart w:id="223" w:name="_GoBack"/>
      <w:bookmarkEnd w:id="223"/>
      <w:r w:rsidR="000239C0">
        <w:t>3</w:t>
      </w:r>
      <w:r>
        <w:t xml:space="preserve"> </w:t>
      </w:r>
      <w:r w:rsidR="008A2F1A">
        <w:t xml:space="preserve">dzieci w danym momencie w </w:t>
      </w:r>
      <w:r w:rsidR="000239C0">
        <w:t>szkole, przy czym nie ma w budynku pomieszczenia przeznaczonego na jednoczesny pobyt więcej niż 50 osób</w:t>
      </w:r>
      <w:r w:rsidR="008A2F1A">
        <w:t xml:space="preserve">. </w:t>
      </w:r>
    </w:p>
    <w:p w:rsidR="008A2F1A" w:rsidRPr="00B06445" w:rsidRDefault="008A2F1A" w:rsidP="00963DF1"/>
    <w:p w:rsidR="00D4584B" w:rsidRDefault="00D4584B" w:rsidP="00BC1912">
      <w:pPr>
        <w:pStyle w:val="Nagwek3"/>
      </w:pPr>
      <w:bookmarkStart w:id="224" w:name="_Toc328325215"/>
      <w:bookmarkStart w:id="225" w:name="_Toc478216179"/>
      <w:bookmarkStart w:id="226" w:name="_Toc478216690"/>
      <w:bookmarkStart w:id="227" w:name="_Toc516299966"/>
      <w:r>
        <w:lastRenderedPageBreak/>
        <w:t>Obliczeniowe temperatury i wskaźniki wewnętrzne</w:t>
      </w:r>
      <w:bookmarkEnd w:id="224"/>
      <w:bookmarkEnd w:id="225"/>
      <w:bookmarkEnd w:id="226"/>
      <w:bookmarkEnd w:id="227"/>
    </w:p>
    <w:p w:rsidR="00D4584B" w:rsidRDefault="00D4584B" w:rsidP="00D4584B">
      <w:r>
        <w:t>Parametry zewnętrzne:</w:t>
      </w:r>
    </w:p>
    <w:p w:rsidR="00D4584B" w:rsidRDefault="00D4584B" w:rsidP="00D4584B">
      <w:r>
        <w:t xml:space="preserve">Temperatura zewnętrzna obliczeniowa w </w:t>
      </w:r>
      <w:r w:rsidR="00B947F6">
        <w:t>Karolewie</w:t>
      </w:r>
      <w:r>
        <w:t xml:space="preserve">  (III strefa klimatyczna)  wynosi –20 </w:t>
      </w:r>
      <w:proofErr w:type="spellStart"/>
      <w:r>
        <w:rPr>
          <w:vertAlign w:val="superscript"/>
        </w:rPr>
        <w:t>o</w:t>
      </w:r>
      <w:r>
        <w:t>C.</w:t>
      </w:r>
      <w:proofErr w:type="spellEnd"/>
    </w:p>
    <w:p w:rsidR="00D4584B" w:rsidRDefault="00D4584B" w:rsidP="00D4584B"/>
    <w:p w:rsidR="00D4584B" w:rsidRDefault="00D4584B" w:rsidP="00D4584B">
      <w:r>
        <w:t>Parametry wewnętrzne:</w:t>
      </w:r>
    </w:p>
    <w:p w:rsidR="00D4584B" w:rsidRDefault="00D4584B" w:rsidP="00D4584B">
      <w:r>
        <w:t>Minimalne temperatury pomieszczeń ogrzewanych wynoszą:</w:t>
      </w:r>
    </w:p>
    <w:p w:rsidR="00D4584B" w:rsidRDefault="00D4584B" w:rsidP="00D4584B">
      <w:r>
        <w:t xml:space="preserve">- </w:t>
      </w:r>
      <w:r w:rsidR="008A2F1A">
        <w:t>Wszystkie pomieszczenia</w:t>
      </w:r>
      <w:r w:rsidR="003506B2">
        <w:tab/>
      </w:r>
      <w:r w:rsidR="003506B2">
        <w:tab/>
      </w:r>
      <w:r w:rsidR="003506B2">
        <w:tab/>
      </w:r>
      <w:r>
        <w:t xml:space="preserve">+20 </w:t>
      </w:r>
      <w:proofErr w:type="spellStart"/>
      <w:r>
        <w:rPr>
          <w:vertAlign w:val="superscript"/>
        </w:rPr>
        <w:t>o</w:t>
      </w:r>
      <w:r>
        <w:t>C</w:t>
      </w:r>
      <w:proofErr w:type="spellEnd"/>
      <w:r>
        <w:t xml:space="preserve">, </w:t>
      </w:r>
    </w:p>
    <w:p w:rsidR="00D4584B" w:rsidRDefault="00D4584B" w:rsidP="00D4584B">
      <w:r>
        <w:t xml:space="preserve">- </w:t>
      </w:r>
      <w:r w:rsidR="008A2F1A">
        <w:t>Łazienki</w:t>
      </w:r>
      <w:r>
        <w:tab/>
      </w:r>
      <w:r>
        <w:tab/>
      </w:r>
      <w:r>
        <w:tab/>
      </w:r>
      <w:r>
        <w:tab/>
      </w:r>
      <w:r>
        <w:tab/>
        <w:t>+2</w:t>
      </w:r>
      <w:r w:rsidR="008A2F1A">
        <w:t>4</w:t>
      </w:r>
      <w:r>
        <w:t xml:space="preserve"> </w:t>
      </w:r>
      <w:proofErr w:type="spellStart"/>
      <w:r>
        <w:rPr>
          <w:vertAlign w:val="superscript"/>
        </w:rPr>
        <w:t>o</w:t>
      </w:r>
      <w:r>
        <w:t>C</w:t>
      </w:r>
      <w:proofErr w:type="spellEnd"/>
      <w:r>
        <w:tab/>
      </w:r>
    </w:p>
    <w:p w:rsidR="00D4584B" w:rsidRDefault="00D4584B" w:rsidP="00BC1912">
      <w:pPr>
        <w:pStyle w:val="Nagwek3"/>
      </w:pPr>
      <w:bookmarkStart w:id="228" w:name="_Toc328325218"/>
      <w:bookmarkStart w:id="229" w:name="_Toc478216180"/>
      <w:bookmarkStart w:id="230" w:name="_Toc478216691"/>
      <w:bookmarkStart w:id="231" w:name="_Toc516299967"/>
      <w:r>
        <w:t>Rozwiązania techniczne i materiałowe</w:t>
      </w:r>
      <w:bookmarkEnd w:id="228"/>
      <w:bookmarkEnd w:id="229"/>
      <w:bookmarkEnd w:id="230"/>
      <w:bookmarkEnd w:id="231"/>
    </w:p>
    <w:p w:rsidR="00D4584B" w:rsidRDefault="00D4584B" w:rsidP="00C356EE">
      <w:pPr>
        <w:pStyle w:val="Akapitzlist"/>
        <w:ind w:left="0"/>
      </w:pPr>
      <w:r w:rsidRPr="00547F97">
        <w:t xml:space="preserve">Pomieszczenia przeznaczone na stały pobyt ludzi będą posiadać oświetlenie naturalne i elektryczne. Doświetlenie światłem naturalnym będzie realizowane poprzez okna zewnętrzne. W tym celu przewiduje się zaprojektowanie okien o gabarytach pozwalających osiągnąć wymagany współczynnik 1/8 powierzchni okien w stosunku do powierzchni pomieszczenia. </w:t>
      </w:r>
    </w:p>
    <w:p w:rsidR="00D4584B" w:rsidRPr="00D4584B" w:rsidRDefault="00D4584B" w:rsidP="00C356EE">
      <w:pPr>
        <w:pStyle w:val="Akapitzlist"/>
        <w:ind w:left="0"/>
      </w:pPr>
    </w:p>
    <w:p w:rsidR="00C356EE" w:rsidRPr="00C418E9" w:rsidRDefault="00C356EE" w:rsidP="00953C36">
      <w:pPr>
        <w:pStyle w:val="Nagwek2"/>
        <w:numPr>
          <w:ilvl w:val="0"/>
          <w:numId w:val="12"/>
        </w:numPr>
      </w:pPr>
      <w:bookmarkStart w:id="232" w:name="_Toc310954169"/>
      <w:bookmarkStart w:id="233" w:name="_Toc347304322"/>
      <w:bookmarkStart w:id="234" w:name="_Toc347406142"/>
      <w:bookmarkStart w:id="235" w:name="_Toc347406193"/>
      <w:bookmarkStart w:id="236" w:name="_Toc427613071"/>
      <w:bookmarkStart w:id="237" w:name="_Toc435173722"/>
      <w:bookmarkStart w:id="238" w:name="_Toc516299968"/>
      <w:r w:rsidRPr="00C418E9">
        <w:t>Rozwiązania zasadniczych elementów wyposażenia budowlano – instalacyjnego i sposób ich funkcjonowania</w:t>
      </w:r>
      <w:bookmarkEnd w:id="232"/>
      <w:bookmarkEnd w:id="233"/>
      <w:bookmarkEnd w:id="234"/>
      <w:bookmarkEnd w:id="235"/>
      <w:bookmarkEnd w:id="236"/>
      <w:bookmarkEnd w:id="237"/>
      <w:bookmarkEnd w:id="238"/>
    </w:p>
    <w:p w:rsidR="00FD2C2F" w:rsidRPr="00C418E9" w:rsidRDefault="00FD2C2F" w:rsidP="00E56909">
      <w:pPr>
        <w:pStyle w:val="Nagwek3"/>
      </w:pPr>
      <w:bookmarkStart w:id="239" w:name="_Toc328325220"/>
      <w:bookmarkStart w:id="240" w:name="_Toc478216182"/>
      <w:bookmarkStart w:id="241" w:name="_Toc478216693"/>
      <w:bookmarkStart w:id="242" w:name="_Toc516299969"/>
      <w:r w:rsidRPr="00C418E9">
        <w:t xml:space="preserve">Rozwiązania </w:t>
      </w:r>
      <w:proofErr w:type="spellStart"/>
      <w:r w:rsidRPr="00C418E9">
        <w:t>techniczno</w:t>
      </w:r>
      <w:proofErr w:type="spellEnd"/>
      <w:r w:rsidRPr="00C418E9">
        <w:t xml:space="preserve"> – materiałowe w zakresie instalacji sanitarnych, elektroenergetycznych, telekomunikacyjnych</w:t>
      </w:r>
      <w:bookmarkEnd w:id="239"/>
      <w:bookmarkEnd w:id="240"/>
      <w:bookmarkEnd w:id="241"/>
      <w:bookmarkEnd w:id="242"/>
    </w:p>
    <w:p w:rsidR="00801E37" w:rsidRPr="00C418E9" w:rsidRDefault="00801E37" w:rsidP="00801E37">
      <w:r w:rsidRPr="00C418E9">
        <w:t>W budynku będącym przedmiotem opracowania przewiduje się między innymi następujące elementy wyposażenia budowlano – instalacyjnego:</w:t>
      </w:r>
    </w:p>
    <w:p w:rsidR="00801E37" w:rsidRPr="00C418E9" w:rsidRDefault="00801E37" w:rsidP="00953C36">
      <w:pPr>
        <w:pStyle w:val="Akapitzlist"/>
        <w:numPr>
          <w:ilvl w:val="0"/>
          <w:numId w:val="27"/>
        </w:numPr>
      </w:pPr>
      <w:r w:rsidRPr="00C418E9">
        <w:t xml:space="preserve">Instalacja wewnętrzna zimnej wody dla celów socjalnych, </w:t>
      </w:r>
    </w:p>
    <w:p w:rsidR="00801E37" w:rsidRPr="00C418E9" w:rsidRDefault="00801E37" w:rsidP="00953C36">
      <w:pPr>
        <w:pStyle w:val="Akapitzlist"/>
        <w:numPr>
          <w:ilvl w:val="0"/>
          <w:numId w:val="27"/>
        </w:numPr>
      </w:pPr>
      <w:r w:rsidRPr="00C418E9">
        <w:t xml:space="preserve">Instalacja wewnętrzna ciepłej wody dla celów socjalnych, </w:t>
      </w:r>
    </w:p>
    <w:p w:rsidR="00801E37" w:rsidRPr="00C418E9" w:rsidRDefault="00801E37" w:rsidP="00953C36">
      <w:pPr>
        <w:pStyle w:val="Akapitzlist"/>
        <w:numPr>
          <w:ilvl w:val="0"/>
          <w:numId w:val="27"/>
        </w:numPr>
      </w:pPr>
      <w:r w:rsidRPr="00C418E9">
        <w:t>Instalacja centralnego ogrzewania,</w:t>
      </w:r>
    </w:p>
    <w:p w:rsidR="00801E37" w:rsidRPr="00C418E9" w:rsidRDefault="00801E37" w:rsidP="00953C36">
      <w:pPr>
        <w:pStyle w:val="Akapitzlist"/>
        <w:numPr>
          <w:ilvl w:val="0"/>
          <w:numId w:val="27"/>
        </w:numPr>
      </w:pPr>
      <w:r w:rsidRPr="00C418E9">
        <w:t xml:space="preserve">Instalacja wentylacji </w:t>
      </w:r>
      <w:r w:rsidR="00785A4A">
        <w:t>grawitacyjnej wspomaganej mechanicznie</w:t>
      </w:r>
    </w:p>
    <w:p w:rsidR="00801E37" w:rsidRPr="00C418E9" w:rsidRDefault="00801E37" w:rsidP="00953C36">
      <w:pPr>
        <w:pStyle w:val="Akapitzlist"/>
        <w:numPr>
          <w:ilvl w:val="0"/>
          <w:numId w:val="27"/>
        </w:numPr>
      </w:pPr>
      <w:r w:rsidRPr="00C418E9">
        <w:t>Instalacja wewnętrzna zasilania w energię elektroenergetyczną na potrzeby użytkowe oraz urządzeń technicznych,</w:t>
      </w:r>
    </w:p>
    <w:p w:rsidR="00801E37" w:rsidRPr="00C418E9" w:rsidRDefault="00801E37" w:rsidP="00953C36">
      <w:pPr>
        <w:pStyle w:val="Akapitzlist"/>
        <w:numPr>
          <w:ilvl w:val="0"/>
          <w:numId w:val="27"/>
        </w:numPr>
      </w:pPr>
      <w:r w:rsidRPr="00C418E9">
        <w:t>Instalacja oświetle</w:t>
      </w:r>
      <w:r w:rsidR="00E77E54" w:rsidRPr="00C418E9">
        <w:t>nia wewnętrzne</w:t>
      </w:r>
      <w:r w:rsidR="00785A4A">
        <w:t>go</w:t>
      </w:r>
      <w:r w:rsidR="00E77E54" w:rsidRPr="00C418E9">
        <w:t>.</w:t>
      </w:r>
    </w:p>
    <w:p w:rsidR="00801E37" w:rsidRPr="00C418E9" w:rsidRDefault="00801E37" w:rsidP="00953C36">
      <w:pPr>
        <w:pStyle w:val="Akapitzlist"/>
        <w:numPr>
          <w:ilvl w:val="0"/>
          <w:numId w:val="27"/>
        </w:numPr>
      </w:pPr>
      <w:r w:rsidRPr="00C418E9">
        <w:t xml:space="preserve">Instalacje ochronne związane z energią elektroenergetyczną, </w:t>
      </w:r>
    </w:p>
    <w:p w:rsidR="00801E37" w:rsidRPr="00C418E9" w:rsidRDefault="00801E37" w:rsidP="00953C36">
      <w:pPr>
        <w:pStyle w:val="Akapitzlist"/>
        <w:numPr>
          <w:ilvl w:val="0"/>
          <w:numId w:val="27"/>
        </w:numPr>
      </w:pPr>
      <w:r w:rsidRPr="00C418E9">
        <w:t>Instalacja odgromowa,</w:t>
      </w:r>
    </w:p>
    <w:p w:rsidR="00801E37" w:rsidRPr="00C418E9" w:rsidRDefault="00801E37" w:rsidP="00953C36">
      <w:pPr>
        <w:pStyle w:val="Akapitzlist"/>
        <w:numPr>
          <w:ilvl w:val="0"/>
          <w:numId w:val="27"/>
        </w:numPr>
      </w:pPr>
      <w:r w:rsidRPr="00C418E9">
        <w:t>Instalacje telekomunikacyjne i teletechniczne,</w:t>
      </w:r>
    </w:p>
    <w:p w:rsidR="00C46B3A" w:rsidRDefault="00C46B3A" w:rsidP="00C46B3A">
      <w:pPr>
        <w:pStyle w:val="Akapitzlist"/>
      </w:pPr>
    </w:p>
    <w:p w:rsidR="00C46B3A" w:rsidRPr="00547F97" w:rsidRDefault="00C46B3A" w:rsidP="00C46B3A">
      <w:r>
        <w:t xml:space="preserve">Uwaga: przewody zasilające główną rozdzielnię elektryczną należy obudować </w:t>
      </w:r>
      <w:r w:rsidR="00373EDD">
        <w:t xml:space="preserve">w </w:t>
      </w:r>
      <w:r>
        <w:t>stopniu zapewniającym izolacyjność na poziomie REI120 na trasie od wejścia do budynku do rozdzielni elektrycznej.</w:t>
      </w:r>
    </w:p>
    <w:p w:rsidR="00DA0642" w:rsidRPr="00DD05F4" w:rsidRDefault="00DA0642" w:rsidP="00E56909">
      <w:pPr>
        <w:pStyle w:val="Nagwek3"/>
      </w:pPr>
      <w:bookmarkStart w:id="243" w:name="_Toc516299970"/>
      <w:r>
        <w:t xml:space="preserve">Instalacja </w:t>
      </w:r>
      <w:proofErr w:type="spellStart"/>
      <w:r w:rsidR="00351EF9">
        <w:t>wod-kan</w:t>
      </w:r>
      <w:proofErr w:type="spellEnd"/>
      <w:r w:rsidR="00504779">
        <w:t xml:space="preserve"> i CWU</w:t>
      </w:r>
      <w:bookmarkEnd w:id="243"/>
    </w:p>
    <w:p w:rsidR="00DA0642" w:rsidRPr="00D26DC4" w:rsidRDefault="00B5517F" w:rsidP="00DA0642">
      <w:r>
        <w:t>Woda do celów CWU i ZWU będz</w:t>
      </w:r>
      <w:r w:rsidR="00785A4A">
        <w:t>ie dostarczana z istniejącej studni</w:t>
      </w:r>
      <w:r>
        <w:t xml:space="preserve">. Podgrzanie do właściwej temperatury odbywać się będzie w </w:t>
      </w:r>
      <w:r w:rsidR="003F5E74">
        <w:t>elektrycznych podgrzewaczach przepływowych</w:t>
      </w:r>
      <w:r w:rsidR="003721E4">
        <w:t>.</w:t>
      </w:r>
    </w:p>
    <w:p w:rsidR="006B07C8" w:rsidRDefault="006B07C8" w:rsidP="00E56909">
      <w:pPr>
        <w:pStyle w:val="Nagwek3"/>
      </w:pPr>
      <w:bookmarkStart w:id="244" w:name="_Toc516299971"/>
      <w:r>
        <w:t xml:space="preserve">Instalacja wentylacji </w:t>
      </w:r>
      <w:bookmarkEnd w:id="244"/>
    </w:p>
    <w:p w:rsidR="006B07C8" w:rsidRPr="006B07C8" w:rsidRDefault="001130AB" w:rsidP="006B07C8">
      <w:r>
        <w:t xml:space="preserve">Projektuje się wykonanie </w:t>
      </w:r>
      <w:r w:rsidR="00785A4A">
        <w:t>wentylacji grawitacyjnej wspomaganej mechanicznie – szczegóły rozwiązań według projektu instalacji sanitarnych.</w:t>
      </w:r>
      <w:r>
        <w:t xml:space="preserve"> </w:t>
      </w:r>
    </w:p>
    <w:p w:rsidR="006B07C8" w:rsidRPr="00DD05F4" w:rsidRDefault="006B07C8" w:rsidP="00E56909">
      <w:pPr>
        <w:pStyle w:val="Nagwek3"/>
      </w:pPr>
      <w:bookmarkStart w:id="245" w:name="_Toc516299972"/>
      <w:r>
        <w:t>Instalacja Centralnego Ogrzewania</w:t>
      </w:r>
      <w:bookmarkEnd w:id="245"/>
    </w:p>
    <w:p w:rsidR="00C03312" w:rsidRPr="00A22398" w:rsidRDefault="00AE69F9" w:rsidP="006B07C8">
      <w:pPr>
        <w:rPr>
          <w:color w:val="FF0000"/>
        </w:rPr>
      </w:pPr>
      <w:r>
        <w:t xml:space="preserve">Budynek wyposażyć w instalację C.O. </w:t>
      </w:r>
      <w:r w:rsidR="003F5E74">
        <w:t>w któr</w:t>
      </w:r>
      <w:r w:rsidR="00785A4A">
        <w:t>ej źródłem ciepła będzie kocioł na paliwo stałe usytuowany w pomieszczeniu kotłowni</w:t>
      </w:r>
      <w:r w:rsidR="003F5E74">
        <w:t xml:space="preserve">. </w:t>
      </w:r>
      <w:r w:rsidR="00785A4A">
        <w:t xml:space="preserve">Pomieszczenia należy wyposażyć w grzejniki z możliwością regulacji. </w:t>
      </w:r>
    </w:p>
    <w:p w:rsidR="00C418E9" w:rsidRDefault="00C418E9" w:rsidP="006B07C8"/>
    <w:p w:rsidR="00C356EE" w:rsidRPr="009F7B13" w:rsidRDefault="00C356EE" w:rsidP="00953C36">
      <w:pPr>
        <w:pStyle w:val="Nagwek2"/>
        <w:numPr>
          <w:ilvl w:val="0"/>
          <w:numId w:val="12"/>
        </w:numPr>
      </w:pPr>
      <w:bookmarkStart w:id="246" w:name="_Toc310954170"/>
      <w:bookmarkStart w:id="247" w:name="_Toc347304324"/>
      <w:bookmarkStart w:id="248" w:name="_Toc347406144"/>
      <w:bookmarkStart w:id="249" w:name="_Toc347406194"/>
      <w:bookmarkStart w:id="250" w:name="_Toc427613073"/>
      <w:bookmarkStart w:id="251" w:name="_Toc435173724"/>
      <w:bookmarkStart w:id="252" w:name="_Toc516299973"/>
      <w:r w:rsidRPr="009F7B13">
        <w:t>Charakterystyka energetyczna obiektu</w:t>
      </w:r>
      <w:bookmarkEnd w:id="246"/>
      <w:bookmarkEnd w:id="247"/>
      <w:bookmarkEnd w:id="248"/>
      <w:bookmarkEnd w:id="249"/>
      <w:bookmarkEnd w:id="250"/>
      <w:bookmarkEnd w:id="251"/>
      <w:bookmarkEnd w:id="252"/>
      <w:r w:rsidRPr="009F7B13">
        <w:t xml:space="preserve"> </w:t>
      </w:r>
    </w:p>
    <w:p w:rsidR="00C356EE" w:rsidRPr="009F7B13" w:rsidRDefault="00FA1C06" w:rsidP="00C356EE">
      <w:pPr>
        <w:pStyle w:val="Akapitzlist"/>
        <w:ind w:left="0"/>
      </w:pPr>
      <w:r>
        <w:t>Załączona w dokumentach formalno-prawnych niniejszego projektu.</w:t>
      </w:r>
    </w:p>
    <w:p w:rsidR="00C356EE" w:rsidRPr="00432074" w:rsidRDefault="00C356EE" w:rsidP="00C356EE">
      <w:pPr>
        <w:pStyle w:val="Akapitzlist"/>
        <w:ind w:left="0"/>
      </w:pPr>
    </w:p>
    <w:p w:rsidR="00C356EE" w:rsidRPr="00432074" w:rsidRDefault="00C356EE" w:rsidP="00953C36">
      <w:pPr>
        <w:pStyle w:val="Nagwek2"/>
        <w:numPr>
          <w:ilvl w:val="0"/>
          <w:numId w:val="12"/>
        </w:numPr>
        <w:ind w:left="357" w:hanging="357"/>
      </w:pPr>
      <w:bookmarkStart w:id="253" w:name="_Toc310954171"/>
      <w:bookmarkStart w:id="254" w:name="_Toc347304325"/>
      <w:bookmarkStart w:id="255" w:name="_Toc347406145"/>
      <w:bookmarkStart w:id="256" w:name="_Toc347406195"/>
      <w:bookmarkStart w:id="257" w:name="_Toc427613074"/>
      <w:bookmarkStart w:id="258" w:name="_Toc435173725"/>
      <w:bookmarkStart w:id="259" w:name="_Toc516299974"/>
      <w:r w:rsidRPr="00432074">
        <w:lastRenderedPageBreak/>
        <w:t>Dane techniczne obiektów budowlanych charakteryzujące ich wpływ na środowisko</w:t>
      </w:r>
      <w:bookmarkEnd w:id="253"/>
      <w:bookmarkEnd w:id="254"/>
      <w:bookmarkEnd w:id="255"/>
      <w:bookmarkEnd w:id="256"/>
      <w:bookmarkEnd w:id="257"/>
      <w:bookmarkEnd w:id="258"/>
      <w:bookmarkEnd w:id="259"/>
      <w:r w:rsidRPr="00432074">
        <w:t xml:space="preserve"> </w:t>
      </w:r>
    </w:p>
    <w:p w:rsidR="00C356EE" w:rsidRPr="004219B9" w:rsidRDefault="00C356EE" w:rsidP="00BC1912">
      <w:pPr>
        <w:pStyle w:val="Nagwek3"/>
      </w:pPr>
      <w:bookmarkStart w:id="260" w:name="_Toc347304326"/>
      <w:bookmarkStart w:id="261" w:name="_Toc347406146"/>
      <w:bookmarkStart w:id="262" w:name="_Toc427613075"/>
      <w:bookmarkStart w:id="263" w:name="_Toc435173726"/>
      <w:bookmarkStart w:id="264" w:name="_Toc516299975"/>
      <w:r w:rsidRPr="004219B9">
        <w:t>Zapotrzebowanie energetyczne i na poszczególne media</w:t>
      </w:r>
      <w:bookmarkEnd w:id="260"/>
      <w:bookmarkEnd w:id="261"/>
      <w:bookmarkEnd w:id="262"/>
      <w:bookmarkEnd w:id="263"/>
      <w:bookmarkEnd w:id="264"/>
      <w:r w:rsidRPr="004219B9">
        <w:t xml:space="preserve"> </w:t>
      </w:r>
    </w:p>
    <w:p w:rsidR="00102E5C" w:rsidRPr="004219B9" w:rsidRDefault="00102E5C" w:rsidP="00102E5C">
      <w:pPr>
        <w:rPr>
          <w:u w:val="single"/>
        </w:rPr>
      </w:pPr>
      <w:bookmarkStart w:id="265" w:name="_Toc347304327"/>
      <w:bookmarkStart w:id="266" w:name="_Toc347406147"/>
      <w:bookmarkStart w:id="267" w:name="_Toc427613076"/>
      <w:bookmarkStart w:id="268" w:name="_Toc435173727"/>
      <w:r w:rsidRPr="004219B9">
        <w:rPr>
          <w:u w:val="single"/>
        </w:rPr>
        <w:t>Zapotrzebowanie na wodę</w:t>
      </w:r>
    </w:p>
    <w:p w:rsidR="00102E5C" w:rsidRPr="004219B9" w:rsidRDefault="00102E5C" w:rsidP="00102E5C">
      <w:r w:rsidRPr="004219B9">
        <w:t>Prognoza łącznego zapotrzebowanie wody wyniesie:</w:t>
      </w:r>
    </w:p>
    <w:p w:rsidR="00102E5C" w:rsidRPr="004219B9" w:rsidRDefault="00102E5C" w:rsidP="00953C36">
      <w:pPr>
        <w:numPr>
          <w:ilvl w:val="0"/>
          <w:numId w:val="28"/>
        </w:numPr>
      </w:pPr>
      <w:r w:rsidRPr="004219B9">
        <w:t xml:space="preserve">Woda zima: </w:t>
      </w:r>
      <w:r w:rsidRPr="004219B9">
        <w:tab/>
      </w:r>
      <w:r w:rsidRPr="004219B9">
        <w:tab/>
      </w:r>
      <w:r w:rsidRPr="004219B9">
        <w:tab/>
      </w:r>
      <w:r w:rsidRPr="004219B9">
        <w:tab/>
      </w:r>
      <w:r w:rsidRPr="004219B9">
        <w:tab/>
      </w:r>
      <w:r w:rsidR="00C418E9" w:rsidRPr="004219B9">
        <w:rPr>
          <w:b/>
          <w:bCs/>
        </w:rPr>
        <w:t>1,50</w:t>
      </w:r>
      <w:r w:rsidRPr="004219B9">
        <w:rPr>
          <w:b/>
          <w:bCs/>
        </w:rPr>
        <w:t xml:space="preserve"> m</w:t>
      </w:r>
      <w:r w:rsidRPr="004219B9">
        <w:rPr>
          <w:b/>
          <w:bCs/>
          <w:vertAlign w:val="superscript"/>
        </w:rPr>
        <w:t>3</w:t>
      </w:r>
      <w:r w:rsidRPr="004219B9">
        <w:rPr>
          <w:b/>
          <w:bCs/>
        </w:rPr>
        <w:t>/d</w:t>
      </w:r>
      <w:r w:rsidRPr="004219B9">
        <w:t xml:space="preserve"> ;</w:t>
      </w:r>
      <w:r w:rsidR="00C418E9" w:rsidRPr="004219B9">
        <w:t xml:space="preserve"> 45</w:t>
      </w:r>
      <w:r w:rsidRPr="004219B9">
        <w:t xml:space="preserve"> m3/miesiąc</w:t>
      </w:r>
      <w:r w:rsidRPr="004219B9">
        <w:tab/>
      </w:r>
    </w:p>
    <w:p w:rsidR="00102E5C" w:rsidRPr="004219B9" w:rsidRDefault="00102E5C" w:rsidP="00953C36">
      <w:pPr>
        <w:numPr>
          <w:ilvl w:val="0"/>
          <w:numId w:val="28"/>
        </w:numPr>
      </w:pPr>
      <w:r w:rsidRPr="004219B9">
        <w:t xml:space="preserve">Woda ciepła: </w:t>
      </w:r>
      <w:r w:rsidRPr="004219B9">
        <w:tab/>
      </w:r>
      <w:r w:rsidRPr="004219B9">
        <w:tab/>
      </w:r>
      <w:r w:rsidRPr="004219B9">
        <w:tab/>
      </w:r>
      <w:r w:rsidRPr="004219B9">
        <w:tab/>
      </w:r>
      <w:r w:rsidRPr="004219B9">
        <w:tab/>
      </w:r>
      <w:r w:rsidRPr="004219B9">
        <w:rPr>
          <w:b/>
          <w:bCs/>
        </w:rPr>
        <w:t>0,09 m</w:t>
      </w:r>
      <w:r w:rsidRPr="004219B9">
        <w:rPr>
          <w:b/>
          <w:bCs/>
          <w:vertAlign w:val="superscript"/>
        </w:rPr>
        <w:t>3</w:t>
      </w:r>
      <w:r w:rsidRPr="004219B9">
        <w:rPr>
          <w:b/>
          <w:bCs/>
        </w:rPr>
        <w:t>/h</w:t>
      </w:r>
    </w:p>
    <w:p w:rsidR="00102E5C" w:rsidRPr="004219B9" w:rsidRDefault="00102E5C" w:rsidP="00953C36">
      <w:pPr>
        <w:numPr>
          <w:ilvl w:val="0"/>
          <w:numId w:val="28"/>
        </w:numPr>
      </w:pPr>
      <w:r w:rsidRPr="004219B9">
        <w:t>Woda na cele PPOŻ zewnętrzne</w:t>
      </w:r>
      <w:r w:rsidRPr="004219B9">
        <w:tab/>
      </w:r>
      <w:r w:rsidRPr="004219B9">
        <w:tab/>
      </w:r>
      <w:r w:rsidRPr="004219B9">
        <w:tab/>
      </w:r>
      <w:r w:rsidRPr="004219B9">
        <w:rPr>
          <w:b/>
        </w:rPr>
        <w:t>10,00 d</w:t>
      </w:r>
      <w:r w:rsidRPr="004219B9">
        <w:rPr>
          <w:b/>
          <w:bCs/>
        </w:rPr>
        <w:t>m</w:t>
      </w:r>
      <w:r w:rsidRPr="004219B9">
        <w:rPr>
          <w:b/>
          <w:bCs/>
          <w:vertAlign w:val="superscript"/>
        </w:rPr>
        <w:t>3</w:t>
      </w:r>
      <w:r w:rsidRPr="004219B9">
        <w:rPr>
          <w:b/>
          <w:bCs/>
        </w:rPr>
        <w:t>/s</w:t>
      </w:r>
      <w:r w:rsidRPr="004219B9">
        <w:rPr>
          <w:b/>
          <w:bCs/>
        </w:rPr>
        <w:tab/>
      </w:r>
      <w:r w:rsidRPr="004219B9">
        <w:rPr>
          <w:bCs/>
        </w:rPr>
        <w:t>(</w:t>
      </w:r>
      <w:r w:rsidR="004219B9" w:rsidRPr="004219B9">
        <w:rPr>
          <w:bCs/>
        </w:rPr>
        <w:t>ZBIORNIK P. POŻ.</w:t>
      </w:r>
      <w:r w:rsidR="00A74168" w:rsidRPr="004219B9">
        <w:rPr>
          <w:bCs/>
        </w:rPr>
        <w:t>).</w:t>
      </w:r>
    </w:p>
    <w:p w:rsidR="00102E5C" w:rsidRPr="004219B9" w:rsidRDefault="00102E5C" w:rsidP="00953C36">
      <w:pPr>
        <w:numPr>
          <w:ilvl w:val="0"/>
          <w:numId w:val="28"/>
        </w:numPr>
      </w:pPr>
      <w:r w:rsidRPr="004219B9">
        <w:rPr>
          <w:bCs/>
        </w:rPr>
        <w:t>Woda na cele PPOŻ wewnętrzne</w:t>
      </w:r>
      <w:r w:rsidRPr="004219B9">
        <w:rPr>
          <w:bCs/>
        </w:rPr>
        <w:tab/>
      </w:r>
      <w:r w:rsidRPr="004219B9">
        <w:rPr>
          <w:bCs/>
        </w:rPr>
        <w:tab/>
      </w:r>
      <w:r w:rsidRPr="004219B9">
        <w:rPr>
          <w:bCs/>
        </w:rPr>
        <w:tab/>
      </w:r>
      <w:r w:rsidRPr="004219B9">
        <w:rPr>
          <w:b/>
        </w:rPr>
        <w:t>nie dotyczy</w:t>
      </w:r>
    </w:p>
    <w:p w:rsidR="00102E5C" w:rsidRPr="004219B9" w:rsidRDefault="00102E5C" w:rsidP="00102E5C">
      <w:pPr>
        <w:rPr>
          <w:u w:val="single"/>
        </w:rPr>
      </w:pPr>
      <w:r w:rsidRPr="004219B9">
        <w:rPr>
          <w:u w:val="single"/>
        </w:rPr>
        <w:t xml:space="preserve">Bilans ścieków: </w:t>
      </w:r>
    </w:p>
    <w:p w:rsidR="00102E5C" w:rsidRPr="004219B9" w:rsidRDefault="00102E5C" w:rsidP="00102E5C">
      <w:r w:rsidRPr="004219B9">
        <w:t xml:space="preserve">Ilość ścieków sanitarnych odprowadzanych z </w:t>
      </w:r>
      <w:r w:rsidR="004865DE" w:rsidRPr="004219B9">
        <w:t>obiektu</w:t>
      </w:r>
      <w:r w:rsidRPr="004219B9">
        <w:t>:</w:t>
      </w:r>
      <w:r w:rsidRPr="004219B9">
        <w:tab/>
      </w:r>
      <w:r w:rsidR="00A22398" w:rsidRPr="004219B9">
        <w:rPr>
          <w:b/>
          <w:bCs/>
        </w:rPr>
        <w:t>1,50 m</w:t>
      </w:r>
      <w:r w:rsidR="00A22398" w:rsidRPr="004219B9">
        <w:rPr>
          <w:b/>
          <w:bCs/>
          <w:vertAlign w:val="superscript"/>
        </w:rPr>
        <w:t>3</w:t>
      </w:r>
      <w:r w:rsidR="00A22398" w:rsidRPr="004219B9">
        <w:rPr>
          <w:b/>
          <w:bCs/>
        </w:rPr>
        <w:t>/d</w:t>
      </w:r>
      <w:r w:rsidR="00A22398" w:rsidRPr="004219B9">
        <w:t xml:space="preserve"> ; 45 m3/miesiąc</w:t>
      </w:r>
      <w:r w:rsidRPr="004219B9">
        <w:tab/>
      </w:r>
    </w:p>
    <w:p w:rsidR="00C418E9" w:rsidRPr="004219B9" w:rsidRDefault="00C418E9" w:rsidP="00102E5C">
      <w:pPr>
        <w:rPr>
          <w:u w:val="single"/>
        </w:rPr>
      </w:pPr>
    </w:p>
    <w:p w:rsidR="00102E5C" w:rsidRPr="004219B9" w:rsidRDefault="00102E5C" w:rsidP="00102E5C">
      <w:pPr>
        <w:rPr>
          <w:u w:val="single"/>
        </w:rPr>
      </w:pPr>
      <w:r w:rsidRPr="004219B9">
        <w:rPr>
          <w:u w:val="single"/>
        </w:rPr>
        <w:t>Zapotrzebowanie na ciepło</w:t>
      </w:r>
    </w:p>
    <w:p w:rsidR="00102E5C" w:rsidRPr="004219B9" w:rsidRDefault="00102E5C" w:rsidP="00102E5C">
      <w:r w:rsidRPr="004219B9">
        <w:t xml:space="preserve">Prognoza zapotrzebowanie przyjęto następująco: </w:t>
      </w:r>
    </w:p>
    <w:p w:rsidR="00102E5C" w:rsidRPr="004219B9" w:rsidRDefault="00102E5C" w:rsidP="00953C36">
      <w:pPr>
        <w:numPr>
          <w:ilvl w:val="0"/>
          <w:numId w:val="29"/>
        </w:numPr>
        <w:contextualSpacing/>
      </w:pPr>
      <w:r w:rsidRPr="004219B9">
        <w:t xml:space="preserve">dla ogrzewania pomieszczeń </w:t>
      </w:r>
      <w:r w:rsidRPr="004219B9">
        <w:tab/>
      </w:r>
      <w:r w:rsidRPr="004219B9">
        <w:tab/>
      </w:r>
      <w:r w:rsidRPr="004219B9">
        <w:tab/>
      </w:r>
      <w:r w:rsidRPr="004219B9">
        <w:rPr>
          <w:b/>
        </w:rPr>
        <w:t>24,0</w:t>
      </w:r>
      <w:r w:rsidR="003F5E74" w:rsidRPr="004219B9">
        <w:rPr>
          <w:b/>
        </w:rPr>
        <w:t>0</w:t>
      </w:r>
      <w:r w:rsidRPr="004219B9">
        <w:t xml:space="preserve"> </w:t>
      </w:r>
      <w:r w:rsidRPr="004219B9">
        <w:tab/>
      </w:r>
      <w:r w:rsidRPr="004219B9">
        <w:rPr>
          <w:b/>
        </w:rPr>
        <w:t>kW</w:t>
      </w:r>
      <w:r w:rsidRPr="004219B9">
        <w:rPr>
          <w:b/>
        </w:rPr>
        <w:tab/>
      </w:r>
      <w:r w:rsidR="003F5E74" w:rsidRPr="004219B9">
        <w:t>(prąd</w:t>
      </w:r>
      <w:r w:rsidR="00E75C39" w:rsidRPr="004219B9">
        <w:t>)</w:t>
      </w:r>
    </w:p>
    <w:p w:rsidR="00102E5C" w:rsidRPr="004219B9" w:rsidRDefault="00102E5C" w:rsidP="00953C36">
      <w:pPr>
        <w:numPr>
          <w:ilvl w:val="0"/>
          <w:numId w:val="29"/>
        </w:numPr>
        <w:contextualSpacing/>
      </w:pPr>
      <w:r w:rsidRPr="004219B9">
        <w:t xml:space="preserve">dla wentylowania pomieszczeń </w:t>
      </w:r>
      <w:r w:rsidRPr="004219B9">
        <w:tab/>
      </w:r>
      <w:r w:rsidRPr="004219B9">
        <w:tab/>
      </w:r>
      <w:r w:rsidRPr="004219B9">
        <w:rPr>
          <w:b/>
        </w:rPr>
        <w:tab/>
        <w:t xml:space="preserve">32,00 </w:t>
      </w:r>
      <w:r w:rsidRPr="004219B9">
        <w:rPr>
          <w:b/>
        </w:rPr>
        <w:tab/>
        <w:t>kW</w:t>
      </w:r>
      <w:r w:rsidRPr="004219B9">
        <w:rPr>
          <w:b/>
        </w:rPr>
        <w:tab/>
      </w:r>
      <w:r w:rsidR="00AF5D30" w:rsidRPr="004219B9">
        <w:t>(prąd)</w:t>
      </w:r>
      <w:r w:rsidR="00AF5D30" w:rsidRPr="004219B9">
        <w:rPr>
          <w:b/>
        </w:rPr>
        <w:tab/>
      </w:r>
    </w:p>
    <w:p w:rsidR="00AF5D30" w:rsidRPr="004219B9" w:rsidRDefault="00102E5C" w:rsidP="00953C36">
      <w:pPr>
        <w:numPr>
          <w:ilvl w:val="0"/>
          <w:numId w:val="29"/>
        </w:numPr>
        <w:contextualSpacing/>
      </w:pPr>
      <w:r w:rsidRPr="004219B9">
        <w:t>dla podgrzania C.W.U</w:t>
      </w:r>
      <w:r w:rsidRPr="004219B9">
        <w:tab/>
      </w:r>
      <w:r w:rsidRPr="004219B9">
        <w:rPr>
          <w:b/>
        </w:rPr>
        <w:tab/>
      </w:r>
      <w:r w:rsidRPr="004219B9">
        <w:rPr>
          <w:b/>
        </w:rPr>
        <w:tab/>
      </w:r>
      <w:r w:rsidRPr="004219B9">
        <w:rPr>
          <w:b/>
        </w:rPr>
        <w:tab/>
      </w:r>
      <w:r w:rsidR="00C418E9" w:rsidRPr="004219B9">
        <w:rPr>
          <w:b/>
        </w:rPr>
        <w:t>1</w:t>
      </w:r>
      <w:r w:rsidR="00AF5D30" w:rsidRPr="004219B9">
        <w:rPr>
          <w:b/>
        </w:rPr>
        <w:t xml:space="preserve">0,00 </w:t>
      </w:r>
      <w:r w:rsidR="00AF5D30" w:rsidRPr="004219B9">
        <w:rPr>
          <w:b/>
        </w:rPr>
        <w:tab/>
        <w:t>kW</w:t>
      </w:r>
      <w:r w:rsidR="00AF5D30" w:rsidRPr="004219B9">
        <w:rPr>
          <w:b/>
        </w:rPr>
        <w:tab/>
      </w:r>
      <w:r w:rsidR="003F5E74" w:rsidRPr="004219B9">
        <w:t>(prąd</w:t>
      </w:r>
      <w:r w:rsidR="00AF5D30" w:rsidRPr="004219B9">
        <w:t>)</w:t>
      </w:r>
    </w:p>
    <w:p w:rsidR="00102E5C" w:rsidRPr="004219B9" w:rsidRDefault="00AF5D30" w:rsidP="00AF5D30">
      <w:pPr>
        <w:ind w:left="720"/>
        <w:contextualSpacing/>
      </w:pPr>
      <w:r w:rsidRPr="004219B9">
        <w:t xml:space="preserve"> </w:t>
      </w:r>
    </w:p>
    <w:p w:rsidR="00102E5C" w:rsidRPr="004219B9" w:rsidRDefault="00102E5C" w:rsidP="00102E5C">
      <w:pPr>
        <w:rPr>
          <w:u w:val="single"/>
        </w:rPr>
      </w:pPr>
      <w:r w:rsidRPr="004219B9">
        <w:rPr>
          <w:u w:val="single"/>
        </w:rPr>
        <w:t xml:space="preserve">Zapotrzebowanie na energię elektryczną </w:t>
      </w:r>
    </w:p>
    <w:p w:rsidR="00102E5C" w:rsidRPr="004219B9" w:rsidRDefault="00A9019E" w:rsidP="00102E5C">
      <w:pPr>
        <w:rPr>
          <w:b/>
        </w:rPr>
      </w:pPr>
      <w:r w:rsidRPr="004219B9">
        <w:t>Prognozowane zwiększenie</w:t>
      </w:r>
      <w:r w:rsidR="00102E5C" w:rsidRPr="004219B9">
        <w:t xml:space="preserve"> </w:t>
      </w:r>
      <w:r w:rsidRPr="004219B9">
        <w:t xml:space="preserve">ilości </w:t>
      </w:r>
      <w:r w:rsidR="00102E5C" w:rsidRPr="004219B9">
        <w:t xml:space="preserve">mocy: </w:t>
      </w:r>
      <w:r w:rsidR="00102E5C" w:rsidRPr="004219B9">
        <w:tab/>
      </w:r>
      <w:r w:rsidR="00102E5C" w:rsidRPr="004219B9">
        <w:tab/>
      </w:r>
      <w:r w:rsidR="00102E5C" w:rsidRPr="004219B9">
        <w:tab/>
      </w:r>
      <w:r w:rsidRPr="004219B9">
        <w:rPr>
          <w:b/>
        </w:rPr>
        <w:t>3</w:t>
      </w:r>
      <w:r w:rsidR="009622E9" w:rsidRPr="004219B9">
        <w:rPr>
          <w:b/>
        </w:rPr>
        <w:t>0</w:t>
      </w:r>
      <w:r w:rsidR="00840B87" w:rsidRPr="004219B9">
        <w:rPr>
          <w:b/>
        </w:rPr>
        <w:t>,00</w:t>
      </w:r>
      <w:r w:rsidR="00102E5C" w:rsidRPr="004219B9">
        <w:rPr>
          <w:b/>
        </w:rPr>
        <w:t xml:space="preserve"> kW</w:t>
      </w:r>
    </w:p>
    <w:p w:rsidR="00C356EE" w:rsidRPr="0025351F" w:rsidRDefault="00C356EE" w:rsidP="00BC1912">
      <w:pPr>
        <w:pStyle w:val="Nagwek3"/>
      </w:pPr>
      <w:bookmarkStart w:id="269" w:name="_Toc516299976"/>
      <w:r w:rsidRPr="0025351F">
        <w:t>Emisja zanieczyszczeń</w:t>
      </w:r>
      <w:bookmarkEnd w:id="265"/>
      <w:bookmarkEnd w:id="266"/>
      <w:bookmarkEnd w:id="267"/>
      <w:bookmarkEnd w:id="268"/>
      <w:bookmarkEnd w:id="269"/>
      <w:r w:rsidRPr="0025351F">
        <w:t xml:space="preserve"> </w:t>
      </w:r>
    </w:p>
    <w:p w:rsidR="00A92768" w:rsidRPr="00A92768" w:rsidRDefault="00A92768" w:rsidP="00A92768">
      <w:pPr>
        <w:rPr>
          <w:u w:val="single"/>
        </w:rPr>
      </w:pPr>
      <w:bookmarkStart w:id="270" w:name="_Toc347304328"/>
      <w:bookmarkStart w:id="271" w:name="_Toc347406148"/>
      <w:bookmarkStart w:id="272" w:name="_Toc427613077"/>
      <w:bookmarkStart w:id="273" w:name="_Toc435173728"/>
      <w:r w:rsidRPr="00A92768">
        <w:rPr>
          <w:u w:val="single"/>
        </w:rPr>
        <w:t xml:space="preserve">Ścieki bytowe  </w:t>
      </w:r>
    </w:p>
    <w:p w:rsidR="00A92768" w:rsidRDefault="00A92768" w:rsidP="00A92768">
      <w:r w:rsidRPr="008E3ABB">
        <w:t xml:space="preserve">Ścieki bytowe będą odprowadzane </w:t>
      </w:r>
      <w:r>
        <w:t xml:space="preserve">do </w:t>
      </w:r>
      <w:r w:rsidR="006F05A8">
        <w:t>istniejącej przydomowej oczyszczalni ścieków</w:t>
      </w:r>
      <w:r>
        <w:t>.</w:t>
      </w:r>
    </w:p>
    <w:p w:rsidR="00A92768" w:rsidRPr="00AE5944" w:rsidRDefault="00A92768" w:rsidP="00A92768">
      <w:pPr>
        <w:rPr>
          <w:sz w:val="10"/>
          <w:szCs w:val="10"/>
        </w:rPr>
      </w:pPr>
    </w:p>
    <w:p w:rsidR="00A92768" w:rsidRPr="00A92768" w:rsidRDefault="00A92768" w:rsidP="00A92768">
      <w:pPr>
        <w:rPr>
          <w:u w:val="single"/>
        </w:rPr>
      </w:pPr>
      <w:r w:rsidRPr="00A92768">
        <w:rPr>
          <w:u w:val="single"/>
        </w:rPr>
        <w:t xml:space="preserve">Ścieki deszczowe  </w:t>
      </w:r>
    </w:p>
    <w:p w:rsidR="00AE5944" w:rsidRDefault="00C418E9" w:rsidP="00A92768">
      <w:pPr>
        <w:rPr>
          <w:rFonts w:cs="Arial"/>
          <w:lang w:eastAsia="en-US"/>
        </w:rPr>
      </w:pPr>
      <w:r>
        <w:rPr>
          <w:rFonts w:cs="Arial"/>
          <w:lang w:eastAsia="en-US"/>
        </w:rPr>
        <w:t>Ścieki deszczowe będą odprowadzane z dachu budynku bezpośrednio na teren własny – powierzchnię biologicznie czynną</w:t>
      </w:r>
      <w:r w:rsidR="006F05A8">
        <w:rPr>
          <w:rFonts w:cs="Arial"/>
          <w:lang w:eastAsia="en-US"/>
        </w:rPr>
        <w:t xml:space="preserve"> – bez zmian</w:t>
      </w:r>
      <w:r>
        <w:rPr>
          <w:rFonts w:cs="Arial"/>
          <w:lang w:eastAsia="en-US"/>
        </w:rPr>
        <w:t xml:space="preserve">. </w:t>
      </w:r>
    </w:p>
    <w:p w:rsidR="00AE5944" w:rsidRPr="00D93200" w:rsidRDefault="00AE5944" w:rsidP="00A92768">
      <w:pPr>
        <w:rPr>
          <w:rFonts w:cs="Arial"/>
          <w:sz w:val="10"/>
          <w:szCs w:val="10"/>
          <w:lang w:eastAsia="en-US"/>
        </w:rPr>
      </w:pPr>
    </w:p>
    <w:p w:rsidR="00A92768" w:rsidRPr="00A92768" w:rsidRDefault="00A92768" w:rsidP="00A92768">
      <w:pPr>
        <w:rPr>
          <w:u w:val="single"/>
        </w:rPr>
      </w:pPr>
      <w:r w:rsidRPr="00A92768">
        <w:rPr>
          <w:u w:val="single"/>
        </w:rPr>
        <w:t>Emisja zanieczyszczeń do powietrza</w:t>
      </w:r>
    </w:p>
    <w:p w:rsidR="00A92768" w:rsidRPr="007139F3" w:rsidRDefault="00A92768" w:rsidP="00A92768">
      <w:r w:rsidRPr="008E3ABB">
        <w:t>Do atmosfery wyrzucane będzie powietrze z w</w:t>
      </w:r>
      <w:r>
        <w:t xml:space="preserve">entylacji pomieszczeń </w:t>
      </w:r>
      <w:r w:rsidR="006F05A8">
        <w:t>szkolnych, socjalnych</w:t>
      </w:r>
      <w:r>
        <w:t xml:space="preserve"> i technicznych</w:t>
      </w:r>
      <w:r w:rsidRPr="008E3ABB">
        <w:t xml:space="preserve">. </w:t>
      </w:r>
      <w:r>
        <w:t xml:space="preserve">Nie przewiduje się emisji zanieczyszczeń szkodliwych. </w:t>
      </w:r>
    </w:p>
    <w:p w:rsidR="00C356EE" w:rsidRPr="00217FAD" w:rsidRDefault="00C356EE" w:rsidP="00BC1912">
      <w:pPr>
        <w:pStyle w:val="Nagwek3"/>
      </w:pPr>
      <w:bookmarkStart w:id="274" w:name="_Toc516299977"/>
      <w:r w:rsidRPr="00217FAD">
        <w:t>Rodzaj i ilość wytwarzanych odpadów</w:t>
      </w:r>
      <w:bookmarkEnd w:id="270"/>
      <w:bookmarkEnd w:id="271"/>
      <w:bookmarkEnd w:id="272"/>
      <w:bookmarkEnd w:id="273"/>
      <w:bookmarkEnd w:id="274"/>
      <w:r w:rsidRPr="00217FAD">
        <w:t xml:space="preserve"> </w:t>
      </w:r>
    </w:p>
    <w:p w:rsidR="00867CE7" w:rsidRPr="00053D03" w:rsidRDefault="00867CE7" w:rsidP="00867CE7">
      <w:bookmarkStart w:id="275" w:name="_Toc347304329"/>
      <w:bookmarkStart w:id="276" w:name="_Toc347406149"/>
      <w:bookmarkStart w:id="277" w:name="_Toc427613078"/>
      <w:bookmarkStart w:id="278" w:name="_Toc435173729"/>
      <w:r w:rsidRPr="00053D03">
        <w:t xml:space="preserve">Odpady komunalne będą gromadzone </w:t>
      </w:r>
      <w:r w:rsidR="006F05A8">
        <w:t>w pojemnikach umożliwiających wstępną segregację ustawionych na zewnątrz budynku w miejscu</w:t>
      </w:r>
      <w:r w:rsidR="00A9019E">
        <w:t xml:space="preserve"> przeznaczonym do </w:t>
      </w:r>
      <w:r w:rsidRPr="00053D03">
        <w:t xml:space="preserve">gromadzenia </w:t>
      </w:r>
      <w:r>
        <w:t xml:space="preserve">odpadów </w:t>
      </w:r>
      <w:r w:rsidR="00A9019E">
        <w:t>stałych</w:t>
      </w:r>
      <w:r w:rsidR="006F05A8">
        <w:t xml:space="preserve"> oznaczonym na PZT (13)</w:t>
      </w:r>
      <w:r w:rsidRPr="00053D03">
        <w:t>. Odległość miejsca na pojemniki i kontenery na odpady stałe nie przekracza 80 m od najdalszego wejścia do przedmiotowego budynku</w:t>
      </w:r>
      <w:r w:rsidR="006F05A8">
        <w:t xml:space="preserve"> oraz sąsiedniego budynku mieszkalnego wielorodzinnego. Odległość miejsca do gromadzenia odpadów, od okien pomieszczeń przeznaczonych na stały pobyt ludzi, jest większa niż 10 m</w:t>
      </w:r>
      <w:r w:rsidRPr="00053D03">
        <w:t>. Odpady odbierane będą do odzysku, unieszkodliwiania lub składowania przez uprawnione firmy, posiadające wymagane prawem zezwolenia, dotyczące gospodarki odpadami. Wszystkie odpady będą klasyfikowane, segregowane i magazynowane zgodnie z obowiązującym prawie katalogiem odpadów.</w:t>
      </w:r>
      <w:r>
        <w:t xml:space="preserve"> Nie przewiduje się składowania odpadów niebezpiecznych. </w:t>
      </w:r>
      <w:r w:rsidRPr="00053D03">
        <w:t xml:space="preserve"> </w:t>
      </w:r>
    </w:p>
    <w:p w:rsidR="00C356EE" w:rsidRPr="00217FAD" w:rsidRDefault="00C356EE" w:rsidP="00BC1912">
      <w:pPr>
        <w:pStyle w:val="Nagwek3"/>
      </w:pPr>
      <w:bookmarkStart w:id="279" w:name="_Toc516299978"/>
      <w:r w:rsidRPr="00217FAD">
        <w:t>Emisja hałasu, wibracji i promieniowania</w:t>
      </w:r>
      <w:bookmarkEnd w:id="275"/>
      <w:bookmarkEnd w:id="276"/>
      <w:bookmarkEnd w:id="277"/>
      <w:bookmarkEnd w:id="278"/>
      <w:bookmarkEnd w:id="279"/>
      <w:r w:rsidRPr="00217FAD">
        <w:t xml:space="preserve"> </w:t>
      </w:r>
    </w:p>
    <w:p w:rsidR="00867CE7" w:rsidRPr="00053D03" w:rsidRDefault="00867CE7" w:rsidP="00867CE7">
      <w:bookmarkStart w:id="280" w:name="_Toc347304330"/>
      <w:bookmarkStart w:id="281" w:name="_Toc347406150"/>
      <w:bookmarkStart w:id="282" w:name="_Toc427613079"/>
      <w:bookmarkStart w:id="283" w:name="_Toc435173730"/>
      <w:r w:rsidRPr="00053D03">
        <w:t xml:space="preserve">W związku z planowaną funkcją w obiekcie nie przewiduje się, by występowały czynniki związane z emisją hałasu, wibracji i promieniowania. Rozwiązania projektowe zapewniają bezpieczne użytkowanie budynku oraz pracę i odpoczynek w jego obrębie nie powodując nadmiernego hałasu oraz drgań. </w:t>
      </w:r>
    </w:p>
    <w:p w:rsidR="00867CE7" w:rsidRDefault="00867CE7" w:rsidP="00867CE7"/>
    <w:p w:rsidR="00867CE7" w:rsidRPr="00053D03" w:rsidRDefault="00867CE7" w:rsidP="00867CE7">
      <w:r w:rsidRPr="00053D03">
        <w:t>Budynek jest realizowany w sąsiedztwie nie generującym hałasu i drgań o natężeniu przekraczającym dopuszczalne. Przegrody wewnętrzne i zewnętrzne oraz rozwiania technologiczne związane z instalacjami wewnętrznymi (np. wentylacja) zaprojektowane w budynku mają zgodną z Polskimi Normami izolacyjność akustyczną.</w:t>
      </w:r>
    </w:p>
    <w:p w:rsidR="00C356EE" w:rsidRPr="007A0B6D" w:rsidRDefault="00C356EE" w:rsidP="00BC1912">
      <w:pPr>
        <w:pStyle w:val="Nagwek3"/>
      </w:pPr>
      <w:bookmarkStart w:id="284" w:name="_Toc516299979"/>
      <w:r w:rsidRPr="007A0B6D">
        <w:t>Wpływ obiektu na środowisko</w:t>
      </w:r>
      <w:bookmarkEnd w:id="280"/>
      <w:bookmarkEnd w:id="281"/>
      <w:bookmarkEnd w:id="282"/>
      <w:bookmarkEnd w:id="283"/>
      <w:bookmarkEnd w:id="284"/>
    </w:p>
    <w:p w:rsidR="00867CE7" w:rsidRDefault="00867CE7" w:rsidP="00867CE7">
      <w:bookmarkStart w:id="285" w:name="_Toc347304331"/>
      <w:bookmarkStart w:id="286" w:name="_Toc347406151"/>
      <w:bookmarkStart w:id="287" w:name="_Toc427613080"/>
      <w:bookmarkStart w:id="288" w:name="_Toc435173731"/>
      <w:r w:rsidRPr="00053D03">
        <w:t xml:space="preserve">Przyjęte w opracowaniu projektowym rozwiązania </w:t>
      </w:r>
      <w:proofErr w:type="spellStart"/>
      <w:r w:rsidRPr="00053D03">
        <w:t>funkcjonalno</w:t>
      </w:r>
      <w:proofErr w:type="spellEnd"/>
      <w:r w:rsidRPr="00053D03">
        <w:t xml:space="preserve"> – przestrzenne oraz techniczne we wszystkich projektach nie wpływają negatywnie na środowisko przyrodnicze, zdrowie ludzi i inne obiekty budowlane. </w:t>
      </w:r>
      <w:r w:rsidRPr="00053D03">
        <w:lastRenderedPageBreak/>
        <w:t xml:space="preserve">Zapotrzebowanie na wodę oraz ilość ścieków zostanie określona </w:t>
      </w:r>
      <w:r>
        <w:t xml:space="preserve">w </w:t>
      </w:r>
      <w:r w:rsidRPr="00053D03">
        <w:t>w</w:t>
      </w:r>
      <w:r w:rsidR="00F2209B">
        <w:t>ykonawczym</w:t>
      </w:r>
      <w:r w:rsidRPr="00053D03">
        <w:t xml:space="preserve"> opracowaniu branżowym i będzie zgodna z warunkami technicznymi odbioru ścieków i dostarczenia wody. </w:t>
      </w:r>
    </w:p>
    <w:p w:rsidR="00867CE7" w:rsidRPr="00867CE7" w:rsidRDefault="00867CE7" w:rsidP="00867CE7">
      <w:pPr>
        <w:rPr>
          <w:sz w:val="10"/>
          <w:szCs w:val="10"/>
        </w:rPr>
      </w:pPr>
    </w:p>
    <w:p w:rsidR="00867CE7" w:rsidRDefault="00867CE7" w:rsidP="00867CE7">
      <w:r w:rsidRPr="00053D03">
        <w:t>Nie przewiduje się</w:t>
      </w:r>
      <w:r>
        <w:t>,</w:t>
      </w:r>
      <w:r w:rsidRPr="00053D03">
        <w:t xml:space="preserve"> aby obiekt w trakcie użytkowania emitował szkodliwe gazy, pyły lub płyny. Zapewniono w dostatecznym stopniu możliwość gromadzenia odpadów poprzez zaprojektowanie </w:t>
      </w:r>
      <w:r w:rsidR="006F05A8">
        <w:t>utwardzonego miejsca do</w:t>
      </w:r>
      <w:r w:rsidRPr="00053D03">
        <w:t xml:space="preserve"> gromadzenia odpadów stałych. Budynek w trakcie eksploatacji nie będzie emitował hałasu lub drga</w:t>
      </w:r>
      <w:r>
        <w:t>ń i innych uciążliwych zakłóceń, oraz nie wpłynie</w:t>
      </w:r>
      <w:r w:rsidRPr="00053D03">
        <w:t xml:space="preserve"> negatywnie na istniejący drzewostan i inne </w:t>
      </w:r>
      <w:r>
        <w:t xml:space="preserve">elementy środowiska naturalnego. </w:t>
      </w:r>
    </w:p>
    <w:p w:rsidR="00867CE7" w:rsidRPr="00867CE7" w:rsidRDefault="00867CE7" w:rsidP="00867CE7">
      <w:pPr>
        <w:pStyle w:val="Akapitzlist"/>
        <w:ind w:left="360"/>
        <w:rPr>
          <w:sz w:val="10"/>
          <w:szCs w:val="10"/>
        </w:rPr>
      </w:pPr>
    </w:p>
    <w:p w:rsidR="00867CE7" w:rsidRPr="006E3A5D" w:rsidRDefault="00867CE7" w:rsidP="00867CE7">
      <w:r>
        <w:t xml:space="preserve">Obiekt nie znajduje się na liście przedsięwzięć mogących potencjalnie znacząco oddziaływać na środowisko wskazanej w </w:t>
      </w:r>
      <w:r w:rsidRPr="00867CE7">
        <w:rPr>
          <w:i/>
        </w:rPr>
        <w:t>Rozporządzeniu Rady Ministrów z dnia 9 listopada 2010 r. w sprawie przedsięwzięć mogących potencjalnie znacząco oddziaływać na środowisko (</w:t>
      </w:r>
      <w:r w:rsidRPr="00867CE7">
        <w:rPr>
          <w:rStyle w:val="h1"/>
          <w:i/>
        </w:rPr>
        <w:t>Dz.U. 2010 nr 213 poz. 1397)</w:t>
      </w:r>
    </w:p>
    <w:p w:rsidR="00C356EE" w:rsidRPr="007A0B6D" w:rsidRDefault="00C356EE" w:rsidP="00BC1912">
      <w:pPr>
        <w:pStyle w:val="Nagwek3"/>
      </w:pPr>
      <w:bookmarkStart w:id="289" w:name="_Toc516299980"/>
      <w:r w:rsidRPr="007A0B6D">
        <w:t>Analiza alternatywnych źródeł energii oraz możliwości wykorzystania odnawialnych źródeł energii.</w:t>
      </w:r>
      <w:bookmarkEnd w:id="285"/>
      <w:bookmarkEnd w:id="286"/>
      <w:bookmarkEnd w:id="287"/>
      <w:bookmarkEnd w:id="288"/>
      <w:bookmarkEnd w:id="289"/>
    </w:p>
    <w:p w:rsidR="00F2209B" w:rsidRPr="006B4098" w:rsidRDefault="00F2209B" w:rsidP="00F2209B">
      <w:r w:rsidRPr="006B4098">
        <w:t>Na etapie projektowym przeprowadzono analizę możliwości wykorzystania odnawialnych źródeł energii dla zapewnienia funkcjonowania obiektu. Podsumowanie przeprowadzonej analizy ilustruje poniższa tabela:</w:t>
      </w:r>
    </w:p>
    <w:p w:rsidR="00F2209B" w:rsidRPr="00177307" w:rsidRDefault="00F2209B" w:rsidP="00F2209B"/>
    <w:tbl>
      <w:tblPr>
        <w:tblStyle w:val="Tabela-Siatka"/>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075"/>
        <w:gridCol w:w="1865"/>
        <w:gridCol w:w="4184"/>
      </w:tblGrid>
      <w:tr w:rsidR="00F2209B" w:rsidRPr="00177307" w:rsidTr="00C85D13">
        <w:trPr>
          <w:jc w:val="center"/>
        </w:trPr>
        <w:tc>
          <w:tcPr>
            <w:tcW w:w="3075" w:type="dxa"/>
          </w:tcPr>
          <w:p w:rsidR="00F2209B" w:rsidRPr="00177307" w:rsidRDefault="00F2209B" w:rsidP="00C85D13">
            <w:pPr>
              <w:jc w:val="center"/>
              <w:rPr>
                <w:b/>
              </w:rPr>
            </w:pPr>
            <w:r w:rsidRPr="00177307">
              <w:rPr>
                <w:b/>
              </w:rPr>
              <w:t>ŹRÓDŁO:</w:t>
            </w:r>
          </w:p>
        </w:tc>
        <w:tc>
          <w:tcPr>
            <w:tcW w:w="1865" w:type="dxa"/>
          </w:tcPr>
          <w:p w:rsidR="00F2209B" w:rsidRPr="00177307" w:rsidRDefault="00F2209B" w:rsidP="00C85D13">
            <w:pPr>
              <w:jc w:val="center"/>
              <w:rPr>
                <w:b/>
              </w:rPr>
            </w:pPr>
            <w:r w:rsidRPr="00177307">
              <w:rPr>
                <w:b/>
              </w:rPr>
              <w:t>DOSTĘPNOŚĆ:</w:t>
            </w:r>
          </w:p>
        </w:tc>
        <w:tc>
          <w:tcPr>
            <w:tcW w:w="4184" w:type="dxa"/>
          </w:tcPr>
          <w:p w:rsidR="00F2209B" w:rsidRPr="00177307" w:rsidRDefault="00F2209B" w:rsidP="00C85D13">
            <w:pPr>
              <w:jc w:val="center"/>
              <w:rPr>
                <w:b/>
              </w:rPr>
            </w:pPr>
            <w:r w:rsidRPr="00177307">
              <w:rPr>
                <w:b/>
              </w:rPr>
              <w:t>UWAGI:</w:t>
            </w:r>
          </w:p>
        </w:tc>
      </w:tr>
      <w:tr w:rsidR="00F2209B" w:rsidRPr="00177307" w:rsidTr="00C85D13">
        <w:trPr>
          <w:jc w:val="center"/>
        </w:trPr>
        <w:tc>
          <w:tcPr>
            <w:tcW w:w="3075" w:type="dxa"/>
          </w:tcPr>
          <w:p w:rsidR="00F2209B" w:rsidRPr="00177307" w:rsidRDefault="00F2209B" w:rsidP="00C85D13">
            <w:r w:rsidRPr="00177307">
              <w:t>Sieć ciepłownicza</w:t>
            </w:r>
          </w:p>
        </w:tc>
        <w:tc>
          <w:tcPr>
            <w:tcW w:w="1865" w:type="dxa"/>
          </w:tcPr>
          <w:p w:rsidR="00F2209B" w:rsidRPr="00177307" w:rsidRDefault="008F7F1F" w:rsidP="00C85D13">
            <w:pPr>
              <w:jc w:val="center"/>
            </w:pPr>
            <w:r w:rsidRPr="00177307">
              <w:t>Nie</w:t>
            </w:r>
          </w:p>
        </w:tc>
        <w:tc>
          <w:tcPr>
            <w:tcW w:w="4184" w:type="dxa"/>
          </w:tcPr>
          <w:p w:rsidR="00F2209B" w:rsidRPr="00177307" w:rsidRDefault="00F2209B" w:rsidP="00C85D13">
            <w:pPr>
              <w:jc w:val="center"/>
            </w:pPr>
            <w:r w:rsidRPr="00177307">
              <w:t>-</w:t>
            </w:r>
          </w:p>
        </w:tc>
      </w:tr>
      <w:tr w:rsidR="00F2209B" w:rsidRPr="00177307" w:rsidTr="00C85D13">
        <w:trPr>
          <w:jc w:val="center"/>
        </w:trPr>
        <w:tc>
          <w:tcPr>
            <w:tcW w:w="3075" w:type="dxa"/>
          </w:tcPr>
          <w:p w:rsidR="00F2209B" w:rsidRPr="00F2209B" w:rsidRDefault="00F2209B" w:rsidP="00C85D13">
            <w:r w:rsidRPr="00F2209B">
              <w:t>Sieć gazowa</w:t>
            </w:r>
          </w:p>
        </w:tc>
        <w:tc>
          <w:tcPr>
            <w:tcW w:w="1865" w:type="dxa"/>
          </w:tcPr>
          <w:p w:rsidR="00F2209B" w:rsidRPr="00177307" w:rsidRDefault="006F05A8" w:rsidP="00C85D13">
            <w:pPr>
              <w:jc w:val="center"/>
              <w:rPr>
                <w:b/>
              </w:rPr>
            </w:pPr>
            <w:r>
              <w:t>Tak (ograniczona)</w:t>
            </w:r>
          </w:p>
        </w:tc>
        <w:tc>
          <w:tcPr>
            <w:tcW w:w="4184" w:type="dxa"/>
          </w:tcPr>
          <w:p w:rsidR="00F2209B" w:rsidRPr="00177307" w:rsidRDefault="006F05A8" w:rsidP="00C85D13">
            <w:pPr>
              <w:jc w:val="center"/>
            </w:pPr>
            <w:r>
              <w:t>Brak warunków technicznych przyłączenia do sieci gazowej do celów ogrzewania budynku</w:t>
            </w:r>
          </w:p>
        </w:tc>
      </w:tr>
      <w:tr w:rsidR="00F2209B" w:rsidRPr="00177307" w:rsidTr="00C85D13">
        <w:trPr>
          <w:jc w:val="center"/>
        </w:trPr>
        <w:tc>
          <w:tcPr>
            <w:tcW w:w="3075" w:type="dxa"/>
          </w:tcPr>
          <w:p w:rsidR="00F2209B" w:rsidRPr="00177307" w:rsidRDefault="00F2209B" w:rsidP="00C85D13">
            <w:r w:rsidRPr="00177307">
              <w:t>Pompa ciepła powietrze-woda</w:t>
            </w:r>
          </w:p>
        </w:tc>
        <w:tc>
          <w:tcPr>
            <w:tcW w:w="1865" w:type="dxa"/>
          </w:tcPr>
          <w:p w:rsidR="00F2209B" w:rsidRPr="00177307" w:rsidRDefault="00F2209B" w:rsidP="00C85D13">
            <w:pPr>
              <w:jc w:val="center"/>
            </w:pPr>
            <w:r w:rsidRPr="00177307">
              <w:t>Tak (ograniczona)</w:t>
            </w:r>
          </w:p>
        </w:tc>
        <w:tc>
          <w:tcPr>
            <w:tcW w:w="4184" w:type="dxa"/>
          </w:tcPr>
          <w:p w:rsidR="00F2209B" w:rsidRPr="00177307" w:rsidRDefault="00F2209B" w:rsidP="00C85D13">
            <w:pPr>
              <w:jc w:val="center"/>
            </w:pPr>
            <w:r w:rsidRPr="00177307">
              <w:t>Zbyt mała wydajność do ogrzania obiektu</w:t>
            </w:r>
          </w:p>
        </w:tc>
      </w:tr>
      <w:tr w:rsidR="00F2209B" w:rsidRPr="00177307" w:rsidTr="00C85D13">
        <w:trPr>
          <w:jc w:val="center"/>
        </w:trPr>
        <w:tc>
          <w:tcPr>
            <w:tcW w:w="3075" w:type="dxa"/>
          </w:tcPr>
          <w:p w:rsidR="00F2209B" w:rsidRPr="00177307" w:rsidRDefault="00F2209B" w:rsidP="00C85D13">
            <w:r w:rsidRPr="00177307">
              <w:t>Pompa ciepła gruntowa pozioma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Koszt poza zdolnością kredytową inwestora, niewielka powierzchnia działki</w:t>
            </w:r>
          </w:p>
        </w:tc>
      </w:tr>
      <w:tr w:rsidR="00F2209B" w:rsidRPr="00177307" w:rsidTr="00C85D13">
        <w:trPr>
          <w:jc w:val="center"/>
        </w:trPr>
        <w:tc>
          <w:tcPr>
            <w:tcW w:w="3075" w:type="dxa"/>
          </w:tcPr>
          <w:p w:rsidR="00F2209B" w:rsidRPr="00177307" w:rsidRDefault="00F2209B" w:rsidP="00C85D13">
            <w:r w:rsidRPr="00177307">
              <w:t>Pompa ciepła gruntowa pionowa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Koszt poza zdolnością kredytową inwestora</w:t>
            </w:r>
            <w:r w:rsidR="00C418E9">
              <w:t>, niekorzystne warunki gruntowo-wodne</w:t>
            </w:r>
          </w:p>
        </w:tc>
      </w:tr>
      <w:tr w:rsidR="00F2209B" w:rsidRPr="00177307" w:rsidTr="00C85D13">
        <w:trPr>
          <w:jc w:val="center"/>
        </w:trPr>
        <w:tc>
          <w:tcPr>
            <w:tcW w:w="3075" w:type="dxa"/>
          </w:tcPr>
          <w:p w:rsidR="00F2209B" w:rsidRPr="00177307" w:rsidRDefault="00F2209B" w:rsidP="00C85D13">
            <w:r w:rsidRPr="00177307">
              <w:t>Energia wiatrowa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Brak miejsca na ustawienie turbiny</w:t>
            </w:r>
          </w:p>
        </w:tc>
      </w:tr>
      <w:tr w:rsidR="00F2209B" w:rsidRPr="00177307" w:rsidTr="00C85D13">
        <w:trPr>
          <w:jc w:val="center"/>
        </w:trPr>
        <w:tc>
          <w:tcPr>
            <w:tcW w:w="3075" w:type="dxa"/>
          </w:tcPr>
          <w:p w:rsidR="00F2209B" w:rsidRPr="00177307" w:rsidRDefault="00F2209B" w:rsidP="00C85D13">
            <w:r w:rsidRPr="00177307">
              <w:t>Kolektory słoneczne</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418E9">
            <w:pPr>
              <w:jc w:val="center"/>
            </w:pPr>
            <w:r w:rsidRPr="00177307">
              <w:t>Niekorzystna orientacja połaci dachowej</w:t>
            </w:r>
            <w:r w:rsidR="00C418E9">
              <w:t xml:space="preserve"> (wschód-zachód)</w:t>
            </w:r>
            <w:r w:rsidRPr="00177307">
              <w:t>, niewielkie zapotrzebowanie na CWU</w:t>
            </w:r>
          </w:p>
        </w:tc>
      </w:tr>
      <w:tr w:rsidR="00F2209B" w:rsidRPr="00177307" w:rsidTr="00C85D13">
        <w:trPr>
          <w:jc w:val="center"/>
        </w:trPr>
        <w:tc>
          <w:tcPr>
            <w:tcW w:w="3075" w:type="dxa"/>
          </w:tcPr>
          <w:p w:rsidR="00F2209B" w:rsidRPr="00177307" w:rsidRDefault="00F2209B" w:rsidP="00C85D13">
            <w:r w:rsidRPr="00177307">
              <w:t>Panele fotowoltaiczne</w:t>
            </w:r>
          </w:p>
        </w:tc>
        <w:tc>
          <w:tcPr>
            <w:tcW w:w="1865" w:type="dxa"/>
          </w:tcPr>
          <w:p w:rsidR="00F2209B" w:rsidRPr="00095364" w:rsidRDefault="00095364" w:rsidP="00C85D13">
            <w:pPr>
              <w:jc w:val="center"/>
              <w:rPr>
                <w:b/>
              </w:rPr>
            </w:pPr>
            <w:r w:rsidRPr="00095364">
              <w:rPr>
                <w:b/>
              </w:rPr>
              <w:t>Tak</w:t>
            </w:r>
          </w:p>
        </w:tc>
        <w:tc>
          <w:tcPr>
            <w:tcW w:w="4184" w:type="dxa"/>
          </w:tcPr>
          <w:p w:rsidR="00F2209B" w:rsidRPr="00177307" w:rsidRDefault="00F2209B" w:rsidP="003F5E74">
            <w:pPr>
              <w:jc w:val="center"/>
            </w:pPr>
            <w:r w:rsidRPr="00177307">
              <w:t>Niekorz</w:t>
            </w:r>
            <w:r w:rsidR="003F5E74">
              <w:t>ystny kąt nachylenia połaci dachowych oraz ekspozycja</w:t>
            </w:r>
          </w:p>
        </w:tc>
      </w:tr>
      <w:tr w:rsidR="003F5E74" w:rsidRPr="00177307" w:rsidTr="00C85D13">
        <w:trPr>
          <w:jc w:val="center"/>
        </w:trPr>
        <w:tc>
          <w:tcPr>
            <w:tcW w:w="3075" w:type="dxa"/>
          </w:tcPr>
          <w:p w:rsidR="003F5E74" w:rsidRDefault="003F5E74" w:rsidP="00C85D13">
            <w:r>
              <w:t>Energia elektryczna</w:t>
            </w:r>
          </w:p>
        </w:tc>
        <w:tc>
          <w:tcPr>
            <w:tcW w:w="1865" w:type="dxa"/>
          </w:tcPr>
          <w:p w:rsidR="003F5E74" w:rsidRDefault="003F5E74" w:rsidP="00C85D13">
            <w:pPr>
              <w:jc w:val="center"/>
              <w:rPr>
                <w:b/>
              </w:rPr>
            </w:pPr>
            <w:r>
              <w:rPr>
                <w:b/>
              </w:rPr>
              <w:t>Tak</w:t>
            </w:r>
          </w:p>
        </w:tc>
        <w:tc>
          <w:tcPr>
            <w:tcW w:w="4184" w:type="dxa"/>
          </w:tcPr>
          <w:p w:rsidR="003F5E74" w:rsidRPr="00177307" w:rsidRDefault="003F5E74" w:rsidP="00C85D13">
            <w:pPr>
              <w:jc w:val="center"/>
            </w:pPr>
          </w:p>
        </w:tc>
      </w:tr>
      <w:tr w:rsidR="00847185" w:rsidRPr="00177307" w:rsidTr="00C85D13">
        <w:trPr>
          <w:jc w:val="center"/>
        </w:trPr>
        <w:tc>
          <w:tcPr>
            <w:tcW w:w="3075" w:type="dxa"/>
          </w:tcPr>
          <w:p w:rsidR="00847185" w:rsidRPr="00177307" w:rsidRDefault="00847185" w:rsidP="00C85D13">
            <w:r>
              <w:t>Kotłownia olejowa wraz ze zbiornikiem zewnętrznym</w:t>
            </w:r>
          </w:p>
        </w:tc>
        <w:tc>
          <w:tcPr>
            <w:tcW w:w="1865" w:type="dxa"/>
          </w:tcPr>
          <w:p w:rsidR="00847185" w:rsidRPr="00177307" w:rsidRDefault="003F5E74" w:rsidP="00C85D13">
            <w:pPr>
              <w:jc w:val="center"/>
            </w:pPr>
            <w:r>
              <w:rPr>
                <w:b/>
              </w:rPr>
              <w:t>Nie</w:t>
            </w:r>
          </w:p>
        </w:tc>
        <w:tc>
          <w:tcPr>
            <w:tcW w:w="4184" w:type="dxa"/>
          </w:tcPr>
          <w:p w:rsidR="00847185" w:rsidRPr="00177307" w:rsidRDefault="00847185" w:rsidP="00C85D13">
            <w:pPr>
              <w:jc w:val="center"/>
            </w:pPr>
            <w:r w:rsidRPr="00177307">
              <w:t>-</w:t>
            </w:r>
          </w:p>
        </w:tc>
      </w:tr>
    </w:tbl>
    <w:p w:rsidR="00F2209B" w:rsidRPr="00F44282" w:rsidRDefault="00F2209B" w:rsidP="00F2209B">
      <w:pPr>
        <w:rPr>
          <w:sz w:val="14"/>
          <w:szCs w:val="14"/>
        </w:rPr>
      </w:pPr>
    </w:p>
    <w:p w:rsidR="00F2209B" w:rsidRDefault="00F2209B" w:rsidP="00610363">
      <w:r w:rsidRPr="00177307">
        <w:t>Ze względu na funkcję obiektu (</w:t>
      </w:r>
      <w:r w:rsidR="006F05A8">
        <w:t>usługi oświaty</w:t>
      </w:r>
      <w:r w:rsidRPr="00177307">
        <w:t>) zrezygnowano z projektowania kolektorów słonecznych dla potrzeb podgrzania ciepłej wody użytkowej (niskie zapotrzebowanie na C.W.U.).</w:t>
      </w:r>
    </w:p>
    <w:p w:rsidR="00FB2E5B" w:rsidRPr="00F44282" w:rsidRDefault="00FB2E5B" w:rsidP="00FB2E5B">
      <w:pPr>
        <w:rPr>
          <w:sz w:val="10"/>
          <w:szCs w:val="10"/>
        </w:rPr>
      </w:pPr>
    </w:p>
    <w:p w:rsidR="00FB2E5B" w:rsidRDefault="00FB2E5B" w:rsidP="00FB2E5B">
      <w:r>
        <w:t>Barierą w wykorzystaniu większości systemów pozyskiwania energii (ciepła) są:</w:t>
      </w:r>
    </w:p>
    <w:p w:rsidR="00FB2E5B" w:rsidRDefault="00FB2E5B" w:rsidP="00953C36">
      <w:pPr>
        <w:pStyle w:val="Akapitzlist"/>
        <w:numPr>
          <w:ilvl w:val="0"/>
          <w:numId w:val="24"/>
        </w:numPr>
      </w:pPr>
      <w:r>
        <w:t>brak infrastruktury (sieci)</w:t>
      </w:r>
    </w:p>
    <w:p w:rsidR="00FB2E5B" w:rsidRDefault="00FB2E5B" w:rsidP="00953C36">
      <w:pPr>
        <w:pStyle w:val="Akapitzlist"/>
        <w:numPr>
          <w:ilvl w:val="0"/>
          <w:numId w:val="24"/>
        </w:numPr>
      </w:pPr>
      <w:r>
        <w:t>brak miejsca na działce</w:t>
      </w:r>
    </w:p>
    <w:p w:rsidR="00FB2E5B" w:rsidRDefault="00FB2E5B" w:rsidP="00953C36">
      <w:pPr>
        <w:pStyle w:val="Akapitzlist"/>
        <w:numPr>
          <w:ilvl w:val="0"/>
          <w:numId w:val="24"/>
        </w:numPr>
      </w:pPr>
      <w:r>
        <w:t xml:space="preserve">architektura obiektu niesprzyjająca rozwiązaniom </w:t>
      </w:r>
      <w:proofErr w:type="spellStart"/>
      <w:r>
        <w:t>helioaktywnym</w:t>
      </w:r>
      <w:proofErr w:type="spellEnd"/>
      <w:r>
        <w:t xml:space="preserve"> lub też autarkicznym </w:t>
      </w:r>
    </w:p>
    <w:p w:rsidR="00FB2E5B" w:rsidRDefault="00FB2E5B" w:rsidP="00953C36">
      <w:pPr>
        <w:pStyle w:val="Akapitzlist"/>
        <w:numPr>
          <w:ilvl w:val="0"/>
          <w:numId w:val="24"/>
        </w:numPr>
      </w:pPr>
      <w:r>
        <w:t xml:space="preserve">wartości nakreślone przez inwestora (ograniczona zdolność </w:t>
      </w:r>
      <w:r w:rsidR="006F05A8">
        <w:t>inwestycyjna</w:t>
      </w:r>
      <w:r>
        <w:t>)</w:t>
      </w:r>
    </w:p>
    <w:p w:rsidR="00FB2E5B" w:rsidRPr="00960EC1" w:rsidRDefault="00FB2E5B" w:rsidP="00FB2E5B">
      <w:pPr>
        <w:pStyle w:val="Akapitzlist"/>
        <w:rPr>
          <w:sz w:val="6"/>
          <w:szCs w:val="6"/>
        </w:rPr>
      </w:pPr>
    </w:p>
    <w:p w:rsidR="00FB2E5B" w:rsidRDefault="00FB2E5B" w:rsidP="00FB2E5B">
      <w:r>
        <w:t xml:space="preserve">Wybór dwóch systemów zaopatrzenia w energię do analizy porównawczej: </w:t>
      </w:r>
    </w:p>
    <w:p w:rsidR="00FB2E5B" w:rsidRDefault="00FB2E5B" w:rsidP="00953C36">
      <w:pPr>
        <w:pStyle w:val="Akapitzlist"/>
        <w:numPr>
          <w:ilvl w:val="0"/>
          <w:numId w:val="23"/>
        </w:numPr>
      </w:pPr>
      <w:r>
        <w:t>Sy</w:t>
      </w:r>
      <w:r w:rsidR="00095364">
        <w:t>stem konwencjonalny: energia elektryczna z sieci</w:t>
      </w:r>
    </w:p>
    <w:p w:rsidR="00FB2E5B" w:rsidRDefault="00FB2E5B" w:rsidP="00953C36">
      <w:pPr>
        <w:pStyle w:val="Akapitzlist"/>
        <w:numPr>
          <w:ilvl w:val="0"/>
          <w:numId w:val="23"/>
        </w:numPr>
      </w:pPr>
      <w:r>
        <w:t xml:space="preserve">System alternatywny: energia </w:t>
      </w:r>
      <w:r w:rsidR="00095364">
        <w:t>elektryczna – panele fotowoltaiczne</w:t>
      </w:r>
      <w:r>
        <w:t xml:space="preserve"> </w:t>
      </w:r>
    </w:p>
    <w:p w:rsidR="00FB2E5B" w:rsidRPr="00960EC1" w:rsidRDefault="00FB2E5B" w:rsidP="00FB2E5B">
      <w:pPr>
        <w:ind w:left="410"/>
        <w:rPr>
          <w:sz w:val="6"/>
          <w:szCs w:val="6"/>
        </w:rPr>
      </w:pPr>
    </w:p>
    <w:p w:rsidR="00FB2E5B" w:rsidRDefault="00FB2E5B" w:rsidP="00FB2E5B">
      <w:r>
        <w:t xml:space="preserve">Obliczenia optymalizacyjno-porównawcze: </w:t>
      </w:r>
    </w:p>
    <w:p w:rsidR="00FB2E5B" w:rsidRPr="00960EC1" w:rsidRDefault="00FB2E5B" w:rsidP="00FB2E5B">
      <w:pPr>
        <w:rPr>
          <w:sz w:val="10"/>
          <w:szCs w:val="10"/>
        </w:rPr>
      </w:pPr>
    </w:p>
    <w:tbl>
      <w:tblPr>
        <w:tblStyle w:val="Tabela-Siatka"/>
        <w:tblW w:w="9039" w:type="dxa"/>
        <w:tbl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insideH w:val="single" w:sz="6" w:space="0" w:color="A6A6A6" w:themeColor="background1" w:themeShade="A6"/>
          <w:insideV w:val="single" w:sz="6" w:space="0" w:color="A6A6A6" w:themeColor="background1" w:themeShade="A6"/>
        </w:tblBorders>
        <w:tblLook w:val="04A0" w:firstRow="1" w:lastRow="0" w:firstColumn="1" w:lastColumn="0" w:noHBand="0" w:noVBand="1"/>
      </w:tblPr>
      <w:tblGrid>
        <w:gridCol w:w="2518"/>
        <w:gridCol w:w="3260"/>
        <w:gridCol w:w="3261"/>
      </w:tblGrid>
      <w:tr w:rsidR="002049D0" w:rsidRPr="00C271CC" w:rsidTr="00FE71DB">
        <w:tc>
          <w:tcPr>
            <w:tcW w:w="2518" w:type="dxa"/>
            <w:vAlign w:val="center"/>
          </w:tcPr>
          <w:p w:rsidR="00FB2E5B" w:rsidRPr="00C271CC" w:rsidRDefault="00FB2E5B" w:rsidP="00C85D13">
            <w:pPr>
              <w:jc w:val="center"/>
            </w:pPr>
          </w:p>
        </w:tc>
        <w:tc>
          <w:tcPr>
            <w:tcW w:w="3260" w:type="dxa"/>
            <w:vAlign w:val="center"/>
          </w:tcPr>
          <w:p w:rsidR="00FB2E5B" w:rsidRPr="00C271CC" w:rsidRDefault="00FB2E5B" w:rsidP="006F05A8">
            <w:pPr>
              <w:jc w:val="center"/>
            </w:pPr>
            <w:r w:rsidRPr="00C271CC">
              <w:t>System konwencjonalny (</w:t>
            </w:r>
            <w:r w:rsidR="006F05A8">
              <w:t>energia ze spalania paliwa stałego - węgiel</w:t>
            </w:r>
            <w:r w:rsidRPr="00C271CC">
              <w:t>)</w:t>
            </w:r>
          </w:p>
        </w:tc>
        <w:tc>
          <w:tcPr>
            <w:tcW w:w="3261" w:type="dxa"/>
            <w:vAlign w:val="center"/>
          </w:tcPr>
          <w:p w:rsidR="00FB2E5B" w:rsidRPr="00C271CC" w:rsidRDefault="002049D0" w:rsidP="006F05A8">
            <w:pPr>
              <w:jc w:val="center"/>
            </w:pPr>
            <w:r w:rsidRPr="00C271CC">
              <w:t xml:space="preserve">System </w:t>
            </w:r>
            <w:r w:rsidR="00B14CE7">
              <w:t>alternatywny</w:t>
            </w:r>
            <w:r w:rsidRPr="00C271CC">
              <w:t xml:space="preserve"> (energia</w:t>
            </w:r>
            <w:r w:rsidR="00B14CE7">
              <w:t xml:space="preserve"> </w:t>
            </w:r>
            <w:r w:rsidR="006F05A8">
              <w:t>pochodząca ze spalania paliwa gazowego</w:t>
            </w:r>
            <w:r w:rsidR="00FD1530">
              <w:t xml:space="preserve"> – kocioł kondensacyjny</w:t>
            </w:r>
            <w:r w:rsidRPr="00C271CC">
              <w:t>)</w:t>
            </w:r>
          </w:p>
        </w:tc>
      </w:tr>
      <w:tr w:rsidR="002049D0" w:rsidRPr="00C271CC" w:rsidTr="00FE71DB">
        <w:tc>
          <w:tcPr>
            <w:tcW w:w="2518" w:type="dxa"/>
            <w:vAlign w:val="center"/>
          </w:tcPr>
          <w:p w:rsidR="00FB2E5B" w:rsidRPr="00C271CC" w:rsidRDefault="00FB2E5B" w:rsidP="00C85D13">
            <w:pPr>
              <w:jc w:val="center"/>
            </w:pPr>
            <w:r w:rsidRPr="00C271CC">
              <w:t>Koszty inwestycyjne</w:t>
            </w:r>
          </w:p>
        </w:tc>
        <w:tc>
          <w:tcPr>
            <w:tcW w:w="3260" w:type="dxa"/>
            <w:vAlign w:val="center"/>
          </w:tcPr>
          <w:p w:rsidR="00FB2E5B" w:rsidRPr="00C271CC" w:rsidRDefault="006F05A8" w:rsidP="00C85D13">
            <w:pPr>
              <w:jc w:val="center"/>
            </w:pPr>
            <w:r>
              <w:t>0.00</w:t>
            </w:r>
            <w:r w:rsidR="00FB2E5B">
              <w:t xml:space="preserve"> zł</w:t>
            </w:r>
          </w:p>
        </w:tc>
        <w:tc>
          <w:tcPr>
            <w:tcW w:w="3261" w:type="dxa"/>
            <w:vAlign w:val="center"/>
          </w:tcPr>
          <w:p w:rsidR="00FB2E5B" w:rsidRPr="00C271CC" w:rsidRDefault="00FB2E5B" w:rsidP="00C85D13">
            <w:pPr>
              <w:jc w:val="center"/>
            </w:pPr>
            <w:r>
              <w:t>22</w:t>
            </w:r>
            <w:r w:rsidR="00FD1530">
              <w:t>0</w:t>
            </w:r>
            <w:r>
              <w:t>.</w:t>
            </w:r>
            <w:r w:rsidRPr="00C271CC">
              <w:t>792</w:t>
            </w:r>
            <w:r>
              <w:t xml:space="preserve"> zł</w:t>
            </w:r>
          </w:p>
        </w:tc>
      </w:tr>
      <w:tr w:rsidR="002049D0" w:rsidRPr="00C271CC" w:rsidTr="00FE71DB">
        <w:tc>
          <w:tcPr>
            <w:tcW w:w="2518" w:type="dxa"/>
            <w:vAlign w:val="center"/>
          </w:tcPr>
          <w:p w:rsidR="00FE71DB" w:rsidRDefault="00FB2E5B" w:rsidP="002049D0">
            <w:pPr>
              <w:jc w:val="center"/>
            </w:pPr>
            <w:r w:rsidRPr="00C271CC">
              <w:t xml:space="preserve">Koszty eksploatacyjne </w:t>
            </w:r>
          </w:p>
          <w:p w:rsidR="00FB2E5B" w:rsidRPr="00C271CC" w:rsidRDefault="00FB2E5B" w:rsidP="002049D0">
            <w:pPr>
              <w:jc w:val="center"/>
            </w:pPr>
            <w:r w:rsidRPr="00C271CC">
              <w:t>(</w:t>
            </w:r>
            <w:r w:rsidR="002049D0">
              <w:t>w sezonie zimowym na miesiąc</w:t>
            </w:r>
            <w:r w:rsidRPr="00C271CC">
              <w:t>)</w:t>
            </w:r>
          </w:p>
        </w:tc>
        <w:tc>
          <w:tcPr>
            <w:tcW w:w="3260" w:type="dxa"/>
            <w:vAlign w:val="center"/>
          </w:tcPr>
          <w:p w:rsidR="00FB2E5B" w:rsidRPr="00C271CC" w:rsidRDefault="002049D0" w:rsidP="00C85D13">
            <w:pPr>
              <w:jc w:val="center"/>
            </w:pPr>
            <w:r>
              <w:t>3</w:t>
            </w:r>
            <w:r w:rsidR="00FD1530">
              <w:t>0</w:t>
            </w:r>
            <w:r>
              <w:t>.360,00</w:t>
            </w:r>
            <w:r w:rsidR="00FB2E5B">
              <w:t xml:space="preserve"> zł</w:t>
            </w:r>
          </w:p>
        </w:tc>
        <w:tc>
          <w:tcPr>
            <w:tcW w:w="3261" w:type="dxa"/>
            <w:vAlign w:val="center"/>
          </w:tcPr>
          <w:p w:rsidR="00FB2E5B" w:rsidRPr="00C271CC" w:rsidRDefault="002049D0" w:rsidP="00C85D13">
            <w:pPr>
              <w:jc w:val="center"/>
            </w:pPr>
            <w:r>
              <w:t>2</w:t>
            </w:r>
            <w:r w:rsidR="00FD1530">
              <w:t>0</w:t>
            </w:r>
            <w:r>
              <w:t xml:space="preserve">.800,00 </w:t>
            </w:r>
            <w:r w:rsidR="00FB2E5B">
              <w:t>zł</w:t>
            </w:r>
          </w:p>
        </w:tc>
      </w:tr>
    </w:tbl>
    <w:p w:rsidR="00FB2E5B" w:rsidRDefault="00FB2E5B" w:rsidP="00FB2E5B">
      <w:r>
        <w:t xml:space="preserve">Zwrot systemu alternatywnego nastąpi po około </w:t>
      </w:r>
      <w:r w:rsidR="00B14CE7">
        <w:t>23</w:t>
      </w:r>
      <w:r w:rsidR="00F555EB" w:rsidRPr="00F44282">
        <w:t xml:space="preserve"> miesiącach zimowych</w:t>
      </w:r>
      <w:r w:rsidR="00B14CE7">
        <w:t xml:space="preserve"> (</w:t>
      </w:r>
      <w:r w:rsidR="00FD1530">
        <w:t>220792</w:t>
      </w:r>
      <w:r w:rsidR="00B14CE7">
        <w:t xml:space="preserve"> : </w:t>
      </w:r>
      <w:r w:rsidR="00FD1530">
        <w:t>9560 = 23</w:t>
      </w:r>
      <w:r>
        <w:t>)</w:t>
      </w:r>
      <w:r w:rsidR="00F44282">
        <w:t>, c</w:t>
      </w:r>
      <w:r w:rsidR="00B14CE7">
        <w:t xml:space="preserve">zyli po ok. 4 </w:t>
      </w:r>
      <w:r w:rsidR="00F44282">
        <w:t>(</w:t>
      </w:r>
      <w:r w:rsidR="00B14CE7">
        <w:t>czterech</w:t>
      </w:r>
      <w:r w:rsidR="00F44282">
        <w:t xml:space="preserve">) </w:t>
      </w:r>
      <w:r w:rsidR="00E43CB2">
        <w:t xml:space="preserve"> latach.</w:t>
      </w:r>
      <w:r w:rsidR="00F44282">
        <w:t xml:space="preserve"> </w:t>
      </w:r>
      <w:r>
        <w:t xml:space="preserve">Ze względu na brak innych możliwych do zastosowania systemów przyjęto </w:t>
      </w:r>
      <w:r w:rsidR="00F44282">
        <w:t xml:space="preserve">system </w:t>
      </w:r>
      <w:r w:rsidR="00FD1530">
        <w:lastRenderedPageBreak/>
        <w:t xml:space="preserve">konwencjonalny – kocioł na węgiel - </w:t>
      </w:r>
      <w:r w:rsidR="00B14CE7">
        <w:t xml:space="preserve"> jako jedyny dostępny i opłacalny</w:t>
      </w:r>
      <w:r w:rsidR="00FD1530">
        <w:t xml:space="preserve"> z uwagi na brak kosztów inwestycyjnych – system istniejący</w:t>
      </w:r>
      <w:r w:rsidR="00F44282">
        <w:t xml:space="preserve">. </w:t>
      </w:r>
    </w:p>
    <w:p w:rsidR="00C418E9" w:rsidRDefault="00C418E9" w:rsidP="00FB2E5B"/>
    <w:p w:rsidR="008F38FB" w:rsidRDefault="00C356EE" w:rsidP="00953C36">
      <w:pPr>
        <w:pStyle w:val="Nagwek2"/>
        <w:numPr>
          <w:ilvl w:val="0"/>
          <w:numId w:val="12"/>
        </w:numPr>
        <w:ind w:left="357" w:hanging="357"/>
      </w:pPr>
      <w:bookmarkStart w:id="290" w:name="_Toc310954172"/>
      <w:bookmarkStart w:id="291" w:name="_Toc347304332"/>
      <w:bookmarkStart w:id="292" w:name="_Toc347406152"/>
      <w:bookmarkStart w:id="293" w:name="_Toc347406196"/>
      <w:bookmarkStart w:id="294" w:name="_Toc427613081"/>
      <w:bookmarkStart w:id="295" w:name="_Toc435173732"/>
      <w:bookmarkStart w:id="296" w:name="_Toc516299981"/>
      <w:r w:rsidRPr="007A0B6D">
        <w:t>Warunki ochrony przeciwpożarowej</w:t>
      </w:r>
      <w:bookmarkEnd w:id="290"/>
      <w:bookmarkEnd w:id="291"/>
      <w:bookmarkEnd w:id="292"/>
      <w:bookmarkEnd w:id="293"/>
      <w:bookmarkEnd w:id="294"/>
      <w:bookmarkEnd w:id="295"/>
      <w:bookmarkEnd w:id="296"/>
    </w:p>
    <w:p w:rsidR="00DC75AA" w:rsidRPr="007A0B6D" w:rsidRDefault="00DC75AA" w:rsidP="00953C36">
      <w:pPr>
        <w:pStyle w:val="Nagwek3"/>
        <w:numPr>
          <w:ilvl w:val="2"/>
          <w:numId w:val="12"/>
        </w:numPr>
      </w:pPr>
      <w:bookmarkStart w:id="297" w:name="_Toc516299982"/>
      <w:r>
        <w:t>Podstawa opracowania, wstęp</w:t>
      </w:r>
      <w:bookmarkEnd w:id="297"/>
    </w:p>
    <w:p w:rsidR="00ED034A" w:rsidRDefault="00ED034A" w:rsidP="00ED034A">
      <w:r>
        <w:t>Podstawę opracowania stanowią przepisy i normy obowiązujące w zakresie ochrony PPOŻ.</w:t>
      </w:r>
      <w:r w:rsidR="002277E9">
        <w:t xml:space="preserve"> Przedmiotem opracowania jest projekt </w:t>
      </w:r>
      <w:r w:rsidR="00FD1530">
        <w:t>przebudowy pomieszczeń szkolnych i zmiany sposobu użytkowania pomieszczeń mieszkalnych na pomieszczenia szkolne</w:t>
      </w:r>
      <w:r w:rsidR="002277E9">
        <w:t xml:space="preserve"> </w:t>
      </w:r>
    </w:p>
    <w:p w:rsidR="00972AC0" w:rsidRDefault="00972AC0" w:rsidP="00ED034A"/>
    <w:p w:rsidR="00972AC0" w:rsidRPr="007A0B6D" w:rsidRDefault="00972AC0" w:rsidP="00953C36">
      <w:pPr>
        <w:pStyle w:val="Nagwek3"/>
        <w:numPr>
          <w:ilvl w:val="2"/>
          <w:numId w:val="12"/>
        </w:numPr>
        <w:ind w:left="567" w:hanging="567"/>
      </w:pPr>
      <w:bookmarkStart w:id="298" w:name="_Toc516299983"/>
      <w:r>
        <w:t>Powierzchnia, wysokość i liczba kondygnacji</w:t>
      </w:r>
      <w:bookmarkEnd w:id="298"/>
    </w:p>
    <w:p w:rsidR="00092254" w:rsidRDefault="00092254" w:rsidP="00ED034A"/>
    <w:p w:rsidR="00092254" w:rsidRDefault="00092254" w:rsidP="00953C36">
      <w:pPr>
        <w:pStyle w:val="Akapitzlist"/>
        <w:numPr>
          <w:ilvl w:val="0"/>
          <w:numId w:val="38"/>
        </w:numPr>
        <w:contextualSpacing/>
      </w:pPr>
      <w:r w:rsidRPr="00DF4D12">
        <w:t>liczba kondygnacji nadziemnych</w:t>
      </w:r>
      <w:r w:rsidRPr="00DF4D12">
        <w:tab/>
      </w:r>
      <w:r>
        <w:t>2</w:t>
      </w:r>
    </w:p>
    <w:p w:rsidR="00092254" w:rsidRDefault="00092254" w:rsidP="00953C36">
      <w:pPr>
        <w:pStyle w:val="Akapitzlist"/>
        <w:numPr>
          <w:ilvl w:val="0"/>
          <w:numId w:val="38"/>
        </w:numPr>
        <w:contextualSpacing/>
      </w:pPr>
      <w:r w:rsidRPr="00DF4D12">
        <w:t>wysokoś</w:t>
      </w:r>
      <w:r>
        <w:t>ć</w:t>
      </w:r>
      <w:r>
        <w:tab/>
      </w:r>
      <w:r>
        <w:tab/>
      </w:r>
      <w:r>
        <w:tab/>
      </w:r>
      <w:r w:rsidR="007A2C1E">
        <w:t>11,13</w:t>
      </w:r>
      <w:r w:rsidRPr="00DF4D12">
        <w:t xml:space="preserve"> m</w:t>
      </w:r>
    </w:p>
    <w:p w:rsidR="00092254" w:rsidRDefault="00092254" w:rsidP="00953C36">
      <w:pPr>
        <w:pStyle w:val="Akapitzlist"/>
        <w:numPr>
          <w:ilvl w:val="0"/>
          <w:numId w:val="38"/>
        </w:numPr>
        <w:contextualSpacing/>
      </w:pPr>
      <w:r w:rsidRPr="00DF4D12">
        <w:t xml:space="preserve">grupa wysokości: </w:t>
      </w:r>
      <w:r w:rsidRPr="00DF4D12">
        <w:tab/>
      </w:r>
      <w:r w:rsidRPr="00DF4D12">
        <w:tab/>
        <w:t>niski (N)</w:t>
      </w:r>
    </w:p>
    <w:p w:rsidR="00092254" w:rsidRPr="00DF725C" w:rsidRDefault="00092254" w:rsidP="00953C36">
      <w:pPr>
        <w:pStyle w:val="Akapitzlist"/>
        <w:numPr>
          <w:ilvl w:val="0"/>
          <w:numId w:val="38"/>
        </w:numPr>
        <w:contextualSpacing/>
      </w:pPr>
      <w:r>
        <w:rPr>
          <w:rFonts w:cs="Arial"/>
          <w:szCs w:val="22"/>
        </w:rPr>
        <w:t>powierzchnia zabudowy</w:t>
      </w:r>
      <w:r>
        <w:rPr>
          <w:rFonts w:cs="Arial"/>
          <w:szCs w:val="22"/>
        </w:rPr>
        <w:tab/>
      </w:r>
      <w:r>
        <w:rPr>
          <w:rFonts w:cs="Arial"/>
          <w:szCs w:val="22"/>
        </w:rPr>
        <w:tab/>
        <w:t>ok. 568,72</w:t>
      </w:r>
      <w:r w:rsidRPr="00DF725C">
        <w:rPr>
          <w:rFonts w:cs="Arial"/>
          <w:szCs w:val="22"/>
        </w:rPr>
        <w:t xml:space="preserve"> m</w:t>
      </w:r>
      <w:r w:rsidRPr="00DF725C">
        <w:rPr>
          <w:rFonts w:cs="Arial"/>
          <w:szCs w:val="22"/>
          <w:vertAlign w:val="superscript"/>
        </w:rPr>
        <w:t>2</w:t>
      </w:r>
      <w:r w:rsidRPr="00DF725C">
        <w:rPr>
          <w:rFonts w:cs="Arial"/>
          <w:szCs w:val="22"/>
        </w:rPr>
        <w:t xml:space="preserve"> </w:t>
      </w:r>
    </w:p>
    <w:p w:rsidR="00092254" w:rsidRPr="00DF725C" w:rsidRDefault="00092254" w:rsidP="00953C36">
      <w:pPr>
        <w:pStyle w:val="Akapitzlist"/>
        <w:numPr>
          <w:ilvl w:val="0"/>
          <w:numId w:val="38"/>
        </w:numPr>
        <w:contextualSpacing/>
      </w:pPr>
      <w:r w:rsidRPr="00DF725C">
        <w:rPr>
          <w:rFonts w:cs="Arial"/>
          <w:szCs w:val="22"/>
        </w:rPr>
        <w:t xml:space="preserve">powierzchnia </w:t>
      </w:r>
      <w:r>
        <w:rPr>
          <w:rFonts w:cs="Arial"/>
          <w:szCs w:val="22"/>
        </w:rPr>
        <w:t>użytkowa</w:t>
      </w:r>
      <w:r>
        <w:rPr>
          <w:rFonts w:cs="Arial"/>
          <w:szCs w:val="22"/>
        </w:rPr>
        <w:tab/>
      </w:r>
      <w:r w:rsidRPr="00DF725C">
        <w:rPr>
          <w:rFonts w:cs="Arial"/>
          <w:szCs w:val="22"/>
        </w:rPr>
        <w:t xml:space="preserve"> </w:t>
      </w:r>
      <w:r w:rsidRPr="00DF725C">
        <w:rPr>
          <w:rFonts w:cs="Arial"/>
          <w:szCs w:val="22"/>
        </w:rPr>
        <w:tab/>
        <w:t xml:space="preserve">ok. </w:t>
      </w:r>
      <w:r>
        <w:rPr>
          <w:rFonts w:cs="Arial"/>
          <w:szCs w:val="22"/>
        </w:rPr>
        <w:t>879,66</w:t>
      </w:r>
      <w:r w:rsidRPr="00DF725C">
        <w:rPr>
          <w:rFonts w:cs="Arial"/>
          <w:szCs w:val="22"/>
        </w:rPr>
        <w:t xml:space="preserve"> m</w:t>
      </w:r>
      <w:r w:rsidRPr="00DF725C">
        <w:rPr>
          <w:rFonts w:cs="Arial"/>
          <w:szCs w:val="22"/>
          <w:vertAlign w:val="superscript"/>
        </w:rPr>
        <w:t>2</w:t>
      </w:r>
    </w:p>
    <w:p w:rsidR="00092254" w:rsidRPr="0034191F" w:rsidRDefault="00092254" w:rsidP="00953C36">
      <w:pPr>
        <w:pStyle w:val="Akapitzlist"/>
        <w:numPr>
          <w:ilvl w:val="0"/>
          <w:numId w:val="38"/>
        </w:numPr>
        <w:contextualSpacing/>
      </w:pPr>
      <w:r w:rsidRPr="00DF725C">
        <w:rPr>
          <w:rFonts w:cs="Arial"/>
          <w:szCs w:val="22"/>
        </w:rPr>
        <w:t>kubatura</w:t>
      </w:r>
      <w:r w:rsidRPr="00DF725C">
        <w:rPr>
          <w:rFonts w:cs="Arial"/>
          <w:szCs w:val="22"/>
        </w:rPr>
        <w:tab/>
      </w:r>
      <w:r>
        <w:rPr>
          <w:rFonts w:cs="Arial"/>
          <w:szCs w:val="22"/>
        </w:rPr>
        <w:tab/>
      </w:r>
      <w:r>
        <w:rPr>
          <w:rFonts w:cs="Arial"/>
          <w:szCs w:val="22"/>
        </w:rPr>
        <w:tab/>
      </w:r>
      <w:r w:rsidRPr="00DF725C">
        <w:rPr>
          <w:rFonts w:cs="Arial"/>
          <w:szCs w:val="22"/>
        </w:rPr>
        <w:t xml:space="preserve">ok. </w:t>
      </w:r>
      <w:r>
        <w:rPr>
          <w:rFonts w:cs="Arial"/>
          <w:szCs w:val="22"/>
        </w:rPr>
        <w:t>4880</w:t>
      </w:r>
      <w:r w:rsidRPr="00DF725C">
        <w:rPr>
          <w:rFonts w:cs="Arial"/>
          <w:szCs w:val="22"/>
        </w:rPr>
        <w:t xml:space="preserve"> m</w:t>
      </w:r>
      <w:r w:rsidRPr="00DF725C">
        <w:rPr>
          <w:rFonts w:cs="Arial"/>
          <w:szCs w:val="22"/>
          <w:vertAlign w:val="superscript"/>
        </w:rPr>
        <w:t>3</w:t>
      </w:r>
    </w:p>
    <w:p w:rsidR="00092254" w:rsidRDefault="00092254" w:rsidP="00ED034A"/>
    <w:p w:rsidR="00092254" w:rsidRPr="007A0B6D" w:rsidRDefault="00092254" w:rsidP="00953C36">
      <w:pPr>
        <w:pStyle w:val="Nagwek3"/>
        <w:numPr>
          <w:ilvl w:val="1"/>
          <w:numId w:val="39"/>
        </w:numPr>
      </w:pPr>
      <w:bookmarkStart w:id="299" w:name="_Toc479983"/>
      <w:bookmarkStart w:id="300" w:name="_Toc516299984"/>
      <w:r>
        <w:t>Charakterystyka zagrożenia pożarowego</w:t>
      </w:r>
      <w:bookmarkEnd w:id="299"/>
    </w:p>
    <w:p w:rsidR="00092254" w:rsidRPr="00092254" w:rsidRDefault="00092254" w:rsidP="00092254">
      <w:pPr>
        <w:contextualSpacing/>
        <w:rPr>
          <w:rFonts w:cs="Arial"/>
          <w:szCs w:val="22"/>
        </w:rPr>
      </w:pPr>
      <w:r w:rsidRPr="00971337">
        <w:rPr>
          <w:rFonts w:cs="Arial"/>
          <w:szCs w:val="22"/>
        </w:rPr>
        <w:t xml:space="preserve">Przedmiotowy projekt dotyczy </w:t>
      </w:r>
      <w:r>
        <w:rPr>
          <w:rFonts w:cs="Arial"/>
          <w:szCs w:val="22"/>
        </w:rPr>
        <w:t xml:space="preserve">przebudowy </w:t>
      </w:r>
      <w:r w:rsidRPr="00971337">
        <w:rPr>
          <w:rFonts w:cs="Arial"/>
          <w:szCs w:val="22"/>
        </w:rPr>
        <w:t>budynku szkoły z salą gimnastyczną. Budynek niepodpiwniczony. Wszystkie stałe elementy wykończenia wnętrza zostaną wykonane z materiałów, co najmniej trudno zapalnych klasa reakcji na ogień od A do D-s1. Okładziny sufitów będą wykonane z materiałów niepalnych lub niezapalnych, niekapiących i nieodpadających pod wpływem ognia klasa reakcji na ogień od A1 do B, d0. Nie przewiduje się stosowania podłóg podniesionych. Dopuszczalna klasyfikacja wyrobów na posadzki podłogowe od A1fl do Cfl-s2.</w:t>
      </w:r>
    </w:p>
    <w:p w:rsidR="00092254" w:rsidRPr="007A0B6D" w:rsidRDefault="00092254" w:rsidP="00953C36">
      <w:pPr>
        <w:pStyle w:val="Nagwek3"/>
        <w:numPr>
          <w:ilvl w:val="1"/>
          <w:numId w:val="39"/>
        </w:numPr>
      </w:pPr>
      <w:bookmarkStart w:id="301" w:name="_Toc479984"/>
      <w:r>
        <w:t>Kategoria zagrożenia ludzi, przewidywana liczba osób</w:t>
      </w:r>
      <w:bookmarkEnd w:id="301"/>
    </w:p>
    <w:p w:rsidR="00092254" w:rsidRDefault="00092254" w:rsidP="00092254">
      <w:pPr>
        <w:contextualSpacing/>
        <w:rPr>
          <w:rFonts w:cs="Arial"/>
          <w:szCs w:val="22"/>
        </w:rPr>
      </w:pPr>
      <w:r w:rsidRPr="00761D2B">
        <w:rPr>
          <w:rFonts w:cs="CIDFont+F3"/>
          <w:szCs w:val="22"/>
        </w:rPr>
        <w:t xml:space="preserve">Ze względu na planowany sposób użytkowania budynek zakwalifikowano, jako </w:t>
      </w:r>
      <w:r w:rsidRPr="001B503D">
        <w:rPr>
          <w:rFonts w:cs="CIDFont+F3"/>
          <w:b/>
          <w:szCs w:val="22"/>
        </w:rPr>
        <w:t>ZL III</w:t>
      </w:r>
      <w:r w:rsidRPr="00761D2B">
        <w:rPr>
          <w:rFonts w:cs="CIDFont+F3"/>
          <w:szCs w:val="22"/>
        </w:rPr>
        <w:t xml:space="preserve">. W budynku </w:t>
      </w:r>
      <w:r w:rsidRPr="00C1093D">
        <w:rPr>
          <w:rFonts w:cs="CIDFont+F3"/>
          <w:szCs w:val="22"/>
          <w:u w:val="single"/>
        </w:rPr>
        <w:t>nie będą</w:t>
      </w:r>
      <w:r w:rsidRPr="00761D2B">
        <w:rPr>
          <w:rFonts w:cs="CIDFont+F3"/>
          <w:szCs w:val="22"/>
        </w:rPr>
        <w:t xml:space="preserve"> występowały pomieszczenie przeznaczone do jednoczesnego przebywania ponad 50 osób, niebędących ich stałymi użytkownikami. Sala gimnastyczna przewidywana tylko dla stałych użytkowników uczniów i nauczycieli i personelu szkoły.</w:t>
      </w:r>
      <w:r>
        <w:rPr>
          <w:rFonts w:cs="CIDFont+F3"/>
          <w:szCs w:val="22"/>
        </w:rPr>
        <w:t xml:space="preserve"> W przy</w:t>
      </w:r>
      <w:r w:rsidRPr="00761D2B">
        <w:rPr>
          <w:rFonts w:cs="CIDFont+F3"/>
          <w:szCs w:val="22"/>
        </w:rPr>
        <w:t xml:space="preserve">budówce </w:t>
      </w:r>
      <w:r>
        <w:rPr>
          <w:rFonts w:cs="CIDFont+F3"/>
          <w:szCs w:val="22"/>
        </w:rPr>
        <w:t>obok szkoły istniejąca kotłownia</w:t>
      </w:r>
      <w:r w:rsidRPr="00761D2B">
        <w:rPr>
          <w:rFonts w:cs="CIDFont+F3"/>
          <w:szCs w:val="22"/>
        </w:rPr>
        <w:t xml:space="preserve"> </w:t>
      </w:r>
      <w:r>
        <w:rPr>
          <w:rFonts w:cs="CIDFont+F3"/>
          <w:szCs w:val="22"/>
        </w:rPr>
        <w:t>z piecem węglowym</w:t>
      </w:r>
      <w:r w:rsidRPr="00761D2B">
        <w:rPr>
          <w:rFonts w:cs="CIDFont+F3"/>
          <w:szCs w:val="22"/>
        </w:rPr>
        <w:t xml:space="preserve">, o mocy </w:t>
      </w:r>
      <w:r w:rsidR="00D77823">
        <w:rPr>
          <w:rFonts w:cs="CIDFont+F3"/>
          <w:szCs w:val="22"/>
        </w:rPr>
        <w:t>65</w:t>
      </w:r>
      <w:r w:rsidRPr="00761D2B">
        <w:rPr>
          <w:rFonts w:cs="CIDFont+F3"/>
          <w:szCs w:val="22"/>
        </w:rPr>
        <w:t xml:space="preserve"> </w:t>
      </w:r>
      <w:proofErr w:type="spellStart"/>
      <w:r w:rsidRPr="00761D2B">
        <w:rPr>
          <w:rFonts w:cs="CIDFont+F3"/>
          <w:szCs w:val="22"/>
        </w:rPr>
        <w:t>kW.</w:t>
      </w:r>
      <w:proofErr w:type="spellEnd"/>
      <w:r>
        <w:rPr>
          <w:rFonts w:cs="CIDFont+F3"/>
          <w:szCs w:val="22"/>
        </w:rPr>
        <w:t xml:space="preserve"> </w:t>
      </w:r>
      <w:r w:rsidRPr="00761D2B">
        <w:rPr>
          <w:rFonts w:cs="Arial"/>
          <w:szCs w:val="22"/>
        </w:rPr>
        <w:t>Przewidywana</w:t>
      </w:r>
      <w:r w:rsidR="00D77823">
        <w:rPr>
          <w:rFonts w:cs="Arial"/>
          <w:szCs w:val="22"/>
        </w:rPr>
        <w:t xml:space="preserve"> maksymalna</w:t>
      </w:r>
      <w:r w:rsidRPr="00761D2B">
        <w:rPr>
          <w:rFonts w:cs="Arial"/>
          <w:szCs w:val="22"/>
        </w:rPr>
        <w:t xml:space="preserve"> liczba osób: parte</w:t>
      </w:r>
      <w:r>
        <w:rPr>
          <w:rFonts w:cs="Arial"/>
          <w:szCs w:val="22"/>
        </w:rPr>
        <w:t>r 103, piętro 1: 130, sala gimnastyczna 4</w:t>
      </w:r>
      <w:r w:rsidRPr="00761D2B">
        <w:rPr>
          <w:rFonts w:cs="Arial"/>
          <w:szCs w:val="22"/>
        </w:rPr>
        <w:t>0.</w:t>
      </w:r>
    </w:p>
    <w:p w:rsidR="001F683E" w:rsidRDefault="001F683E" w:rsidP="00092254">
      <w:pPr>
        <w:contextualSpacing/>
        <w:rPr>
          <w:rFonts w:cs="Arial"/>
          <w:szCs w:val="22"/>
        </w:rPr>
      </w:pPr>
      <w:r>
        <w:rPr>
          <w:rFonts w:cs="Arial"/>
          <w:szCs w:val="22"/>
        </w:rPr>
        <w:t xml:space="preserve">Dla budynków, zakwalifikowanych do kategorii zagrożenia ludzi, gęstości obciążenia ogniowego nie oblicza się. </w:t>
      </w:r>
    </w:p>
    <w:p w:rsidR="00C21585" w:rsidRPr="007A0B6D" w:rsidRDefault="00C21585" w:rsidP="00953C36">
      <w:pPr>
        <w:pStyle w:val="Nagwek3"/>
        <w:numPr>
          <w:ilvl w:val="2"/>
          <w:numId w:val="40"/>
        </w:numPr>
      </w:pPr>
      <w:r>
        <w:t>Odległość od obiektów sąsiednich</w:t>
      </w:r>
      <w:bookmarkEnd w:id="300"/>
    </w:p>
    <w:p w:rsidR="006866ED" w:rsidRDefault="00ED034A" w:rsidP="00ED034A">
      <w:r>
        <w:t>Projektowany obiekt zlokalizowany jest w następujących odległościach od istniejących budynków sąsiedn</w:t>
      </w:r>
      <w:r w:rsidR="00DA7BBC">
        <w:t>ich (mierzonych wg §9 ust.3 2 Rozporządzenia WT</w:t>
      </w:r>
      <w:r>
        <w:t>):</w:t>
      </w:r>
      <w:r>
        <w:tab/>
      </w:r>
    </w:p>
    <w:p w:rsidR="006866ED" w:rsidRPr="000C11CC" w:rsidRDefault="006866ED" w:rsidP="00ED034A">
      <w:pPr>
        <w:rPr>
          <w:sz w:val="10"/>
          <w:szCs w:val="10"/>
        </w:rPr>
      </w:pPr>
    </w:p>
    <w:p w:rsidR="006866ED" w:rsidRDefault="006866ED" w:rsidP="006866ED">
      <w:pPr>
        <w:jc w:val="left"/>
      </w:pPr>
      <w:r>
        <w:t xml:space="preserve">- </w:t>
      </w:r>
      <w:r w:rsidR="00092254">
        <w:t>35</w:t>
      </w:r>
      <w:r w:rsidR="00B14CE7">
        <w:t>,0</w:t>
      </w:r>
      <w:r w:rsidR="00371D48">
        <w:t>0</w:t>
      </w:r>
      <w:r>
        <w:t xml:space="preserve"> m </w:t>
      </w:r>
      <w:r w:rsidR="00371D48">
        <w:t xml:space="preserve">od budynku </w:t>
      </w:r>
      <w:r w:rsidR="00092254">
        <w:t>mieszkalnego wielorodzinnego</w:t>
      </w:r>
      <w:r w:rsidR="00371D48">
        <w:t xml:space="preserve"> zlok</w:t>
      </w:r>
      <w:r w:rsidR="00B14CE7">
        <w:t xml:space="preserve">alizowanego w kierunku </w:t>
      </w:r>
      <w:r w:rsidR="001F683E">
        <w:t>wschodnim</w:t>
      </w:r>
    </w:p>
    <w:p w:rsidR="000C11CC" w:rsidRDefault="00092254" w:rsidP="006866ED">
      <w:pPr>
        <w:jc w:val="left"/>
      </w:pPr>
      <w:r>
        <w:t>- 23,0</w:t>
      </w:r>
      <w:r w:rsidR="00371D48">
        <w:t xml:space="preserve">0 m od </w:t>
      </w:r>
      <w:r>
        <w:t xml:space="preserve">projektowanego zbiornika p. </w:t>
      </w:r>
      <w:proofErr w:type="spellStart"/>
      <w:r>
        <w:t>poż</w:t>
      </w:r>
      <w:proofErr w:type="spellEnd"/>
      <w:r>
        <w:t>.</w:t>
      </w:r>
      <w:r w:rsidR="00371D48">
        <w:t xml:space="preserve"> zlokalizowanego w kierunku </w:t>
      </w:r>
      <w:r w:rsidR="001F683E">
        <w:t xml:space="preserve">południowo - </w:t>
      </w:r>
      <w:r w:rsidR="00AB19B2">
        <w:t>wschodnim</w:t>
      </w:r>
    </w:p>
    <w:p w:rsidR="00371D48" w:rsidRDefault="00092254" w:rsidP="006866ED">
      <w:pPr>
        <w:jc w:val="left"/>
      </w:pPr>
      <w:r>
        <w:t>- 5,0</w:t>
      </w:r>
      <w:r w:rsidR="00371D48">
        <w:t xml:space="preserve">0 m od </w:t>
      </w:r>
      <w:r w:rsidR="001F683E">
        <w:t>projektowanej drogi pożarowej</w:t>
      </w:r>
    </w:p>
    <w:p w:rsidR="009B450F" w:rsidRPr="009B450F" w:rsidRDefault="009B450F" w:rsidP="006866ED">
      <w:pPr>
        <w:jc w:val="left"/>
        <w:rPr>
          <w:sz w:val="10"/>
          <w:szCs w:val="10"/>
        </w:rPr>
      </w:pPr>
    </w:p>
    <w:p w:rsidR="00ED034A" w:rsidRDefault="00ED034A" w:rsidP="00ED034A">
      <w:r>
        <w:t xml:space="preserve">Lokalizacja projektowanego budynku </w:t>
      </w:r>
      <w:r w:rsidR="000C11CC">
        <w:t>spełnia wymagania §271 i §272 Rozporządzenia WT</w:t>
      </w:r>
    </w:p>
    <w:p w:rsidR="00C21585" w:rsidRPr="007A0B6D" w:rsidRDefault="00C21585" w:rsidP="00953C36">
      <w:pPr>
        <w:pStyle w:val="Nagwek3"/>
        <w:numPr>
          <w:ilvl w:val="2"/>
          <w:numId w:val="40"/>
        </w:numPr>
        <w:ind w:left="567" w:hanging="567"/>
      </w:pPr>
      <w:bookmarkStart w:id="302" w:name="_Toc516299986"/>
      <w:r>
        <w:t>Zagrożenie wybuchem</w:t>
      </w:r>
      <w:bookmarkEnd w:id="302"/>
    </w:p>
    <w:p w:rsidR="00ED034A" w:rsidRDefault="00ED034A" w:rsidP="00ED034A">
      <w:r>
        <w:t xml:space="preserve">W </w:t>
      </w:r>
      <w:r w:rsidR="007950AA">
        <w:t>projektowanym obiekcie</w:t>
      </w:r>
      <w:r>
        <w:t xml:space="preserve"> </w:t>
      </w:r>
      <w:r w:rsidRPr="00371D48">
        <w:rPr>
          <w:u w:val="single"/>
        </w:rPr>
        <w:t>nie występują</w:t>
      </w:r>
      <w:r>
        <w:t xml:space="preserve"> pomieszczenia zagrożone wybuchem</w:t>
      </w:r>
      <w:r w:rsidR="007950AA">
        <w:t>.</w:t>
      </w:r>
    </w:p>
    <w:p w:rsidR="00C21585" w:rsidRPr="007A0B6D" w:rsidRDefault="00C21585" w:rsidP="00953C36">
      <w:pPr>
        <w:pStyle w:val="Nagwek3"/>
        <w:numPr>
          <w:ilvl w:val="2"/>
          <w:numId w:val="40"/>
        </w:numPr>
        <w:ind w:left="567" w:hanging="567"/>
      </w:pPr>
      <w:bookmarkStart w:id="303" w:name="_Toc516299987"/>
      <w:r>
        <w:t>Podział obiektu na strefy pożarowe</w:t>
      </w:r>
      <w:bookmarkEnd w:id="303"/>
    </w:p>
    <w:p w:rsidR="003556DA" w:rsidRDefault="00ED034A" w:rsidP="003556DA">
      <w:r>
        <w:t xml:space="preserve">Dla projektowanego budynku </w:t>
      </w:r>
      <w:r w:rsidR="00532D43" w:rsidRPr="00532D43">
        <w:rPr>
          <w:b/>
        </w:rPr>
        <w:t>ZL III</w:t>
      </w:r>
      <w:r>
        <w:t xml:space="preserve"> uwzględniając jego wysokość</w:t>
      </w:r>
      <w:r w:rsidR="001F683E">
        <w:t>,</w:t>
      </w:r>
      <w:r>
        <w:t xml:space="preserve"> maksymalna dopuszczalna wielkość strefy pożarowej wynosi </w:t>
      </w:r>
      <w:r w:rsidR="00AB19B2">
        <w:t>8</w:t>
      </w:r>
      <w:r w:rsidR="003C5961">
        <w:t>.</w:t>
      </w:r>
      <w:r>
        <w:t>000m2, zgodnie z §22</w:t>
      </w:r>
      <w:r w:rsidR="007473C3">
        <w:t>7</w:t>
      </w:r>
      <w:r>
        <w:t xml:space="preserve"> </w:t>
      </w:r>
      <w:r w:rsidR="009306A1">
        <w:t>Rozporządzenia WT.</w:t>
      </w:r>
      <w:r w:rsidR="007473C3">
        <w:t xml:space="preserve"> Przedmiotowy obiekt zaprojektowano w całości w jednej strefie pożarowej o powierzchni </w:t>
      </w:r>
      <w:r w:rsidR="001F683E">
        <w:rPr>
          <w:b/>
        </w:rPr>
        <w:t>879,66</w:t>
      </w:r>
      <w:r w:rsidR="00AB19B2">
        <w:t xml:space="preserve"> m². </w:t>
      </w:r>
    </w:p>
    <w:p w:rsidR="00E94303" w:rsidRPr="007A0B6D" w:rsidRDefault="00E94303" w:rsidP="00953C36">
      <w:pPr>
        <w:pStyle w:val="Nagwek3"/>
        <w:numPr>
          <w:ilvl w:val="2"/>
          <w:numId w:val="40"/>
        </w:numPr>
        <w:ind w:left="567" w:hanging="567"/>
      </w:pPr>
      <w:bookmarkStart w:id="304" w:name="_Toc516299988"/>
      <w:r>
        <w:t>Klasa odporności pożarowej obiektu oraz odporność ogniowa i stopień rozprzestrzeniania ognia</w:t>
      </w:r>
      <w:bookmarkEnd w:id="304"/>
    </w:p>
    <w:p w:rsidR="00ED034A" w:rsidRDefault="008F3B8C" w:rsidP="00ED034A">
      <w:r>
        <w:t xml:space="preserve">Dla </w:t>
      </w:r>
      <w:r w:rsidR="001F683E">
        <w:t>budynku niskiego</w:t>
      </w:r>
      <w:r w:rsidR="007473C3">
        <w:t xml:space="preserve"> [ZL III]</w:t>
      </w:r>
      <w:r>
        <w:t xml:space="preserve"> </w:t>
      </w:r>
      <w:r w:rsidR="00ED034A">
        <w:t xml:space="preserve">uwzględniając </w:t>
      </w:r>
      <w:r w:rsidR="007473C3">
        <w:t>jego</w:t>
      </w:r>
      <w:r w:rsidR="00ED034A">
        <w:t xml:space="preserve"> wysokość </w:t>
      </w:r>
      <w:r w:rsidR="003E7C84">
        <w:t xml:space="preserve">oraz kategorię </w:t>
      </w:r>
      <w:r w:rsidR="00ED034A">
        <w:t xml:space="preserve">zgodnie z wymaganiami §212 </w:t>
      </w:r>
      <w:r w:rsidR="00D06E50">
        <w:t>Rozporządzenia WT</w:t>
      </w:r>
      <w:r w:rsidR="00ED034A">
        <w:t xml:space="preserve">, przyjęto </w:t>
      </w:r>
      <w:r w:rsidR="00ED034A" w:rsidRPr="00D06E50">
        <w:rPr>
          <w:b/>
        </w:rPr>
        <w:t xml:space="preserve">klasę </w:t>
      </w:r>
      <w:r w:rsidR="00D06E50">
        <w:rPr>
          <w:b/>
        </w:rPr>
        <w:t>„</w:t>
      </w:r>
      <w:r w:rsidR="007473C3">
        <w:rPr>
          <w:b/>
        </w:rPr>
        <w:t>D</w:t>
      </w:r>
      <w:r w:rsidR="00D06E50">
        <w:rPr>
          <w:b/>
        </w:rPr>
        <w:t>”</w:t>
      </w:r>
      <w:r w:rsidR="00ED034A">
        <w:t xml:space="preserve"> odporności pożarowej;</w:t>
      </w:r>
    </w:p>
    <w:p w:rsidR="00ED034A" w:rsidRDefault="00ED034A" w:rsidP="00ED034A"/>
    <w:p w:rsidR="00D7783A" w:rsidRDefault="00ED034A" w:rsidP="00ED034A">
      <w:r>
        <w:lastRenderedPageBreak/>
        <w:t xml:space="preserve">Zgodnie z wymaganiami §216 </w:t>
      </w:r>
      <w:r w:rsidR="003E7C84">
        <w:t>Rozporządzenia WT</w:t>
      </w:r>
      <w:r>
        <w:t xml:space="preserve"> przyjęto następującą klasyfikację odporności ogniowej dla poszczególnych elementów projektowanego budynku:</w:t>
      </w:r>
    </w:p>
    <w:p w:rsidR="009D6E0F" w:rsidRPr="009D6E0F" w:rsidRDefault="009D6E0F" w:rsidP="00ED034A">
      <w:pPr>
        <w:rPr>
          <w:sz w:val="10"/>
          <w:szCs w:val="10"/>
        </w:rPr>
      </w:pPr>
    </w:p>
    <w:p w:rsidR="007473C3" w:rsidRDefault="00ED034A" w:rsidP="00953C36">
      <w:pPr>
        <w:pStyle w:val="Akapitzlist"/>
        <w:numPr>
          <w:ilvl w:val="0"/>
          <w:numId w:val="31"/>
        </w:numPr>
        <w:ind w:left="709" w:hanging="283"/>
      </w:pPr>
      <w:r>
        <w:t>główna konstrukcja noś</w:t>
      </w:r>
      <w:r w:rsidR="003556DA">
        <w:t xml:space="preserve">na </w:t>
      </w:r>
      <w:r w:rsidR="007473C3">
        <w:tab/>
        <w:t>–</w:t>
      </w:r>
      <w:r w:rsidR="00D7783A">
        <w:t xml:space="preserve"> </w:t>
      </w:r>
      <w:r w:rsidR="007473C3">
        <w:t>R30</w:t>
      </w:r>
    </w:p>
    <w:p w:rsidR="007473C3" w:rsidRDefault="003556DA" w:rsidP="00953C36">
      <w:pPr>
        <w:pStyle w:val="Akapitzlist"/>
        <w:numPr>
          <w:ilvl w:val="0"/>
          <w:numId w:val="31"/>
        </w:numPr>
        <w:ind w:left="709" w:hanging="283"/>
      </w:pPr>
      <w:r>
        <w:t xml:space="preserve">konstrukcja dachu </w:t>
      </w:r>
      <w:r>
        <w:tab/>
      </w:r>
      <w:r w:rsidR="007473C3">
        <w:tab/>
        <w:t xml:space="preserve">– </w:t>
      </w:r>
      <w:r w:rsidR="00D7783A">
        <w:t xml:space="preserve"> </w:t>
      </w:r>
      <w:r w:rsidR="00ED034A">
        <w:t xml:space="preserve">nie stawia </w:t>
      </w:r>
      <w:r w:rsidR="00D7783A">
        <w:t>się wymagań;</w:t>
      </w:r>
    </w:p>
    <w:p w:rsidR="00D7783A" w:rsidRDefault="007473C3" w:rsidP="00953C36">
      <w:pPr>
        <w:pStyle w:val="Akapitzlist"/>
        <w:numPr>
          <w:ilvl w:val="0"/>
          <w:numId w:val="31"/>
        </w:numPr>
        <w:ind w:left="709" w:hanging="283"/>
      </w:pPr>
      <w:r>
        <w:t>strop</w:t>
      </w:r>
      <w:r>
        <w:tab/>
      </w:r>
      <w:r>
        <w:tab/>
      </w:r>
      <w:r>
        <w:tab/>
      </w:r>
      <w:r>
        <w:tab/>
        <w:t xml:space="preserve">– </w:t>
      </w:r>
      <w:r w:rsidR="00AB19B2">
        <w:t>nie stawia się wymagań;</w:t>
      </w:r>
      <w:r w:rsidR="00D7783A">
        <w:tab/>
      </w:r>
    </w:p>
    <w:p w:rsidR="00D7783A" w:rsidRDefault="00ED034A" w:rsidP="00953C36">
      <w:pPr>
        <w:pStyle w:val="Akapitzlist"/>
        <w:numPr>
          <w:ilvl w:val="0"/>
          <w:numId w:val="31"/>
        </w:numPr>
        <w:ind w:left="709" w:hanging="283"/>
      </w:pPr>
      <w:r>
        <w:t>ściana zewnętrzna</w:t>
      </w:r>
      <w:r w:rsidR="003556DA">
        <w:tab/>
      </w:r>
      <w:r w:rsidR="007473C3">
        <w:tab/>
        <w:t xml:space="preserve">– </w:t>
      </w:r>
      <w:r w:rsidR="00D7783A">
        <w:t>nie stawia się wymagań</w:t>
      </w:r>
      <w:r w:rsidR="001F683E">
        <w:t xml:space="preserve"> </w:t>
      </w:r>
      <w:r w:rsidR="00D7783A">
        <w:t>;</w:t>
      </w:r>
      <w:r w:rsidR="007473C3">
        <w:t xml:space="preserve"> </w:t>
      </w:r>
    </w:p>
    <w:p w:rsidR="007473C3" w:rsidRDefault="007473C3" w:rsidP="00953C36">
      <w:pPr>
        <w:pStyle w:val="Akapitzlist"/>
        <w:numPr>
          <w:ilvl w:val="0"/>
          <w:numId w:val="31"/>
        </w:numPr>
        <w:ind w:left="709" w:hanging="283"/>
      </w:pPr>
      <w:r>
        <w:t>ściana wewnętrzna</w:t>
      </w:r>
      <w:r>
        <w:tab/>
      </w:r>
      <w:r>
        <w:tab/>
        <w:t xml:space="preserve">– nie stawia się wymagań; </w:t>
      </w:r>
    </w:p>
    <w:p w:rsidR="00ED034A" w:rsidRDefault="003556DA" w:rsidP="00953C36">
      <w:pPr>
        <w:pStyle w:val="Akapitzlist"/>
        <w:numPr>
          <w:ilvl w:val="0"/>
          <w:numId w:val="31"/>
        </w:numPr>
        <w:ind w:left="709" w:hanging="283"/>
      </w:pPr>
      <w:proofErr w:type="spellStart"/>
      <w:r>
        <w:t>przekrycie</w:t>
      </w:r>
      <w:proofErr w:type="spellEnd"/>
      <w:r>
        <w:t xml:space="preserve"> dachu </w:t>
      </w:r>
      <w:r>
        <w:tab/>
      </w:r>
      <w:r w:rsidR="007473C3">
        <w:tab/>
        <w:t xml:space="preserve">– </w:t>
      </w:r>
      <w:r w:rsidR="00D7783A">
        <w:t xml:space="preserve"> </w:t>
      </w:r>
      <w:r w:rsidR="00ED034A">
        <w:t>nie stawia się wymagań;</w:t>
      </w:r>
    </w:p>
    <w:p w:rsidR="00ED034A" w:rsidRDefault="00ED034A" w:rsidP="00ED034A"/>
    <w:p w:rsidR="00ED034A" w:rsidRDefault="00ED034A" w:rsidP="00ED034A">
      <w:r>
        <w:t>Zaprojektowano poszczególne elementy budynku jako nierozprzestrzeniające ognia, co jest zg</w:t>
      </w:r>
      <w:r w:rsidR="00293381">
        <w:t>odne z wymaganiami §216 Rozporządzenia WT.</w:t>
      </w:r>
      <w:r>
        <w:tab/>
      </w:r>
    </w:p>
    <w:p w:rsidR="00B73D13" w:rsidRDefault="00B73D13" w:rsidP="00ED034A"/>
    <w:p w:rsidR="00B73D13" w:rsidRDefault="00B73D13" w:rsidP="00ED034A">
      <w:r>
        <w:t>Stałe elementy wyposażenia i wystroju wnętrz oraz okładziny ścienne i wykładziny podłogowe będą co najmniej trudno zapalne i nie będą intensywnie dymiące.</w:t>
      </w:r>
    </w:p>
    <w:p w:rsidR="00B73D13" w:rsidRDefault="00B73D13" w:rsidP="00ED034A">
      <w:r>
        <w:t>Okładziny sufitów oraz sufity będą wykonane z materiałów niepalnych lub niezapalnych, niekapiących i nieodpadających pod wpływem ognia.</w:t>
      </w:r>
    </w:p>
    <w:p w:rsidR="009D6E0F" w:rsidRDefault="009D6E0F" w:rsidP="00ED034A"/>
    <w:p w:rsidR="00FD77F9" w:rsidRPr="007A0B6D" w:rsidRDefault="00FD77F9" w:rsidP="00953C36">
      <w:pPr>
        <w:pStyle w:val="Nagwek3"/>
        <w:numPr>
          <w:ilvl w:val="2"/>
          <w:numId w:val="40"/>
        </w:numPr>
        <w:ind w:left="567" w:hanging="567"/>
      </w:pPr>
      <w:bookmarkStart w:id="305" w:name="_Toc516299989"/>
      <w:r>
        <w:t>Warunki ewakuacji, oznakowanie dla potrzeb ewakuacji dróg i pomieszczeń, oświetlenie awaryjne</w:t>
      </w:r>
      <w:bookmarkEnd w:id="305"/>
    </w:p>
    <w:p w:rsidR="007473C3" w:rsidRPr="005B0830" w:rsidRDefault="007473C3" w:rsidP="00ED034A">
      <w:pPr>
        <w:rPr>
          <w:u w:val="single"/>
        </w:rPr>
      </w:pPr>
      <w:bookmarkStart w:id="306" w:name="_Toc339018547"/>
      <w:bookmarkStart w:id="307" w:name="_Toc255198782"/>
      <w:bookmarkStart w:id="308" w:name="_Toc255196124"/>
      <w:r w:rsidRPr="005B0830">
        <w:rPr>
          <w:u w:val="single"/>
        </w:rPr>
        <w:t xml:space="preserve">Część </w:t>
      </w:r>
      <w:r w:rsidR="001F683E">
        <w:rPr>
          <w:u w:val="single"/>
        </w:rPr>
        <w:t>punktu przedszkolnego:</w:t>
      </w:r>
    </w:p>
    <w:p w:rsidR="005B0830" w:rsidRPr="005B0830" w:rsidRDefault="005B0830" w:rsidP="00ED034A">
      <w:pPr>
        <w:rPr>
          <w:sz w:val="8"/>
          <w:szCs w:val="8"/>
        </w:rPr>
      </w:pPr>
    </w:p>
    <w:p w:rsidR="001F683E" w:rsidRDefault="001F683E" w:rsidP="00953C36">
      <w:pPr>
        <w:pStyle w:val="Akapitzlist"/>
        <w:numPr>
          <w:ilvl w:val="0"/>
          <w:numId w:val="34"/>
        </w:numPr>
      </w:pPr>
      <w:r>
        <w:t>W części punktu przedszkolnego zaprojektowano dwa wyjścia ewakuacyjne, jednym wyjściem jest wejście główne do punktu przedszkolnego, zlokalizowane w elewacji wschodniej, drugim jest wyjście bezpośrednio na zewnątrz budynku z Sali zabaw I-04</w:t>
      </w:r>
    </w:p>
    <w:p w:rsidR="002C1ED5" w:rsidRDefault="002C1ED5" w:rsidP="00953C36">
      <w:pPr>
        <w:pStyle w:val="Akapitzlist"/>
        <w:numPr>
          <w:ilvl w:val="0"/>
          <w:numId w:val="34"/>
        </w:numPr>
      </w:pPr>
      <w:r>
        <w:t xml:space="preserve">Przejścia ewakuacyjne z pomieszczeń przeznaczonych do przebywania dzieci, z wyłączeniem pomieszczeń </w:t>
      </w:r>
      <w:proofErr w:type="spellStart"/>
      <w:r>
        <w:t>higieniczo</w:t>
      </w:r>
      <w:proofErr w:type="spellEnd"/>
      <w:r>
        <w:t>- sanitarnych, do drzwi ewakuacyjnych, prowadzą łącznie przez nie więcej niż dwa pomieszczenia i posiadają długość nie przekraczającą 20 m.</w:t>
      </w:r>
    </w:p>
    <w:p w:rsidR="002C1ED5" w:rsidRDefault="002C1ED5" w:rsidP="00953C36">
      <w:pPr>
        <w:pStyle w:val="Akapitzlist"/>
        <w:numPr>
          <w:ilvl w:val="0"/>
          <w:numId w:val="34"/>
        </w:numPr>
      </w:pPr>
      <w:r>
        <w:t>Szerokość przejść jest nie mniejsza niż 120 cm, wysokość z której ewakuuje się dzieci jest nie większa niż 90 cm i wynosi 30 cm.</w:t>
      </w:r>
    </w:p>
    <w:p w:rsidR="005B0830" w:rsidRDefault="005B0830" w:rsidP="005B0830">
      <w:pPr>
        <w:pStyle w:val="Akapitzlist"/>
      </w:pPr>
    </w:p>
    <w:p w:rsidR="005B0830" w:rsidRPr="005B0830" w:rsidRDefault="005B0830" w:rsidP="005B0830">
      <w:pPr>
        <w:rPr>
          <w:u w:val="single"/>
        </w:rPr>
      </w:pPr>
      <w:r w:rsidRPr="005B0830">
        <w:rPr>
          <w:u w:val="single"/>
        </w:rPr>
        <w:t xml:space="preserve">Część </w:t>
      </w:r>
      <w:r w:rsidR="002C1ED5">
        <w:rPr>
          <w:u w:val="single"/>
        </w:rPr>
        <w:t>szkolna</w:t>
      </w:r>
      <w:r w:rsidR="00B73D13">
        <w:rPr>
          <w:u w:val="single"/>
        </w:rPr>
        <w:t>:</w:t>
      </w:r>
    </w:p>
    <w:p w:rsidR="005B0830" w:rsidRPr="005B0830" w:rsidRDefault="005B0830" w:rsidP="005B0830">
      <w:pPr>
        <w:rPr>
          <w:sz w:val="8"/>
          <w:szCs w:val="8"/>
        </w:rPr>
      </w:pPr>
    </w:p>
    <w:p w:rsidR="002C1ED5" w:rsidRDefault="005B0830" w:rsidP="00953C36">
      <w:pPr>
        <w:pStyle w:val="Akapitzlist"/>
        <w:numPr>
          <w:ilvl w:val="0"/>
          <w:numId w:val="34"/>
        </w:numPr>
      </w:pPr>
      <w:r>
        <w:t xml:space="preserve">wyjście bezpośrednio na zewnątrz na poziom terenu zaprojektowano w elewacji </w:t>
      </w:r>
      <w:r w:rsidR="002C1ED5">
        <w:t>północnej</w:t>
      </w:r>
      <w:r>
        <w:t xml:space="preserve">. Jako </w:t>
      </w:r>
      <w:r w:rsidR="002C1ED5">
        <w:t xml:space="preserve">główne </w:t>
      </w:r>
      <w:r>
        <w:t>wyjście ewakuacyjne zaprojektowano drzwi dwuskrz</w:t>
      </w:r>
      <w:r w:rsidR="002C1ED5">
        <w:t>ydłowe o szerokości przejścia 18</w:t>
      </w:r>
      <w:r>
        <w:t xml:space="preserve">0 cm (skrzydło pojedyncze 90cm) , co spełnia wymagania §237 Rozporządzenia WT. </w:t>
      </w:r>
    </w:p>
    <w:p w:rsidR="002C1ED5" w:rsidRDefault="002C1ED5" w:rsidP="00953C36">
      <w:pPr>
        <w:pStyle w:val="Akapitzlist"/>
        <w:numPr>
          <w:ilvl w:val="0"/>
          <w:numId w:val="34"/>
        </w:numPr>
      </w:pPr>
      <w:r>
        <w:t>W Sali gimnastycznej zaprojektowano drugie wyjście ewakuacyjne o szerokości przejścia 90 cm w świetle, służące do ewakuacji bezpośrednio na zewnątrz budynku.</w:t>
      </w:r>
    </w:p>
    <w:p w:rsidR="002C1ED5" w:rsidRDefault="002C1ED5" w:rsidP="00953C36">
      <w:pPr>
        <w:pStyle w:val="Akapitzlist"/>
        <w:numPr>
          <w:ilvl w:val="0"/>
          <w:numId w:val="34"/>
        </w:numPr>
      </w:pPr>
      <w:r>
        <w:t xml:space="preserve">Długość przejść ewakuacyjnych nie przekracza 40 m (ZL), co spełnia wymagania §237 ust. 1 p.1. Przejścia ewakuacyjne nie prowadzą </w:t>
      </w:r>
      <w:r w:rsidRPr="009D6E0F">
        <w:t>przez więcej niż 3 pomieszczenia.</w:t>
      </w:r>
    </w:p>
    <w:p w:rsidR="002C1ED5" w:rsidRDefault="002C1ED5" w:rsidP="00953C36">
      <w:pPr>
        <w:pStyle w:val="Akapitzlist"/>
        <w:numPr>
          <w:ilvl w:val="0"/>
          <w:numId w:val="34"/>
        </w:numPr>
      </w:pPr>
      <w:r>
        <w:t>Dla Sali nauczania „zerowego” zaprojektowano oddzielne wyjście ewakuacyjne, przez pomieszczenie łazienek – przejście przez nie więcej niż dwa pomieszczenia.</w:t>
      </w:r>
    </w:p>
    <w:p w:rsidR="00B73D13" w:rsidRDefault="00B73D13" w:rsidP="00B73D13">
      <w:pPr>
        <w:ind w:left="360"/>
      </w:pPr>
    </w:p>
    <w:p w:rsidR="00B73D13" w:rsidRDefault="00B73D13" w:rsidP="00B73D13">
      <w:pPr>
        <w:ind w:left="360"/>
      </w:pPr>
    </w:p>
    <w:p w:rsidR="00B73D13" w:rsidRDefault="00B73D13" w:rsidP="00B73D13">
      <w:pPr>
        <w:ind w:left="360"/>
      </w:pPr>
    </w:p>
    <w:p w:rsidR="00B73D13" w:rsidRPr="003D35FF" w:rsidRDefault="00B73D13" w:rsidP="00B73D13">
      <w:pPr>
        <w:pStyle w:val="Tekstpodstawowywcity"/>
        <w:spacing w:after="80"/>
        <w:ind w:firstLine="0"/>
        <w:contextualSpacing/>
        <w:rPr>
          <w:rFonts w:asciiTheme="minorHAnsi" w:hAnsiTheme="minorHAnsi"/>
          <w:bCs/>
          <w:sz w:val="20"/>
          <w:szCs w:val="20"/>
        </w:rPr>
      </w:pPr>
      <w:r w:rsidRPr="003D35FF">
        <w:rPr>
          <w:rFonts w:asciiTheme="minorHAnsi" w:hAnsiTheme="minorHAnsi"/>
          <w:bCs/>
          <w:sz w:val="20"/>
          <w:szCs w:val="20"/>
        </w:rPr>
        <w:t>Wymagania w zakresie ewakuacji, które zostaną zrealizowane w obiekcie:</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 xml:space="preserve">dopuszczalna długość przejścia ewakuacyjnego wynosi 40 m – przejścia występują w salach lekcyjnych i w sali gimnastycznej </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dopuszczalne długości dojść ewakuacyjnych wynoszą: 20 m na poziomych drogach ewakuacyjnych oraz 60 m przy dwóch kierunkach dojścia</w:t>
      </w:r>
      <w:r w:rsidRPr="003D35FF">
        <w:rPr>
          <w:rFonts w:asciiTheme="minorHAnsi" w:hAnsiTheme="minorHAnsi" w:cs="Arial"/>
          <w:sz w:val="20"/>
          <w:szCs w:val="20"/>
          <w:vertAlign w:val="superscript"/>
        </w:rPr>
        <w:t>1)</w:t>
      </w:r>
      <w:r w:rsidRPr="003D35FF">
        <w:rPr>
          <w:rFonts w:asciiTheme="minorHAnsi" w:hAnsiTheme="minorHAnsi" w:cs="Arial"/>
          <w:sz w:val="20"/>
          <w:szCs w:val="20"/>
        </w:rPr>
        <w:t xml:space="preserve"> – dojścia występują na korytarzach i mierzone są od wyjścia z pomieszczenia do drzwi klatki schodowej.</w:t>
      </w:r>
    </w:p>
    <w:p w:rsidR="00B73D13" w:rsidRPr="003D35FF" w:rsidRDefault="00B73D13" w:rsidP="00B73D13">
      <w:pPr>
        <w:spacing w:after="80"/>
        <w:ind w:left="709"/>
        <w:rPr>
          <w:rFonts w:asciiTheme="minorHAnsi" w:eastAsia="CIDFont+F2" w:hAnsiTheme="minorHAnsi"/>
          <w:lang w:eastAsia="en-US"/>
        </w:rPr>
      </w:pPr>
      <w:r w:rsidRPr="003D35FF">
        <w:rPr>
          <w:rFonts w:asciiTheme="minorHAnsi" w:eastAsia="CIDFont+F2" w:hAnsiTheme="minorHAnsi"/>
          <w:vertAlign w:val="superscript"/>
          <w:lang w:eastAsia="en-US"/>
        </w:rPr>
        <w:t>1)</w:t>
      </w:r>
      <w:r w:rsidRPr="003D35FF">
        <w:rPr>
          <w:rFonts w:asciiTheme="minorHAnsi" w:eastAsia="CIDFont+F2" w:hAnsiTheme="minorHAnsi"/>
          <w:lang w:eastAsia="en-US"/>
        </w:rPr>
        <w:t xml:space="preserve"> Dla dojścia najkrótszego, przy czym dopuszcza się dla drugiego dojścia długość większą o 100% od najkrótszego. Dojścia te nie mogą się pokrywać ani krzyżować., przy czym dopuszcza się ich wspólny początkowy przebieg na długości nie większej niż 2 m.</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szerokość przejścia ewakuacyjnego, co najmniej 0,9 m, a dla przejścia służącego do ewakuacji do 3 osób 0,8 m;</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lastRenderedPageBreak/>
        <w:t>szerokość drzwi prowadzących z pomieszczeń na drogi ewakuacyjne, co najmniej 0,9 m, a dla drzwi służących do ewakuacji do 3 osób 0,8 m;</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 xml:space="preserve">szerokość drzwi na drodze ewakuacyjnej do klatki schodowej, z klatki schodowej i na zewnątrz budynku nie mniejsza niż 1,2 m; </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szerokość drzwi prowadzących bezpośrednio z pomieszczeń na zewnątrz budynku nie mniejsza niż 0,9 m;</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 xml:space="preserve">szerokość nieblokowanego skrzydła drzwi dwuskrzydłowych nie mniejsza niż 0,9 m; </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szerokość poziomych dróg ewakuacyjnych, co najmniej 1,4 m, a dla dróg służących do ewakuacji do 20 osób co najmniej 1,2 m;</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wysokość drzwi ewakuacyjnych, co najmniej 2 m;</w:t>
      </w:r>
    </w:p>
    <w:p w:rsidR="00B73D13" w:rsidRPr="003D35FF" w:rsidRDefault="00B73D13" w:rsidP="00953C36">
      <w:pPr>
        <w:pStyle w:val="NormalnyWeb"/>
        <w:numPr>
          <w:ilvl w:val="0"/>
          <w:numId w:val="41"/>
        </w:numPr>
        <w:tabs>
          <w:tab w:val="num" w:pos="709"/>
        </w:tabs>
        <w:spacing w:before="0" w:beforeAutospacing="0" w:after="80" w:afterAutospacing="0"/>
        <w:ind w:left="709"/>
        <w:contextualSpacing/>
        <w:jc w:val="both"/>
        <w:rPr>
          <w:rFonts w:asciiTheme="minorHAnsi" w:hAnsiTheme="minorHAnsi" w:cs="Arial"/>
          <w:sz w:val="20"/>
          <w:szCs w:val="20"/>
        </w:rPr>
      </w:pPr>
      <w:r w:rsidRPr="003D35FF">
        <w:rPr>
          <w:rFonts w:asciiTheme="minorHAnsi" w:hAnsiTheme="minorHAnsi" w:cs="Arial"/>
          <w:sz w:val="20"/>
          <w:szCs w:val="20"/>
        </w:rPr>
        <w:t>wyjścia z pomieszczeń na drogi ewakuacyjne będą zamykane drzwiami</w:t>
      </w:r>
    </w:p>
    <w:p w:rsidR="00B73D13" w:rsidRPr="003D35FF" w:rsidRDefault="00B73D13" w:rsidP="00953C36">
      <w:pPr>
        <w:pStyle w:val="NormalnyWeb"/>
        <w:numPr>
          <w:ilvl w:val="0"/>
          <w:numId w:val="41"/>
        </w:numPr>
        <w:tabs>
          <w:tab w:val="num" w:pos="709"/>
        </w:tabs>
        <w:spacing w:before="0" w:beforeAutospacing="0" w:after="80" w:afterAutospacing="0"/>
        <w:ind w:left="709"/>
        <w:contextualSpacing/>
        <w:jc w:val="both"/>
        <w:rPr>
          <w:rFonts w:asciiTheme="minorHAnsi" w:hAnsiTheme="minorHAnsi" w:cs="Arial"/>
          <w:sz w:val="20"/>
          <w:szCs w:val="20"/>
        </w:rPr>
      </w:pPr>
      <w:r w:rsidRPr="003D35FF">
        <w:rPr>
          <w:rFonts w:asciiTheme="minorHAnsi" w:hAnsiTheme="minorHAnsi" w:cs="Arial"/>
          <w:sz w:val="20"/>
          <w:szCs w:val="20"/>
        </w:rPr>
        <w:t>wysokość drogi ewakuacyjnej, co najmniej 2,2 m, natomiast wysokość lokalnego obniżenia 2 m, przy czym długość obniżonego odcinka drogi nie może być większa niż 1,5 m na każdym odcinku drogi ewakuacyjnej o długości 10 m;</w:t>
      </w:r>
    </w:p>
    <w:p w:rsidR="00B73D13" w:rsidRPr="003D35FF" w:rsidRDefault="00B73D13" w:rsidP="00953C36">
      <w:pPr>
        <w:pStyle w:val="NormalnyWeb"/>
        <w:numPr>
          <w:ilvl w:val="0"/>
          <w:numId w:val="41"/>
        </w:numPr>
        <w:tabs>
          <w:tab w:val="num" w:pos="709"/>
        </w:tabs>
        <w:spacing w:before="0" w:beforeAutospacing="0" w:after="80" w:afterAutospacing="0"/>
        <w:ind w:left="709"/>
        <w:jc w:val="both"/>
        <w:rPr>
          <w:rFonts w:asciiTheme="minorHAnsi" w:hAnsiTheme="minorHAnsi" w:cs="Arial"/>
          <w:sz w:val="20"/>
          <w:szCs w:val="20"/>
        </w:rPr>
      </w:pPr>
      <w:r w:rsidRPr="003D35FF">
        <w:rPr>
          <w:rFonts w:asciiTheme="minorHAnsi" w:hAnsiTheme="minorHAnsi" w:cs="Arial"/>
          <w:sz w:val="20"/>
          <w:szCs w:val="20"/>
        </w:rPr>
        <w:t>graniczne wymiary schodów zostały przedstawione w tabeli:</w:t>
      </w:r>
    </w:p>
    <w:p w:rsidR="00B73D13" w:rsidRPr="003D35FF" w:rsidRDefault="00B73D13" w:rsidP="00B73D13">
      <w:pPr>
        <w:pStyle w:val="NormalnyWeb"/>
        <w:spacing w:after="0" w:afterAutospacing="0"/>
        <w:ind w:left="349"/>
        <w:jc w:val="center"/>
        <w:rPr>
          <w:rFonts w:ascii="Arial Narrow" w:hAnsi="Arial Narrow" w:cs="Arial"/>
          <w:i/>
          <w:sz w:val="22"/>
          <w:szCs w:val="22"/>
        </w:rPr>
      </w:pPr>
      <w:r w:rsidRPr="003D35FF">
        <w:rPr>
          <w:rFonts w:ascii="Arial Narrow" w:hAnsi="Arial Narrow" w:cs="Arial"/>
          <w:i/>
          <w:sz w:val="22"/>
          <w:szCs w:val="22"/>
        </w:rPr>
        <w:t>Tabela. Graniczne wymiary schodów</w:t>
      </w:r>
    </w:p>
    <w:tbl>
      <w:tblPr>
        <w:tblStyle w:val="Tabela-Siatka"/>
        <w:tblW w:w="8353" w:type="dxa"/>
        <w:tblInd w:w="709" w:type="dxa"/>
        <w:tblLook w:val="04A0" w:firstRow="1" w:lastRow="0" w:firstColumn="1" w:lastColumn="0" w:noHBand="0" w:noVBand="1"/>
      </w:tblPr>
      <w:tblGrid>
        <w:gridCol w:w="2644"/>
        <w:gridCol w:w="1118"/>
        <w:gridCol w:w="1089"/>
        <w:gridCol w:w="1686"/>
        <w:gridCol w:w="1816"/>
      </w:tblGrid>
      <w:tr w:rsidR="00B73D13" w:rsidRPr="001D7506" w:rsidTr="00B73D13">
        <w:trPr>
          <w:trHeight w:val="373"/>
        </w:trPr>
        <w:tc>
          <w:tcPr>
            <w:tcW w:w="2676" w:type="dxa"/>
            <w:vMerge w:val="restart"/>
            <w:shd w:val="clear" w:color="auto" w:fill="D9D9D9" w:themeFill="background1" w:themeFillShade="D9"/>
            <w:vAlign w:val="center"/>
          </w:tcPr>
          <w:p w:rsidR="00B73D13" w:rsidRPr="00F503C5" w:rsidRDefault="00B73D13" w:rsidP="00B73D13">
            <w:pPr>
              <w:pStyle w:val="NormalnyWeb"/>
              <w:spacing w:after="0" w:afterAutospacing="0" w:line="276" w:lineRule="auto"/>
              <w:jc w:val="both"/>
              <w:rPr>
                <w:rFonts w:ascii="Arial Narrow" w:hAnsi="Arial Narrow" w:cs="Arial"/>
                <w:b/>
                <w:sz w:val="22"/>
                <w:szCs w:val="22"/>
              </w:rPr>
            </w:pPr>
            <w:r w:rsidRPr="00F503C5">
              <w:rPr>
                <w:rFonts w:ascii="Arial Narrow" w:hAnsi="Arial Narrow" w:cs="Arial"/>
                <w:b/>
                <w:sz w:val="22"/>
                <w:szCs w:val="22"/>
              </w:rPr>
              <w:t>Przeznaczenie budynków</w:t>
            </w:r>
          </w:p>
        </w:tc>
        <w:tc>
          <w:tcPr>
            <w:tcW w:w="2149" w:type="dxa"/>
            <w:gridSpan w:val="2"/>
            <w:shd w:val="clear" w:color="auto" w:fill="D9D9D9" w:themeFill="background1" w:themeFillShade="D9"/>
            <w:vAlign w:val="center"/>
          </w:tcPr>
          <w:p w:rsidR="00B73D13" w:rsidRPr="00F503C5" w:rsidRDefault="00B73D13" w:rsidP="00B73D13">
            <w:pPr>
              <w:pStyle w:val="NormalnyWeb"/>
              <w:spacing w:after="0" w:afterAutospacing="0" w:line="276" w:lineRule="auto"/>
              <w:jc w:val="both"/>
              <w:rPr>
                <w:rFonts w:ascii="Arial Narrow" w:hAnsi="Arial Narrow" w:cs="Arial"/>
                <w:b/>
                <w:sz w:val="22"/>
                <w:szCs w:val="22"/>
              </w:rPr>
            </w:pPr>
            <w:r w:rsidRPr="00F503C5">
              <w:rPr>
                <w:rFonts w:ascii="Arial Narrow" w:hAnsi="Arial Narrow" w:cs="Arial"/>
                <w:b/>
                <w:sz w:val="22"/>
                <w:szCs w:val="22"/>
              </w:rPr>
              <w:t>Minimalna szerokość użytkowa [m]</w:t>
            </w:r>
          </w:p>
        </w:tc>
        <w:tc>
          <w:tcPr>
            <w:tcW w:w="1697" w:type="dxa"/>
            <w:vMerge w:val="restart"/>
            <w:shd w:val="clear" w:color="auto" w:fill="D9D9D9" w:themeFill="background1" w:themeFillShade="D9"/>
            <w:vAlign w:val="center"/>
          </w:tcPr>
          <w:p w:rsidR="00B73D13" w:rsidRPr="00F503C5" w:rsidRDefault="00B73D13" w:rsidP="00B73D13">
            <w:pPr>
              <w:pStyle w:val="NormalnyWeb"/>
              <w:spacing w:after="0" w:afterAutospacing="0" w:line="276" w:lineRule="auto"/>
              <w:jc w:val="both"/>
              <w:rPr>
                <w:rFonts w:ascii="Arial Narrow" w:hAnsi="Arial Narrow" w:cs="Arial"/>
                <w:b/>
                <w:sz w:val="22"/>
                <w:szCs w:val="22"/>
              </w:rPr>
            </w:pPr>
            <w:r w:rsidRPr="00F503C5">
              <w:rPr>
                <w:rFonts w:ascii="Arial Narrow" w:hAnsi="Arial Narrow" w:cs="Arial"/>
                <w:b/>
                <w:sz w:val="22"/>
                <w:szCs w:val="22"/>
              </w:rPr>
              <w:t>Maksymalna wysokość stopni [m]</w:t>
            </w:r>
          </w:p>
        </w:tc>
        <w:tc>
          <w:tcPr>
            <w:tcW w:w="1831" w:type="dxa"/>
            <w:vMerge w:val="restart"/>
            <w:shd w:val="clear" w:color="auto" w:fill="D9D9D9" w:themeFill="background1" w:themeFillShade="D9"/>
            <w:vAlign w:val="center"/>
          </w:tcPr>
          <w:p w:rsidR="00B73D13" w:rsidRPr="00F503C5" w:rsidRDefault="00B73D13" w:rsidP="00B73D13">
            <w:pPr>
              <w:pStyle w:val="NormalnyWeb"/>
              <w:spacing w:after="0" w:afterAutospacing="0" w:line="276" w:lineRule="auto"/>
              <w:jc w:val="both"/>
              <w:rPr>
                <w:rFonts w:ascii="Arial Narrow" w:hAnsi="Arial Narrow" w:cs="Arial"/>
                <w:b/>
                <w:sz w:val="22"/>
                <w:szCs w:val="22"/>
              </w:rPr>
            </w:pPr>
            <w:r w:rsidRPr="00F503C5">
              <w:rPr>
                <w:rFonts w:ascii="Arial Narrow" w:hAnsi="Arial Narrow" w:cs="Arial"/>
                <w:b/>
                <w:sz w:val="22"/>
                <w:szCs w:val="22"/>
              </w:rPr>
              <w:t>Maksymalna liczba stopni w jednym biegu schodów</w:t>
            </w:r>
          </w:p>
        </w:tc>
      </w:tr>
      <w:tr w:rsidR="00B73D13" w:rsidRPr="001D7506" w:rsidTr="00B73D13">
        <w:trPr>
          <w:trHeight w:val="382"/>
        </w:trPr>
        <w:tc>
          <w:tcPr>
            <w:tcW w:w="2676" w:type="dxa"/>
            <w:vMerge/>
            <w:vAlign w:val="center"/>
          </w:tcPr>
          <w:p w:rsidR="00B73D13" w:rsidRPr="001D7506" w:rsidRDefault="00B73D13" w:rsidP="00953C36">
            <w:pPr>
              <w:pStyle w:val="NormalnyWeb"/>
              <w:numPr>
                <w:ilvl w:val="0"/>
                <w:numId w:val="41"/>
              </w:numPr>
              <w:tabs>
                <w:tab w:val="num" w:pos="709"/>
              </w:tabs>
              <w:spacing w:after="0" w:afterAutospacing="0" w:line="276" w:lineRule="auto"/>
              <w:ind w:left="0" w:firstLine="0"/>
              <w:jc w:val="both"/>
              <w:rPr>
                <w:rFonts w:ascii="Arial Narrow" w:hAnsi="Arial Narrow" w:cs="Arial"/>
                <w:sz w:val="22"/>
                <w:szCs w:val="22"/>
              </w:rPr>
            </w:pPr>
          </w:p>
        </w:tc>
        <w:tc>
          <w:tcPr>
            <w:tcW w:w="1130" w:type="dxa"/>
            <w:shd w:val="clear" w:color="auto" w:fill="D9D9D9" w:themeFill="background1" w:themeFillShade="D9"/>
            <w:vAlign w:val="center"/>
          </w:tcPr>
          <w:p w:rsidR="00B73D13" w:rsidRPr="00F503C5" w:rsidRDefault="00B73D13" w:rsidP="00B73D13">
            <w:pPr>
              <w:pStyle w:val="NormalnyWeb"/>
              <w:spacing w:after="0" w:afterAutospacing="0" w:line="276" w:lineRule="auto"/>
              <w:jc w:val="both"/>
              <w:rPr>
                <w:rFonts w:ascii="Arial Narrow" w:hAnsi="Arial Narrow" w:cs="Arial"/>
                <w:b/>
                <w:sz w:val="22"/>
                <w:szCs w:val="22"/>
              </w:rPr>
            </w:pPr>
            <w:r w:rsidRPr="00F503C5">
              <w:rPr>
                <w:rFonts w:ascii="Arial Narrow" w:hAnsi="Arial Narrow" w:cs="Arial"/>
                <w:b/>
                <w:sz w:val="22"/>
                <w:szCs w:val="22"/>
              </w:rPr>
              <w:t>biegu</w:t>
            </w:r>
          </w:p>
        </w:tc>
        <w:tc>
          <w:tcPr>
            <w:tcW w:w="1019" w:type="dxa"/>
            <w:shd w:val="clear" w:color="auto" w:fill="D9D9D9" w:themeFill="background1" w:themeFillShade="D9"/>
            <w:vAlign w:val="center"/>
          </w:tcPr>
          <w:p w:rsidR="00B73D13" w:rsidRPr="00F503C5" w:rsidRDefault="00B73D13" w:rsidP="00B73D13">
            <w:pPr>
              <w:pStyle w:val="NormalnyWeb"/>
              <w:spacing w:after="0" w:afterAutospacing="0" w:line="276" w:lineRule="auto"/>
              <w:jc w:val="both"/>
              <w:rPr>
                <w:rFonts w:ascii="Arial Narrow" w:hAnsi="Arial Narrow" w:cs="Arial"/>
                <w:b/>
                <w:sz w:val="22"/>
                <w:szCs w:val="22"/>
              </w:rPr>
            </w:pPr>
            <w:r w:rsidRPr="00F503C5">
              <w:rPr>
                <w:rFonts w:ascii="Arial Narrow" w:hAnsi="Arial Narrow" w:cs="Arial"/>
                <w:b/>
                <w:sz w:val="22"/>
                <w:szCs w:val="22"/>
              </w:rPr>
              <w:t>spocznika</w:t>
            </w:r>
          </w:p>
        </w:tc>
        <w:tc>
          <w:tcPr>
            <w:tcW w:w="1697" w:type="dxa"/>
            <w:vMerge/>
            <w:vAlign w:val="center"/>
          </w:tcPr>
          <w:p w:rsidR="00B73D13" w:rsidRPr="001D7506" w:rsidRDefault="00B73D13" w:rsidP="00B73D13">
            <w:pPr>
              <w:pStyle w:val="NormalnyWeb"/>
              <w:spacing w:after="0" w:afterAutospacing="0" w:line="276" w:lineRule="auto"/>
              <w:jc w:val="both"/>
              <w:rPr>
                <w:rFonts w:ascii="Arial Narrow" w:hAnsi="Arial Narrow" w:cs="Arial"/>
                <w:sz w:val="22"/>
                <w:szCs w:val="22"/>
              </w:rPr>
            </w:pPr>
          </w:p>
        </w:tc>
        <w:tc>
          <w:tcPr>
            <w:tcW w:w="1831" w:type="dxa"/>
            <w:vMerge/>
            <w:vAlign w:val="center"/>
          </w:tcPr>
          <w:p w:rsidR="00B73D13" w:rsidRPr="001D7506" w:rsidRDefault="00B73D13" w:rsidP="00B73D13">
            <w:pPr>
              <w:pStyle w:val="NormalnyWeb"/>
              <w:spacing w:after="0" w:afterAutospacing="0" w:line="276" w:lineRule="auto"/>
              <w:jc w:val="both"/>
              <w:rPr>
                <w:rFonts w:ascii="Arial Narrow" w:hAnsi="Arial Narrow" w:cs="Arial"/>
                <w:sz w:val="22"/>
                <w:szCs w:val="22"/>
              </w:rPr>
            </w:pPr>
          </w:p>
        </w:tc>
      </w:tr>
      <w:tr w:rsidR="00B73D13" w:rsidRPr="001D7506" w:rsidTr="00B73D13">
        <w:trPr>
          <w:trHeight w:val="362"/>
        </w:trPr>
        <w:tc>
          <w:tcPr>
            <w:tcW w:w="2676" w:type="dxa"/>
            <w:vAlign w:val="center"/>
          </w:tcPr>
          <w:p w:rsidR="00B73D13" w:rsidRPr="001D7506" w:rsidRDefault="00B73D13" w:rsidP="00B73D13">
            <w:pPr>
              <w:pStyle w:val="NormalnyWeb"/>
              <w:spacing w:after="0" w:afterAutospacing="0" w:line="276" w:lineRule="auto"/>
              <w:jc w:val="both"/>
              <w:rPr>
                <w:rFonts w:ascii="Arial Narrow" w:hAnsi="Arial Narrow" w:cs="Arial"/>
                <w:sz w:val="22"/>
                <w:szCs w:val="22"/>
              </w:rPr>
            </w:pPr>
            <w:bookmarkStart w:id="309" w:name="_Hlk527735532"/>
            <w:r>
              <w:rPr>
                <w:rFonts w:ascii="Arial Narrow" w:hAnsi="Arial Narrow" w:cs="Arial"/>
                <w:sz w:val="22"/>
                <w:szCs w:val="22"/>
              </w:rPr>
              <w:t>Budynki użyteczności publicznej</w:t>
            </w:r>
          </w:p>
        </w:tc>
        <w:tc>
          <w:tcPr>
            <w:tcW w:w="1130" w:type="dxa"/>
            <w:vAlign w:val="center"/>
          </w:tcPr>
          <w:p w:rsidR="00B73D13" w:rsidRPr="001D7506" w:rsidRDefault="00B73D13" w:rsidP="00B73D13">
            <w:pPr>
              <w:pStyle w:val="NormalnyWeb"/>
              <w:spacing w:after="0" w:afterAutospacing="0" w:line="276" w:lineRule="auto"/>
              <w:jc w:val="both"/>
              <w:rPr>
                <w:rFonts w:ascii="Arial Narrow" w:hAnsi="Arial Narrow" w:cs="Arial"/>
                <w:sz w:val="22"/>
                <w:szCs w:val="22"/>
              </w:rPr>
            </w:pPr>
            <w:r w:rsidRPr="001D7506">
              <w:rPr>
                <w:rFonts w:ascii="Arial Narrow" w:hAnsi="Arial Narrow" w:cs="Arial"/>
                <w:sz w:val="22"/>
                <w:szCs w:val="22"/>
              </w:rPr>
              <w:t>1,2</w:t>
            </w:r>
          </w:p>
        </w:tc>
        <w:tc>
          <w:tcPr>
            <w:tcW w:w="1019" w:type="dxa"/>
            <w:vAlign w:val="center"/>
          </w:tcPr>
          <w:p w:rsidR="00B73D13" w:rsidRPr="001D7506" w:rsidRDefault="00B73D13" w:rsidP="00B73D13">
            <w:pPr>
              <w:pStyle w:val="NormalnyWeb"/>
              <w:spacing w:after="0" w:afterAutospacing="0" w:line="276" w:lineRule="auto"/>
              <w:jc w:val="both"/>
              <w:rPr>
                <w:rFonts w:ascii="Arial Narrow" w:hAnsi="Arial Narrow" w:cs="Arial"/>
                <w:sz w:val="22"/>
                <w:szCs w:val="22"/>
              </w:rPr>
            </w:pPr>
            <w:r w:rsidRPr="001D7506">
              <w:rPr>
                <w:rFonts w:ascii="Arial Narrow" w:hAnsi="Arial Narrow" w:cs="Arial"/>
                <w:sz w:val="22"/>
                <w:szCs w:val="22"/>
              </w:rPr>
              <w:t>1,</w:t>
            </w:r>
            <w:r>
              <w:rPr>
                <w:rFonts w:ascii="Arial Narrow" w:hAnsi="Arial Narrow" w:cs="Arial"/>
                <w:sz w:val="22"/>
                <w:szCs w:val="22"/>
              </w:rPr>
              <w:t>5</w:t>
            </w:r>
          </w:p>
        </w:tc>
        <w:tc>
          <w:tcPr>
            <w:tcW w:w="1697" w:type="dxa"/>
            <w:vAlign w:val="center"/>
          </w:tcPr>
          <w:p w:rsidR="00B73D13" w:rsidRPr="001D7506" w:rsidRDefault="00B73D13" w:rsidP="00B73D13">
            <w:pPr>
              <w:pStyle w:val="NormalnyWeb"/>
              <w:spacing w:after="0" w:afterAutospacing="0" w:line="276" w:lineRule="auto"/>
              <w:jc w:val="both"/>
              <w:rPr>
                <w:rFonts w:ascii="Arial Narrow" w:hAnsi="Arial Narrow" w:cs="Arial"/>
                <w:sz w:val="22"/>
                <w:szCs w:val="22"/>
              </w:rPr>
            </w:pPr>
            <w:r w:rsidRPr="001D7506">
              <w:rPr>
                <w:rFonts w:ascii="Arial Narrow" w:hAnsi="Arial Narrow" w:cs="Arial"/>
                <w:sz w:val="22"/>
                <w:szCs w:val="22"/>
              </w:rPr>
              <w:t>0,1</w:t>
            </w:r>
            <w:r>
              <w:rPr>
                <w:rFonts w:ascii="Arial Narrow" w:hAnsi="Arial Narrow" w:cs="Arial"/>
                <w:sz w:val="22"/>
                <w:szCs w:val="22"/>
              </w:rPr>
              <w:t>7</w:t>
            </w:r>
            <w:r w:rsidRPr="001D7506">
              <w:rPr>
                <w:rFonts w:ascii="Arial Narrow" w:hAnsi="Arial Narrow" w:cs="Arial"/>
                <w:sz w:val="22"/>
                <w:szCs w:val="22"/>
              </w:rPr>
              <w:t>5</w:t>
            </w:r>
          </w:p>
        </w:tc>
        <w:tc>
          <w:tcPr>
            <w:tcW w:w="1831" w:type="dxa"/>
            <w:vAlign w:val="center"/>
          </w:tcPr>
          <w:p w:rsidR="00B73D13" w:rsidRPr="001D7506" w:rsidRDefault="00B73D13" w:rsidP="00B73D13">
            <w:pPr>
              <w:pStyle w:val="NormalnyWeb"/>
              <w:spacing w:after="0" w:afterAutospacing="0" w:line="276" w:lineRule="auto"/>
              <w:jc w:val="both"/>
              <w:rPr>
                <w:rFonts w:ascii="Arial Narrow" w:hAnsi="Arial Narrow" w:cs="Arial"/>
                <w:sz w:val="22"/>
                <w:szCs w:val="22"/>
              </w:rPr>
            </w:pPr>
            <w:r w:rsidRPr="001D7506">
              <w:rPr>
                <w:rFonts w:ascii="Arial Narrow" w:hAnsi="Arial Narrow" w:cs="Arial"/>
                <w:sz w:val="22"/>
                <w:szCs w:val="22"/>
              </w:rPr>
              <w:t>17</w:t>
            </w:r>
          </w:p>
        </w:tc>
      </w:tr>
      <w:bookmarkEnd w:id="309"/>
    </w:tbl>
    <w:p w:rsidR="00B73D13" w:rsidRPr="001D7506" w:rsidRDefault="00B73D13" w:rsidP="00B73D13">
      <w:pPr>
        <w:pStyle w:val="NormalnyWeb"/>
        <w:spacing w:before="0" w:beforeAutospacing="0" w:after="0" w:afterAutospacing="0"/>
        <w:ind w:left="709"/>
        <w:contextualSpacing/>
        <w:jc w:val="both"/>
        <w:rPr>
          <w:rFonts w:ascii="Arial Narrow" w:hAnsi="Arial Narrow" w:cs="Arial"/>
          <w:sz w:val="22"/>
          <w:szCs w:val="22"/>
        </w:rPr>
      </w:pPr>
    </w:p>
    <w:p w:rsidR="00FD77F9" w:rsidRPr="007A0B6D" w:rsidRDefault="00FD77F9" w:rsidP="00953C36">
      <w:pPr>
        <w:pStyle w:val="Nagwek3"/>
        <w:numPr>
          <w:ilvl w:val="2"/>
          <w:numId w:val="40"/>
        </w:numPr>
        <w:ind w:left="567" w:hanging="567"/>
      </w:pPr>
      <w:bookmarkStart w:id="310" w:name="_Toc516299990"/>
      <w:bookmarkEnd w:id="306"/>
      <w:bookmarkEnd w:id="307"/>
      <w:bookmarkEnd w:id="308"/>
      <w:r>
        <w:t>Sposób zabezpieczenia przeciwpożarowego instalacji użytkowych</w:t>
      </w:r>
      <w:bookmarkEnd w:id="310"/>
    </w:p>
    <w:p w:rsidR="00B73D13" w:rsidRPr="00B73D13" w:rsidRDefault="00B73D13" w:rsidP="00B73D13">
      <w:pPr>
        <w:rPr>
          <w:u w:val="single"/>
        </w:rPr>
      </w:pPr>
      <w:r w:rsidRPr="00B73D13">
        <w:rPr>
          <w:u w:val="single"/>
        </w:rPr>
        <w:t>Wszystkie instalacje</w:t>
      </w:r>
    </w:p>
    <w:p w:rsidR="00B73D13" w:rsidRDefault="00B73D13" w:rsidP="00B73D13">
      <w:r>
        <w:t xml:space="preserve">Izolacje cieplne i akustyczne zastosowane w instalacjach w sposób zapewniający nierozprzestrzenianie ognia. Instalacje w budynku będą prowadzone zgodnie z obowiązującymi normami w tym zakresie. </w:t>
      </w:r>
    </w:p>
    <w:p w:rsidR="00B73D13" w:rsidRDefault="00B73D13" w:rsidP="00B73D13">
      <w:r>
        <w:t>Przepusty instalacyjne o średnicy większej niż 0,04 m w ścianach i stropach klatki schodowej oraz kotłowni, dla których wymagana klasa odporności ogniowej jest nie niższa niż EI 60 lub REI 60, a niebędących elementami oddzielenia przeciwpożarowego, powinny mieć klasę odporności ogniowej EI (w przypadku klap ppoż. EIS) ścian i stropów tego pomieszczenia.</w:t>
      </w:r>
    </w:p>
    <w:p w:rsidR="00B73D13" w:rsidRDefault="00B73D13" w:rsidP="00B73D13"/>
    <w:p w:rsidR="00B73D13" w:rsidRPr="00B73D13" w:rsidRDefault="00B73D13" w:rsidP="00B73D13">
      <w:pPr>
        <w:rPr>
          <w:u w:val="single"/>
        </w:rPr>
      </w:pPr>
      <w:r w:rsidRPr="00B73D13">
        <w:rPr>
          <w:u w:val="single"/>
        </w:rPr>
        <w:t>Instalacja elektryczna</w:t>
      </w:r>
    </w:p>
    <w:p w:rsidR="00B73D13" w:rsidRDefault="00B73D13" w:rsidP="00B73D13">
      <w:r>
        <w:t>Budynek zostanie wyposażony w przeciwpożarowy wyłącznik prądu. Przycisk przeciwpożarowego wyłącznika prądu powinien być zlokalizowany przy głównym wejściu do budynku.</w:t>
      </w:r>
    </w:p>
    <w:p w:rsidR="00B73D13" w:rsidRDefault="00B73D13" w:rsidP="00B73D13">
      <w:r>
        <w:t xml:space="preserve">Zespoły kablowe zasilające urządzenia, które muszą działać w warunkach pożaru (centrala oddymiania klatek schodowych) zostaną tak zaprojektowane i wykonane, aby w wymaganym czasie w trakcie pożaru nie nastąpiła przerwa w dostawie energii elektrycznej lub przekazie sygnału spowodowana oddziaływaniami ognia, elementów budynku lub wyposażenia. Zasilanie tych urządzeń sprzed PWP. </w:t>
      </w:r>
    </w:p>
    <w:p w:rsidR="00204F7A" w:rsidRDefault="00B73D13" w:rsidP="00B73D13">
      <w:r>
        <w:t>Instalacja prowadzona we wnękach instalacyjnych obudowanych ścianami wewnętrznymi (EI15) i uszczelniane w płaszczyźnie stropu.</w:t>
      </w:r>
    </w:p>
    <w:p w:rsidR="00B73D13" w:rsidRPr="00FE70C8" w:rsidRDefault="00B73D13" w:rsidP="00B73D13">
      <w:pPr>
        <w:rPr>
          <w:sz w:val="10"/>
          <w:szCs w:val="10"/>
        </w:rPr>
      </w:pPr>
    </w:p>
    <w:p w:rsidR="00ED034A" w:rsidRPr="00B73D13" w:rsidRDefault="00ED034A" w:rsidP="00DC75AA">
      <w:pPr>
        <w:rPr>
          <w:u w:val="single"/>
        </w:rPr>
      </w:pPr>
      <w:r w:rsidRPr="00B73D13">
        <w:rPr>
          <w:u w:val="single"/>
        </w:rPr>
        <w:t>Instalacja wentylacyjna</w:t>
      </w:r>
      <w:r w:rsidR="00FE70C8" w:rsidRPr="00B73D13">
        <w:rPr>
          <w:u w:val="single"/>
        </w:rPr>
        <w:t>:</w:t>
      </w:r>
    </w:p>
    <w:p w:rsidR="00204F7A" w:rsidRPr="00FE70C8" w:rsidRDefault="00204F7A" w:rsidP="00DC75AA">
      <w:pPr>
        <w:rPr>
          <w:sz w:val="10"/>
          <w:szCs w:val="10"/>
        </w:rPr>
      </w:pPr>
    </w:p>
    <w:p w:rsidR="00ED034A" w:rsidRDefault="00ED034A" w:rsidP="00DC75AA">
      <w:r>
        <w:t>Urządzenia i przewody wentylacyjne i klimatyzacyjne zostaną wykonane z zachowaniem następujących warunków:</w:t>
      </w:r>
    </w:p>
    <w:p w:rsidR="00ED034A" w:rsidRDefault="00ED034A" w:rsidP="00DC75AA">
      <w:r>
        <w:t>a)</w:t>
      </w:r>
      <w:r>
        <w:tab/>
        <w:t>Palne izolacje termiczne i akustyczne oraz inne palne okładziny będą stosowane tylko na zewnętrznej ich powierzchni.</w:t>
      </w:r>
    </w:p>
    <w:p w:rsidR="00ED034A" w:rsidRDefault="00ED034A" w:rsidP="00DC75AA">
      <w:r>
        <w:t>b)</w:t>
      </w:r>
      <w:r>
        <w:tab/>
        <w:t>Drzwiczki rewizyjne stosowane w kanałach i przewodach będą wykonane z materiałów niepalnych.</w:t>
      </w:r>
    </w:p>
    <w:p w:rsidR="00ED034A" w:rsidRDefault="00ED034A" w:rsidP="00DC75AA">
      <w:r>
        <w:t>c)</w:t>
      </w:r>
      <w:r>
        <w:tab/>
        <w:t>Przeciwpożarowe klapy odcinające zamykające się samoczynnie będą spełniały kryteria EIS odpowiednio do klasy odporności pożarowej elementu budynku, w którym będą zamontowane.</w:t>
      </w:r>
    </w:p>
    <w:p w:rsidR="00FE70C8" w:rsidRDefault="00FE70C8" w:rsidP="00DC75AA"/>
    <w:p w:rsidR="00ED034A" w:rsidRDefault="00FE70C8" w:rsidP="00DC75AA">
      <w:r>
        <w:lastRenderedPageBreak/>
        <w:t xml:space="preserve">Uwaga: przewody instalacji elektroenergetycznej zasilającej rozdzielnię elektryczną należy zabezpieczyć do klasy REI 120 na trasie od wejścia do budynku do samej rozdzielni elektrycznej. </w:t>
      </w:r>
    </w:p>
    <w:p w:rsidR="00FD77F9" w:rsidRPr="007A0B6D" w:rsidRDefault="00FD77F9" w:rsidP="00953C36">
      <w:pPr>
        <w:pStyle w:val="Nagwek3"/>
        <w:numPr>
          <w:ilvl w:val="2"/>
          <w:numId w:val="40"/>
        </w:numPr>
        <w:ind w:left="567" w:hanging="567"/>
      </w:pPr>
      <w:bookmarkStart w:id="311" w:name="_Toc516299991"/>
      <w:r>
        <w:t>Dobór urządzeń przeciwpożarowych w obiekcie</w:t>
      </w:r>
      <w:bookmarkEnd w:id="311"/>
      <w:r>
        <w:t xml:space="preserve"> </w:t>
      </w:r>
    </w:p>
    <w:p w:rsidR="00ED034A" w:rsidRDefault="00ED034A" w:rsidP="00ED034A">
      <w:r>
        <w:t>Obiekt należy wyposażyć w następujące instalacje i urządzenia przeciwpożarowe:</w:t>
      </w:r>
    </w:p>
    <w:p w:rsidR="00ED034A" w:rsidRDefault="00ED034A" w:rsidP="00953C36">
      <w:pPr>
        <w:pStyle w:val="Akapitzlist"/>
        <w:numPr>
          <w:ilvl w:val="0"/>
          <w:numId w:val="30"/>
        </w:numPr>
      </w:pPr>
      <w:r>
        <w:t>Przeciwpożarowy wyłącznik prądu umieszczony w pobliżu wejścia głównego</w:t>
      </w:r>
      <w:r w:rsidR="005B0830">
        <w:t xml:space="preserve"> </w:t>
      </w:r>
      <w:r>
        <w:t xml:space="preserve">do budynku odcinający dopływ prądu do wszystkich obwodów z wyjątkiem obwodów zasilających instalacje i urządzenia, których funkcjonowanie jest niezbędne podczas pożaru. </w:t>
      </w:r>
    </w:p>
    <w:p w:rsidR="00661293" w:rsidRPr="00661293" w:rsidRDefault="00661293" w:rsidP="00661293">
      <w:pPr>
        <w:pStyle w:val="Akapitzlist"/>
        <w:rPr>
          <w:sz w:val="10"/>
          <w:szCs w:val="10"/>
        </w:rPr>
      </w:pPr>
    </w:p>
    <w:p w:rsidR="00ED034A" w:rsidRDefault="00ED034A" w:rsidP="00953C36">
      <w:pPr>
        <w:pStyle w:val="Akapitzlist"/>
        <w:numPr>
          <w:ilvl w:val="0"/>
          <w:numId w:val="30"/>
        </w:numPr>
      </w:pPr>
      <w:r>
        <w:t xml:space="preserve">Instalacje oświetlenia awaryjnego ( ewakuacyjnego) </w:t>
      </w:r>
    </w:p>
    <w:p w:rsidR="00ED034A" w:rsidRPr="00661293" w:rsidRDefault="00ED034A" w:rsidP="00ED034A">
      <w:pPr>
        <w:rPr>
          <w:sz w:val="10"/>
          <w:szCs w:val="10"/>
        </w:rPr>
      </w:pPr>
    </w:p>
    <w:p w:rsidR="00ED034A" w:rsidRDefault="00ED034A" w:rsidP="00ED034A">
      <w:r>
        <w:t>Natężenie oświetlenia na drodze ewakuacyjnej nie może być mniejsze niż 1 lx. W żadnym punkcie powierzchni dróg ewakuacyjnych natężenie oświetlenia nie powinno być mniejsze niż 0,5 lx, czas działania oświetlenia min. 1 godzina.</w:t>
      </w:r>
    </w:p>
    <w:p w:rsidR="00FD77F9" w:rsidRPr="007A0B6D" w:rsidRDefault="00FD77F9" w:rsidP="00953C36">
      <w:pPr>
        <w:pStyle w:val="Nagwek3"/>
        <w:numPr>
          <w:ilvl w:val="2"/>
          <w:numId w:val="40"/>
        </w:numPr>
        <w:ind w:left="567" w:hanging="567"/>
      </w:pPr>
      <w:bookmarkStart w:id="312" w:name="_Toc516299992"/>
      <w:r>
        <w:t>Wyposażenie w podręczny sprzęt gaśniczy</w:t>
      </w:r>
      <w:bookmarkEnd w:id="312"/>
    </w:p>
    <w:p w:rsidR="00ED034A" w:rsidRDefault="00ED034A" w:rsidP="00ED034A">
      <w:r>
        <w:t xml:space="preserve">Projektowany budynek wyposażony będzie w podręczny sprzęt gaśniczy w postaci gaśnic przenośnych w ilości jedna jednostka masy środka gaśniczego do gaszenia pożarów grup ABCD na każde </w:t>
      </w:r>
      <w:r w:rsidR="005B0830">
        <w:t>1</w:t>
      </w:r>
      <w:r>
        <w:t>00 m2 powierzchni strefy pożarowej (</w:t>
      </w:r>
      <w:r w:rsidR="005B0830">
        <w:t xml:space="preserve">ZL). </w:t>
      </w:r>
      <w:r>
        <w:t>Za jednostkę masy środka gaśniczego należy przyjąć 2kg (lub 3 dm3). Podaną ilość sprzętu gaśniczego należy traktować jako minimalną, która może być zwiększona w zależności od decyzji użytkownika. Podane rozwiąz</w:t>
      </w:r>
      <w:r w:rsidR="0013715A">
        <w:t>ania spełniają wymagania §32 Rozporządzenie Ministra Spraw Wewnętrznych i Administracji z dnia 7 czerwca 2010 r. w sprawie ochrony przeciwpożarowej budynków, innych obiektów budowlanych i terenów (Dz. U. nr 109 z 2010 r. poz. 719);</w:t>
      </w:r>
    </w:p>
    <w:p w:rsidR="00B73D13" w:rsidRDefault="00B73D13" w:rsidP="00ED034A">
      <w:r>
        <w:t>Punkt przedszkolny będzie wyposażony w gaśnicę o skuteczności gaśniczej co najmniej 21 A, zgodnie z wymaganiami określonymi w przepisach dotyczących ochrony pożarowej budynków, innych obiektów budowlanych i terenów, niezależnie od gaśnic zastosowanych w strefie pożarowej, w której znajduje się lokal.</w:t>
      </w:r>
    </w:p>
    <w:p w:rsidR="00ED034A" w:rsidRPr="00B10274" w:rsidRDefault="00ED034A" w:rsidP="00ED034A">
      <w:pPr>
        <w:rPr>
          <w:sz w:val="10"/>
          <w:szCs w:val="10"/>
        </w:rPr>
      </w:pPr>
    </w:p>
    <w:p w:rsidR="00ED034A" w:rsidRDefault="00ED034A" w:rsidP="00ED034A">
      <w:r>
        <w:t>Z każdego miejsca w którym może przebywać człowiek do najbliższej gaśnicy nie może przekraczać 30m. Do gaśnic należy zapewnić dostęp o szerokości co najmniej 1m. Oznakowanie miejsc rozmieszczenia sprzętu zostanie dokonane znakami ochrony przeciwpożarowej według PN. Opisane rozwiązania spełn</w:t>
      </w:r>
      <w:r w:rsidR="00492F27">
        <w:t xml:space="preserve">iają wymagania §33 ust. 2    </w:t>
      </w:r>
      <w:r w:rsidR="001905DA">
        <w:t>w/w Rozporządzenia.</w:t>
      </w:r>
    </w:p>
    <w:p w:rsidR="00FD77F9" w:rsidRPr="007A0B6D" w:rsidRDefault="00FD77F9" w:rsidP="00953C36">
      <w:pPr>
        <w:pStyle w:val="Nagwek3"/>
        <w:numPr>
          <w:ilvl w:val="2"/>
          <w:numId w:val="40"/>
        </w:numPr>
        <w:ind w:left="567" w:hanging="567"/>
      </w:pPr>
      <w:bookmarkStart w:id="313" w:name="_Toc516299993"/>
      <w:r>
        <w:t>Zaopatrzenie w wodę do zewnętrznego gaszenia pożaru</w:t>
      </w:r>
      <w:bookmarkEnd w:id="313"/>
    </w:p>
    <w:p w:rsidR="00B10274" w:rsidRDefault="009D6E0F" w:rsidP="00ED034A">
      <w:r w:rsidRPr="009D6E0F">
        <w:t>Wymagana ilość wody do zewnętrznego gaszenia pożaru wynosi 10 l/s (budynek ZL o kubaturze mniejszej niż 5</w:t>
      </w:r>
      <w:r>
        <w:t>.</w:t>
      </w:r>
      <w:r w:rsidRPr="009D6E0F">
        <w:t>000m</w:t>
      </w:r>
      <w:r w:rsidRPr="009D6E0F">
        <w:rPr>
          <w:vertAlign w:val="superscript"/>
        </w:rPr>
        <w:t>3</w:t>
      </w:r>
      <w:r w:rsidRPr="009D6E0F">
        <w:t>, i powierzchnie mniejszej niż 1000m</w:t>
      </w:r>
      <w:r w:rsidRPr="009D6E0F">
        <w:rPr>
          <w:vertAlign w:val="superscript"/>
        </w:rPr>
        <w:t>2</w:t>
      </w:r>
      <w:r w:rsidRPr="009D6E0F">
        <w:t>, oraz budynek PM&lt;500MJ/m</w:t>
      </w:r>
      <w:r w:rsidRPr="009D6E0F">
        <w:rPr>
          <w:vertAlign w:val="superscript"/>
        </w:rPr>
        <w:t>2</w:t>
      </w:r>
      <w:r w:rsidRPr="009D6E0F">
        <w:t xml:space="preserve"> i powierzchni mniejszej niż 2</w:t>
      </w:r>
      <w:r>
        <w:t>.</w:t>
      </w:r>
      <w:r w:rsidRPr="009D6E0F">
        <w:t>000 m</w:t>
      </w:r>
      <w:r w:rsidRPr="009D6E0F">
        <w:rPr>
          <w:vertAlign w:val="superscript"/>
        </w:rPr>
        <w:t>2</w:t>
      </w:r>
      <w:r w:rsidRPr="009D6E0F">
        <w:t>.</w:t>
      </w:r>
      <w:r>
        <w:t xml:space="preserve"> </w:t>
      </w:r>
      <w:r w:rsidR="00ED034A" w:rsidRPr="0033110F">
        <w:t>Do zewnętrznego gasze</w:t>
      </w:r>
      <w:r w:rsidR="006E7AFD">
        <w:t>nia pożaru obiektu przewidziano zaprojektowanie zewnętrznego szczelnego otwartego zbiornika przeciw pożarowego o objętości użytkowej minimum 100 m</w:t>
      </w:r>
      <w:r w:rsidR="006E7AFD">
        <w:rPr>
          <w:vertAlign w:val="superscript"/>
        </w:rPr>
        <w:t>3</w:t>
      </w:r>
      <w:r w:rsidR="00B10274">
        <w:t xml:space="preserve">. </w:t>
      </w:r>
      <w:r w:rsidR="006E7AFD">
        <w:t>Objętość maksymalna zbiornika V=150 m</w:t>
      </w:r>
      <w:r w:rsidR="006E7AFD">
        <w:rPr>
          <w:vertAlign w:val="superscript"/>
        </w:rPr>
        <w:t>3</w:t>
      </w:r>
      <w:r w:rsidR="006E7AFD">
        <w:t>. Przyjęto 10 m</w:t>
      </w:r>
      <w:r w:rsidR="006E7AFD">
        <w:rPr>
          <w:vertAlign w:val="superscript"/>
        </w:rPr>
        <w:t>3</w:t>
      </w:r>
      <w:r w:rsidR="006E7AFD">
        <w:t xml:space="preserve"> wody w zbiorniku na każdy wymagany 1</w:t>
      </w:r>
      <w:r w:rsidR="00B10274">
        <w:t xml:space="preserve"> l/s</w:t>
      </w:r>
      <w:r w:rsidR="006E7AFD">
        <w:t xml:space="preserve">. Do zbiornika p. </w:t>
      </w:r>
      <w:proofErr w:type="spellStart"/>
      <w:r w:rsidR="006E7AFD">
        <w:t>poż</w:t>
      </w:r>
      <w:proofErr w:type="spellEnd"/>
      <w:r w:rsidR="006E7AFD">
        <w:t xml:space="preserve">. Doprowadzona jest utwardzona droga pożarowa szerokości minimum 5,0 m, o nośności 100 </w:t>
      </w:r>
      <w:proofErr w:type="spellStart"/>
      <w:r w:rsidR="006E7AFD">
        <w:t>kN</w:t>
      </w:r>
      <w:proofErr w:type="spellEnd"/>
      <w:r w:rsidR="006E7AFD">
        <w:t>, zakończona placem manewrowym 20x20 m. Pobór wody ze zbiornika zapewniony przez projektowany punkt czerpania wody.</w:t>
      </w:r>
      <w:r w:rsidR="00B10274">
        <w:t xml:space="preserve"> </w:t>
      </w:r>
    </w:p>
    <w:p w:rsidR="00E56909" w:rsidRDefault="00E56909" w:rsidP="00ED034A"/>
    <w:p w:rsidR="00FD77F9" w:rsidRPr="007A0B6D" w:rsidRDefault="00FD77F9" w:rsidP="00953C36">
      <w:pPr>
        <w:pStyle w:val="Nagwek3"/>
        <w:numPr>
          <w:ilvl w:val="2"/>
          <w:numId w:val="40"/>
        </w:numPr>
        <w:ind w:left="567" w:hanging="567"/>
      </w:pPr>
      <w:bookmarkStart w:id="314" w:name="_Toc516299994"/>
      <w:r>
        <w:t>Drogi pożarowe</w:t>
      </w:r>
      <w:bookmarkEnd w:id="314"/>
    </w:p>
    <w:p w:rsidR="00F61DCD" w:rsidRDefault="00F61DCD" w:rsidP="00F61DCD">
      <w:pPr>
        <w:pStyle w:val="Akapitzlist"/>
        <w:ind w:left="360"/>
        <w:rPr>
          <w:rFonts w:asciiTheme="minorHAnsi" w:eastAsia="Univers-PL" w:hAnsiTheme="minorHAnsi"/>
        </w:rPr>
      </w:pPr>
      <w:r w:rsidRPr="00F61DCD">
        <w:rPr>
          <w:rFonts w:asciiTheme="minorHAnsi" w:eastAsia="Univers-PL" w:hAnsiTheme="minorHAnsi"/>
        </w:rPr>
        <w:t>Dl</w:t>
      </w:r>
      <w:r>
        <w:rPr>
          <w:rFonts w:asciiTheme="minorHAnsi" w:eastAsia="Univers-PL" w:hAnsiTheme="minorHAnsi"/>
        </w:rPr>
        <w:t>a budynku niskiego ZL III</w:t>
      </w:r>
      <w:r w:rsidRPr="00F61DCD">
        <w:rPr>
          <w:rFonts w:asciiTheme="minorHAnsi" w:eastAsia="Univers-PL" w:hAnsiTheme="minorHAnsi"/>
        </w:rPr>
        <w:t xml:space="preserve"> zapewniono połączenie z drogą pożarowa z wyjść z tego budynku, utwardzonym dojściem o szerokości minimalnej 1,5 m i długości </w:t>
      </w:r>
      <w:r>
        <w:rPr>
          <w:rFonts w:asciiTheme="minorHAnsi" w:eastAsia="Univers-PL" w:hAnsiTheme="minorHAnsi"/>
        </w:rPr>
        <w:t>nie większej niż 3</w:t>
      </w:r>
      <w:r w:rsidRPr="00F61DCD">
        <w:rPr>
          <w:rFonts w:asciiTheme="minorHAnsi" w:eastAsia="Univers-PL" w:hAnsiTheme="minorHAnsi"/>
        </w:rPr>
        <w:t>0 m, w sposób zapewniający dotarcie bezpośrednio lub drogami ewakuacyjnymi do każdej strefy pożarowej. Drogę pożarową stanowić będzie droga wewnętrzna umożliwiająca przejazd bez cofania</w:t>
      </w:r>
      <w:r>
        <w:rPr>
          <w:rFonts w:asciiTheme="minorHAnsi" w:eastAsia="Univers-PL" w:hAnsiTheme="minorHAnsi"/>
        </w:rPr>
        <w:t>, wraz z placem manewrowym 20x20 m</w:t>
      </w:r>
      <w:r w:rsidRPr="00F61DCD">
        <w:rPr>
          <w:rFonts w:asciiTheme="minorHAnsi" w:eastAsia="Univers-PL" w:hAnsiTheme="minorHAnsi"/>
        </w:rPr>
        <w:t>.</w:t>
      </w:r>
      <w:bookmarkStart w:id="315" w:name="_Toc435173733"/>
      <w:bookmarkStart w:id="316" w:name="_Toc516299995"/>
    </w:p>
    <w:p w:rsidR="00F61DCD" w:rsidRDefault="00F61DCD" w:rsidP="00F61DCD">
      <w:pPr>
        <w:pStyle w:val="Akapitzlist"/>
        <w:ind w:left="360"/>
        <w:rPr>
          <w:rFonts w:asciiTheme="minorHAnsi" w:eastAsia="Univers-PL" w:hAnsiTheme="minorHAnsi"/>
        </w:rPr>
      </w:pPr>
    </w:p>
    <w:p w:rsidR="00C356EE" w:rsidRPr="00F61DCD" w:rsidRDefault="00F61DCD" w:rsidP="00953C36">
      <w:pPr>
        <w:pStyle w:val="Akapitzlist"/>
        <w:numPr>
          <w:ilvl w:val="0"/>
          <w:numId w:val="40"/>
        </w:numPr>
        <w:rPr>
          <w:b/>
          <w:sz w:val="22"/>
          <w:szCs w:val="22"/>
        </w:rPr>
      </w:pPr>
      <w:r w:rsidRPr="00F61DCD">
        <w:rPr>
          <w:b/>
          <w:sz w:val="22"/>
          <w:szCs w:val="22"/>
        </w:rPr>
        <w:t>UWAGI KOŃCOWE</w:t>
      </w:r>
      <w:bookmarkEnd w:id="315"/>
      <w:bookmarkEnd w:id="316"/>
    </w:p>
    <w:p w:rsidR="00812A11" w:rsidRDefault="00812A11" w:rsidP="00953C36">
      <w:pPr>
        <w:pStyle w:val="Akapitzlist"/>
        <w:numPr>
          <w:ilvl w:val="0"/>
          <w:numId w:val="32"/>
        </w:numPr>
        <w:tabs>
          <w:tab w:val="left" w:pos="720"/>
        </w:tabs>
        <w:autoSpaceDE w:val="0"/>
        <w:autoSpaceDN w:val="0"/>
        <w:adjustRightInd w:val="0"/>
        <w:rPr>
          <w:rFonts w:asciiTheme="minorHAnsi" w:hAnsiTheme="minorHAnsi" w:cs="Arial"/>
          <w:color w:val="000000"/>
          <w:szCs w:val="24"/>
        </w:rPr>
      </w:pPr>
      <w:r w:rsidRPr="00812A11">
        <w:rPr>
          <w:rFonts w:asciiTheme="minorHAnsi" w:hAnsiTheme="minorHAnsi" w:cs="Arial"/>
          <w:color w:val="000000"/>
          <w:szCs w:val="24"/>
        </w:rPr>
        <w:t xml:space="preserve">Niniejsze opracowanie wyczerpuje zakres projektu budowlanego niezbędny dla uzyskania decyzji o pozwoleniu na budowę. </w:t>
      </w:r>
    </w:p>
    <w:p w:rsidR="00E75A85" w:rsidRPr="009D6E0F" w:rsidRDefault="00E75A85" w:rsidP="00EB3DDB">
      <w:pPr>
        <w:pStyle w:val="Akapitzlist"/>
        <w:tabs>
          <w:tab w:val="left" w:pos="720"/>
        </w:tabs>
        <w:autoSpaceDE w:val="0"/>
        <w:autoSpaceDN w:val="0"/>
        <w:adjustRightInd w:val="0"/>
        <w:rPr>
          <w:rFonts w:asciiTheme="minorHAnsi" w:hAnsiTheme="minorHAnsi" w:cs="Arial"/>
          <w:color w:val="000000"/>
          <w:sz w:val="8"/>
          <w:szCs w:val="8"/>
        </w:rPr>
      </w:pPr>
    </w:p>
    <w:p w:rsidR="00575F1D" w:rsidRDefault="00EB3DDB" w:rsidP="00953C36">
      <w:pPr>
        <w:pStyle w:val="Akapitzlist"/>
        <w:numPr>
          <w:ilvl w:val="0"/>
          <w:numId w:val="32"/>
        </w:numPr>
        <w:autoSpaceDE w:val="0"/>
        <w:autoSpaceDN w:val="0"/>
        <w:adjustRightInd w:val="0"/>
        <w:rPr>
          <w:rFonts w:asciiTheme="minorHAnsi" w:hAnsiTheme="minorHAnsi" w:cs="Arial Narrow"/>
          <w:color w:val="000000"/>
          <w:szCs w:val="24"/>
        </w:rPr>
      </w:pPr>
      <w:r w:rsidRPr="00EB3DDB">
        <w:rPr>
          <w:rFonts w:asciiTheme="minorHAnsi" w:hAnsiTheme="minorHAnsi" w:cs="Arial Narrow"/>
          <w:color w:val="000000"/>
          <w:szCs w:val="24"/>
        </w:rPr>
        <w:t>Przed rozpoczęciem robót należy dokładnie przeanalizować dokumentację projektową z uwzględnieniem projektu konstrukcji i projektów instalacyjnych oraz uzgodnić wszelkie szczegóły z projektantami branżowymi oraz specjalistami technicznymi producentów i dostawców materiałów i elementów budowlanych z uwzględnieniem wytycznych aktualnych norm, przepisów, aprobat technicznych i instrukcji. Prowadzenie robót w oparciu o dokumentację jednej branży jest zabronione.</w:t>
      </w:r>
    </w:p>
    <w:p w:rsidR="00575F1D" w:rsidRPr="009D6E0F" w:rsidRDefault="00575F1D" w:rsidP="00575F1D">
      <w:pPr>
        <w:pStyle w:val="Akapitzlist"/>
        <w:rPr>
          <w:rFonts w:ascii="Arial Narrow" w:hAnsi="Arial Narrow" w:cs="Arial Narrow"/>
          <w:color w:val="000000"/>
          <w:sz w:val="8"/>
          <w:szCs w:val="8"/>
        </w:rPr>
      </w:pPr>
    </w:p>
    <w:p w:rsidR="00D73B46" w:rsidRPr="00D73B46" w:rsidRDefault="00575F1D" w:rsidP="00953C36">
      <w:pPr>
        <w:pStyle w:val="Akapitzlist"/>
        <w:numPr>
          <w:ilvl w:val="0"/>
          <w:numId w:val="32"/>
        </w:numPr>
        <w:autoSpaceDE w:val="0"/>
        <w:autoSpaceDN w:val="0"/>
        <w:adjustRightInd w:val="0"/>
        <w:rPr>
          <w:rFonts w:asciiTheme="minorHAnsi" w:hAnsiTheme="minorHAnsi" w:cs="Arial Narrow"/>
          <w:color w:val="000000"/>
          <w:sz w:val="16"/>
          <w:szCs w:val="24"/>
        </w:rPr>
      </w:pPr>
      <w:r w:rsidRPr="00575F1D">
        <w:rPr>
          <w:rFonts w:asciiTheme="minorHAnsi" w:hAnsiTheme="minorHAnsi" w:cs="Arial Narrow"/>
          <w:color w:val="000000"/>
          <w:szCs w:val="24"/>
        </w:rPr>
        <w:lastRenderedPageBreak/>
        <w:t>Przed przystąpieniem do jakichkolwiek prac należy sprawdzić wymiary w natu</w:t>
      </w:r>
      <w:r w:rsidR="001D0017">
        <w:rPr>
          <w:rFonts w:asciiTheme="minorHAnsi" w:hAnsiTheme="minorHAnsi" w:cs="Arial Narrow"/>
          <w:color w:val="000000"/>
          <w:szCs w:val="24"/>
        </w:rPr>
        <w:t xml:space="preserve">rze (elementów już wykonanych). </w:t>
      </w:r>
      <w:r w:rsidRPr="00575F1D">
        <w:rPr>
          <w:rFonts w:asciiTheme="minorHAnsi" w:hAnsiTheme="minorHAnsi" w:cs="Arial Narrow"/>
          <w:color w:val="000000"/>
          <w:szCs w:val="24"/>
        </w:rPr>
        <w:t>W przypadku rozbieżności powiadomić projektanta w celu uzyskania wyjaśnień w trybie nadzoru autorskiego</w:t>
      </w:r>
    </w:p>
    <w:p w:rsidR="00D73B46" w:rsidRPr="009D6E0F" w:rsidRDefault="00D73B46" w:rsidP="00D73B46">
      <w:pPr>
        <w:pStyle w:val="Akapitzlist"/>
        <w:rPr>
          <w:rFonts w:ascii="Arial Narrow" w:hAnsi="Arial Narrow" w:cs="Arial Narrow"/>
          <w:color w:val="000000"/>
          <w:sz w:val="8"/>
          <w:szCs w:val="8"/>
        </w:rPr>
      </w:pPr>
    </w:p>
    <w:p w:rsidR="00D73B46" w:rsidRPr="00D73B46" w:rsidRDefault="00D73B46" w:rsidP="00953C36">
      <w:pPr>
        <w:pStyle w:val="Akapitzlist"/>
        <w:numPr>
          <w:ilvl w:val="0"/>
          <w:numId w:val="32"/>
        </w:numPr>
        <w:autoSpaceDE w:val="0"/>
        <w:autoSpaceDN w:val="0"/>
        <w:adjustRightInd w:val="0"/>
        <w:rPr>
          <w:rFonts w:asciiTheme="minorHAnsi" w:hAnsiTheme="minorHAnsi" w:cs="Arial Narrow"/>
          <w:color w:val="000000"/>
          <w:sz w:val="12"/>
          <w:szCs w:val="24"/>
        </w:rPr>
      </w:pPr>
      <w:r w:rsidRPr="00D73B46">
        <w:rPr>
          <w:rFonts w:asciiTheme="minorHAnsi" w:hAnsiTheme="minorHAnsi" w:cs="Arial Narrow"/>
          <w:color w:val="000000"/>
          <w:szCs w:val="24"/>
        </w:rPr>
        <w:t>Wszelkie urządzenia i materiały przed wprowadzeniem ich na plac budowy powinny uzyskać zgodę kierownika budowy; aby kierownik budowy mógł wydać zgodę wykonawca ma obowiązek dostarczyć wraz z każdą partią materiału dokumenty potwierdzające dopuszczenie do stosowania zgodnie z wymaganiami ustawy z dnia 16 kwietnia 2004r o wyrobach budowlanych (dz. u. nr 92, poz. 881 z późniejszymi zmianami) i odnośnych aktów wykonawczych.</w:t>
      </w:r>
    </w:p>
    <w:p w:rsidR="00D73B46" w:rsidRPr="009D6E0F" w:rsidRDefault="00D73B46" w:rsidP="00D73B46">
      <w:pPr>
        <w:pStyle w:val="Akapitzlist"/>
        <w:rPr>
          <w:rFonts w:asciiTheme="minorHAnsi" w:hAnsiTheme="minorHAnsi" w:cs="Arial Narrow"/>
          <w:color w:val="000000"/>
          <w:sz w:val="8"/>
          <w:szCs w:val="8"/>
        </w:rPr>
      </w:pPr>
    </w:p>
    <w:p w:rsidR="004758E4" w:rsidRPr="004758E4" w:rsidRDefault="00D73B46" w:rsidP="00953C36">
      <w:pPr>
        <w:pStyle w:val="Akapitzlist"/>
        <w:numPr>
          <w:ilvl w:val="0"/>
          <w:numId w:val="32"/>
        </w:numPr>
        <w:autoSpaceDE w:val="0"/>
        <w:autoSpaceDN w:val="0"/>
        <w:adjustRightInd w:val="0"/>
        <w:rPr>
          <w:rFonts w:asciiTheme="minorHAnsi" w:hAnsiTheme="minorHAnsi" w:cs="Arial Narrow"/>
          <w:color w:val="000000"/>
          <w:sz w:val="8"/>
          <w:szCs w:val="24"/>
        </w:rPr>
      </w:pPr>
      <w:r w:rsidRPr="00D73B46">
        <w:rPr>
          <w:rFonts w:asciiTheme="minorHAnsi" w:hAnsiTheme="minorHAnsi" w:cs="Arial Narrow"/>
          <w:color w:val="000000"/>
          <w:szCs w:val="24"/>
        </w:rPr>
        <w:t>Wymienione w dokumentacji materiały i elementy budowlane wskazanych producentów/dostawców należy traktować jako przykładowe, dobrane na potrzeby opracowania szczegółowych rysunków technicznych detali. Dopuszcza się stosowanie zamiennych materiałów, elementów i systemów budowlanych pod rygorem zachowania standardów estetycznych i funkcjonalnych oraz parametrów i wymagań technicznych (ze szczególnym uwzględnieniem wymagań ppoż.) zawartych w dokumentacji projektowej - wszelkie zmiany w rysunkach technicznych detali wynikające z zastosowania zamiennych materiałów, elementów i systemów budowlanych po stronie wykonawcy prac budowlanych. Wszelkie wymienione wyżej zmiany Wykonawca robót budowlanych zaproponuje na etapie składania ofert i negocjacji przed podpisaniem kontraktu. Zmiany te wymagają akceptacji Inwestora po uprzednim zaaprobowaniu rozwiązań pod względem technicznym przez Projekta</w:t>
      </w:r>
      <w:r w:rsidR="0007305D">
        <w:rPr>
          <w:rFonts w:asciiTheme="minorHAnsi" w:hAnsiTheme="minorHAnsi" w:cs="Arial Narrow"/>
          <w:color w:val="000000"/>
          <w:szCs w:val="24"/>
        </w:rPr>
        <w:t>nta w trybie nadzoru autorskiego.</w:t>
      </w:r>
    </w:p>
    <w:p w:rsidR="004758E4" w:rsidRPr="009D6E0F" w:rsidRDefault="004758E4" w:rsidP="004758E4">
      <w:pPr>
        <w:pStyle w:val="Akapitzlist"/>
        <w:rPr>
          <w:rFonts w:asciiTheme="minorHAnsi" w:hAnsiTheme="minorHAnsi" w:cs="Arial Narrow"/>
          <w:color w:val="000000"/>
          <w:sz w:val="8"/>
          <w:szCs w:val="8"/>
        </w:rPr>
      </w:pPr>
    </w:p>
    <w:p w:rsidR="0007305D" w:rsidRPr="004758E4" w:rsidRDefault="0007305D" w:rsidP="00953C36">
      <w:pPr>
        <w:pStyle w:val="Akapitzlist"/>
        <w:numPr>
          <w:ilvl w:val="0"/>
          <w:numId w:val="32"/>
        </w:numPr>
        <w:autoSpaceDE w:val="0"/>
        <w:autoSpaceDN w:val="0"/>
        <w:adjustRightInd w:val="0"/>
        <w:rPr>
          <w:rFonts w:asciiTheme="minorHAnsi" w:hAnsiTheme="minorHAnsi" w:cs="Arial Narrow"/>
          <w:color w:val="000000"/>
          <w:sz w:val="8"/>
          <w:szCs w:val="24"/>
        </w:rPr>
      </w:pPr>
      <w:r w:rsidRPr="004758E4">
        <w:rPr>
          <w:rFonts w:asciiTheme="minorHAnsi" w:hAnsiTheme="minorHAnsi" w:cs="Arial Narrow"/>
          <w:color w:val="000000"/>
          <w:szCs w:val="24"/>
        </w:rPr>
        <w:t>Rysunki i część opisowa są częściami dokumentacji wzajemnie uzupełniającymi się. Wszystkie elementy ujęte w części opisowej a nie pokazane na rysunkach oraz pokazane na rysunkach a nie ujęte w części opisowej winny być traktowane równoważnie. W przypadku wątpliwości co do interpretacji dokumentacji, Wykonawca przed rozpoczęciem prac winien zgłosić te wątpliwości projektantowi w celu uzyskania wyjaśnień w trybie nadzoru autorskiego.</w:t>
      </w:r>
    </w:p>
    <w:p w:rsidR="004758E4" w:rsidRPr="009D6E0F" w:rsidRDefault="004758E4" w:rsidP="004758E4">
      <w:pPr>
        <w:pStyle w:val="Akapitzlist"/>
        <w:autoSpaceDE w:val="0"/>
        <w:autoSpaceDN w:val="0"/>
        <w:adjustRightInd w:val="0"/>
        <w:jc w:val="left"/>
        <w:rPr>
          <w:rFonts w:ascii="Arial Narrow" w:hAnsi="Arial Narrow" w:cs="Arial Narrow"/>
          <w:color w:val="000000"/>
          <w:sz w:val="8"/>
          <w:szCs w:val="8"/>
        </w:rPr>
      </w:pPr>
    </w:p>
    <w:p w:rsidR="004758E4" w:rsidRDefault="004758E4" w:rsidP="00953C36">
      <w:pPr>
        <w:pStyle w:val="Akapitzlist"/>
        <w:numPr>
          <w:ilvl w:val="0"/>
          <w:numId w:val="32"/>
        </w:numPr>
        <w:autoSpaceDE w:val="0"/>
        <w:autoSpaceDN w:val="0"/>
        <w:adjustRightInd w:val="0"/>
        <w:rPr>
          <w:rFonts w:asciiTheme="minorHAnsi" w:hAnsiTheme="minorHAnsi" w:cs="Arial Narrow"/>
          <w:color w:val="000000"/>
        </w:rPr>
      </w:pPr>
      <w:r w:rsidRPr="004758E4">
        <w:rPr>
          <w:rFonts w:asciiTheme="minorHAnsi" w:hAnsiTheme="minorHAnsi" w:cs="Arial Narrow"/>
          <w:color w:val="000000"/>
        </w:rPr>
        <w:t xml:space="preserve">Wszelkie podkonstrukcje podstaw, fundamenty i </w:t>
      </w:r>
      <w:proofErr w:type="spellStart"/>
      <w:r w:rsidRPr="004758E4">
        <w:rPr>
          <w:rFonts w:asciiTheme="minorHAnsi" w:hAnsiTheme="minorHAnsi" w:cs="Arial Narrow"/>
          <w:color w:val="000000"/>
        </w:rPr>
        <w:t>zawiesia</w:t>
      </w:r>
      <w:proofErr w:type="spellEnd"/>
      <w:r w:rsidRPr="004758E4">
        <w:rPr>
          <w:rFonts w:asciiTheme="minorHAnsi" w:hAnsiTheme="minorHAnsi" w:cs="Arial Narrow"/>
          <w:color w:val="000000"/>
        </w:rPr>
        <w:t xml:space="preserve"> pod urządzenia i instalacje oraz przejścia przez przegrody budowlane wraz z ich późniejszym obrobieniem (a także przejścia przez ściany oddzielenia pożarowego wraz z klapami pożarowych na kanałach wentylacyjnych, bramami i drzwiami pożarowymi) wykonuje wykonawca przedmiotowej instalacji wraz z projektem warsztatowym.</w:t>
      </w:r>
    </w:p>
    <w:p w:rsidR="004758E4" w:rsidRPr="009D6E0F" w:rsidRDefault="004758E4" w:rsidP="004758E4">
      <w:pPr>
        <w:pStyle w:val="Akapitzlist"/>
        <w:rPr>
          <w:rFonts w:asciiTheme="minorHAnsi" w:hAnsiTheme="minorHAnsi" w:cs="Arial Narrow"/>
          <w:color w:val="000000"/>
          <w:sz w:val="8"/>
          <w:szCs w:val="8"/>
        </w:rPr>
      </w:pPr>
    </w:p>
    <w:p w:rsidR="00812A11" w:rsidRPr="004758E4" w:rsidRDefault="004758E4" w:rsidP="00953C36">
      <w:pPr>
        <w:pStyle w:val="Akapitzlist"/>
        <w:numPr>
          <w:ilvl w:val="0"/>
          <w:numId w:val="32"/>
        </w:numPr>
        <w:autoSpaceDE w:val="0"/>
        <w:autoSpaceDN w:val="0"/>
        <w:adjustRightInd w:val="0"/>
        <w:jc w:val="left"/>
        <w:rPr>
          <w:i/>
          <w:sz w:val="18"/>
          <w:szCs w:val="18"/>
        </w:rPr>
      </w:pPr>
      <w:r w:rsidRPr="004758E4">
        <w:rPr>
          <w:rFonts w:asciiTheme="minorHAnsi" w:hAnsiTheme="minorHAnsi" w:cs="Arial Narrow"/>
          <w:color w:val="000000"/>
          <w:szCs w:val="24"/>
        </w:rPr>
        <w:t>Szczegóły rozwiązań architektonicznych, układ posadzek, sufitu podwieszonego, kolorystyka, itp. wg odrębnego projektu wnętrz</w:t>
      </w:r>
    </w:p>
    <w:p w:rsidR="005B0830" w:rsidRDefault="005B0830" w:rsidP="00C356EE">
      <w:pPr>
        <w:ind w:left="4247" w:firstLine="1"/>
        <w:rPr>
          <w:i/>
          <w:sz w:val="18"/>
          <w:szCs w:val="18"/>
        </w:rPr>
      </w:pPr>
    </w:p>
    <w:p w:rsidR="005B0830" w:rsidRDefault="005B0830" w:rsidP="005B0830">
      <w:pPr>
        <w:ind w:left="3828"/>
        <w:jc w:val="left"/>
      </w:pPr>
      <w:r>
        <w:t>projektował</w:t>
      </w:r>
      <w:r w:rsidRPr="00C60A5D">
        <w:t xml:space="preserve">: </w:t>
      </w:r>
      <w:r>
        <w:tab/>
      </w:r>
      <w:r>
        <w:tab/>
      </w:r>
      <w:r>
        <w:tab/>
      </w:r>
    </w:p>
    <w:p w:rsidR="005B0830" w:rsidRDefault="005B0830" w:rsidP="005B0830">
      <w:pPr>
        <w:ind w:left="3828"/>
        <w:jc w:val="left"/>
      </w:pPr>
      <w:r>
        <w:tab/>
      </w:r>
      <w:r>
        <w:tab/>
      </w:r>
      <w:r>
        <w:tab/>
      </w:r>
    </w:p>
    <w:p w:rsidR="005B0830" w:rsidRPr="00665E22" w:rsidRDefault="005B0830" w:rsidP="005B0830">
      <w:pPr>
        <w:ind w:left="3828"/>
        <w:jc w:val="left"/>
        <w:rPr>
          <w:b/>
        </w:rPr>
      </w:pPr>
      <w:r w:rsidRPr="00665E22">
        <w:rPr>
          <w:b/>
        </w:rPr>
        <w:t xml:space="preserve">mgr inż. </w:t>
      </w:r>
      <w:r>
        <w:rPr>
          <w:b/>
        </w:rPr>
        <w:t xml:space="preserve"> </w:t>
      </w:r>
      <w:r w:rsidRPr="00665E22">
        <w:rPr>
          <w:b/>
        </w:rPr>
        <w:t xml:space="preserve">arch. </w:t>
      </w:r>
      <w:r w:rsidR="00AB19B2">
        <w:rPr>
          <w:b/>
        </w:rPr>
        <w:t>Tomasz Głowiński</w:t>
      </w:r>
      <w:r w:rsidRPr="00665E22">
        <w:rPr>
          <w:b/>
        </w:rPr>
        <w:t xml:space="preserve"> </w:t>
      </w:r>
    </w:p>
    <w:p w:rsidR="005B0830" w:rsidRDefault="005B0830" w:rsidP="005B0830">
      <w:pPr>
        <w:ind w:left="3828"/>
        <w:jc w:val="left"/>
        <w:rPr>
          <w:i/>
          <w:sz w:val="18"/>
          <w:szCs w:val="18"/>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AB19B2">
        <w:rPr>
          <w:rFonts w:asciiTheme="minorHAnsi" w:hAnsiTheme="minorHAnsi" w:cs="Arial"/>
          <w:i/>
          <w:sz w:val="18"/>
          <w:szCs w:val="16"/>
        </w:rPr>
        <w:t>MA/004/14</w:t>
      </w:r>
      <w:r w:rsidRPr="00E14073">
        <w:rPr>
          <w:rFonts w:asciiTheme="minorHAnsi" w:hAnsiTheme="minorHAnsi" w:cs="Arial"/>
          <w:sz w:val="18"/>
          <w:szCs w:val="16"/>
        </w:rPr>
        <w:t xml:space="preserve"> </w:t>
      </w:r>
      <w:r w:rsidR="00AB19B2">
        <w:rPr>
          <w:i/>
          <w:sz w:val="18"/>
          <w:szCs w:val="18"/>
        </w:rPr>
        <w:t>| MA-</w:t>
      </w:r>
      <w:r w:rsidR="008B1F62">
        <w:rPr>
          <w:i/>
          <w:sz w:val="18"/>
          <w:szCs w:val="18"/>
        </w:rPr>
        <w:t>2613</w:t>
      </w:r>
    </w:p>
    <w:p w:rsidR="005B0830" w:rsidRDefault="005B0830" w:rsidP="00C356EE">
      <w:pPr>
        <w:ind w:left="4247" w:firstLine="1"/>
        <w:rPr>
          <w:i/>
          <w:sz w:val="18"/>
          <w:szCs w:val="18"/>
        </w:rPr>
      </w:pPr>
    </w:p>
    <w:p w:rsidR="00EF6585" w:rsidRPr="00C4259E" w:rsidRDefault="00EF6585" w:rsidP="00655C4B">
      <w:pPr>
        <w:pStyle w:val="Nagwek1"/>
        <w:pageBreakBefore/>
        <w:rPr>
          <w:color w:val="000000" w:themeColor="text1"/>
          <w:sz w:val="28"/>
          <w:szCs w:val="28"/>
        </w:rPr>
      </w:pPr>
      <w:bookmarkStart w:id="317" w:name="_Toc516299996"/>
      <w:r w:rsidRPr="00C4259E">
        <w:rPr>
          <w:color w:val="000000" w:themeColor="text1"/>
          <w:sz w:val="28"/>
          <w:szCs w:val="28"/>
        </w:rPr>
        <w:lastRenderedPageBreak/>
        <w:t xml:space="preserve">Część </w:t>
      </w:r>
      <w:r w:rsidR="008E142C">
        <w:rPr>
          <w:color w:val="000000" w:themeColor="text1"/>
          <w:sz w:val="28"/>
          <w:szCs w:val="28"/>
        </w:rPr>
        <w:t>5</w:t>
      </w:r>
      <w:r w:rsidRPr="00C4259E">
        <w:rPr>
          <w:color w:val="000000" w:themeColor="text1"/>
          <w:sz w:val="28"/>
          <w:szCs w:val="28"/>
        </w:rPr>
        <w:t xml:space="preserve">: </w:t>
      </w:r>
      <w:r>
        <w:rPr>
          <w:color w:val="000000" w:themeColor="text1"/>
          <w:sz w:val="28"/>
          <w:szCs w:val="28"/>
        </w:rPr>
        <w:t>opis projektu KONSTRUKCJI</w:t>
      </w:r>
      <w:bookmarkEnd w:id="317"/>
    </w:p>
    <w:p w:rsidR="00EF6585" w:rsidRDefault="00D85C52" w:rsidP="00953C36">
      <w:pPr>
        <w:pStyle w:val="Nagwek2"/>
        <w:numPr>
          <w:ilvl w:val="0"/>
          <w:numId w:val="25"/>
        </w:numPr>
      </w:pPr>
      <w:bookmarkStart w:id="318" w:name="_Toc516299997"/>
      <w:r>
        <w:t>Opis ogólny</w:t>
      </w:r>
      <w:bookmarkEnd w:id="318"/>
    </w:p>
    <w:p w:rsidR="00D93B96" w:rsidRPr="00A46018" w:rsidRDefault="00D93B96" w:rsidP="00953C36">
      <w:pPr>
        <w:pStyle w:val="Akapitzlist"/>
        <w:numPr>
          <w:ilvl w:val="1"/>
          <w:numId w:val="25"/>
        </w:numPr>
        <w:spacing w:after="60"/>
        <w:rPr>
          <w:u w:val="single"/>
        </w:rPr>
      </w:pPr>
      <w:r w:rsidRPr="00A46018">
        <w:rPr>
          <w:u w:val="single"/>
        </w:rPr>
        <w:t>Cel opracowania:</w:t>
      </w:r>
    </w:p>
    <w:p w:rsidR="00D93B96" w:rsidRDefault="00D93B96" w:rsidP="00D93B96">
      <w:pPr>
        <w:rPr>
          <w:rFonts w:cs="Arial"/>
        </w:rPr>
      </w:pPr>
      <w:r w:rsidRPr="003A3624">
        <w:rPr>
          <w:rFonts w:cs="Arial"/>
        </w:rPr>
        <w:t xml:space="preserve">Celem niniejszego opracowania jest projekt konstrukcji </w:t>
      </w:r>
      <w:r w:rsidR="00F61DCD">
        <w:rPr>
          <w:rFonts w:cs="Arial"/>
        </w:rPr>
        <w:t>w związku z przebudową pomieszczeń szkolnych oraz zmianą sposobu użytkowania pomieszczeń mieszkalnych na pomieszczenia szkolne</w:t>
      </w:r>
      <w:r w:rsidR="00AA5E35">
        <w:rPr>
          <w:rFonts w:cs="Arial"/>
        </w:rPr>
        <w:t>.</w:t>
      </w:r>
    </w:p>
    <w:p w:rsidR="00A46018" w:rsidRDefault="00A46018" w:rsidP="00D93B96">
      <w:pPr>
        <w:rPr>
          <w:rFonts w:cs="Arial"/>
        </w:rPr>
      </w:pPr>
    </w:p>
    <w:p w:rsidR="00A46018" w:rsidRPr="00A46018" w:rsidRDefault="00A46018" w:rsidP="00953C36">
      <w:pPr>
        <w:pStyle w:val="Akapitzlist"/>
        <w:numPr>
          <w:ilvl w:val="1"/>
          <w:numId w:val="25"/>
        </w:numPr>
        <w:spacing w:after="60"/>
        <w:rPr>
          <w:u w:val="single"/>
        </w:rPr>
      </w:pPr>
      <w:r>
        <w:rPr>
          <w:u w:val="single"/>
        </w:rPr>
        <w:t>Podstawa opracowania</w:t>
      </w:r>
    </w:p>
    <w:p w:rsidR="00A46018" w:rsidRPr="003A3624" w:rsidRDefault="00A46018" w:rsidP="00A46018">
      <w:r w:rsidRPr="003A3624">
        <w:t>Podstawą opracowania Projektu są:</w:t>
      </w:r>
    </w:p>
    <w:p w:rsidR="00AA5E35" w:rsidRPr="00C4259E" w:rsidRDefault="00AA5E35" w:rsidP="00953C36">
      <w:pPr>
        <w:numPr>
          <w:ilvl w:val="0"/>
          <w:numId w:val="35"/>
        </w:numPr>
        <w:suppressAutoHyphens/>
        <w:rPr>
          <w:rFonts w:cs="Arial"/>
          <w:color w:val="000000" w:themeColor="text1"/>
        </w:rPr>
      </w:pPr>
      <w:r>
        <w:rPr>
          <w:rFonts w:cs="Arial"/>
          <w:color w:val="000000" w:themeColor="text1"/>
        </w:rPr>
        <w:t>w</w:t>
      </w:r>
      <w:r w:rsidRPr="00C4259E">
        <w:rPr>
          <w:rFonts w:cs="Arial"/>
          <w:color w:val="000000" w:themeColor="text1"/>
        </w:rPr>
        <w:t>izje lokalne przeprowadzona na przedmiotowej nieruchomości</w:t>
      </w:r>
      <w:r w:rsidR="0026389E">
        <w:rPr>
          <w:rFonts w:cs="Arial"/>
          <w:color w:val="000000" w:themeColor="text1"/>
        </w:rPr>
        <w:t xml:space="preserve"> w </w:t>
      </w:r>
      <w:r w:rsidR="00095364">
        <w:rPr>
          <w:rFonts w:cs="Arial"/>
          <w:color w:val="000000" w:themeColor="text1"/>
        </w:rPr>
        <w:t xml:space="preserve"> kwietniu </w:t>
      </w:r>
      <w:r w:rsidR="008B1F62">
        <w:rPr>
          <w:rFonts w:cs="Arial"/>
          <w:color w:val="000000" w:themeColor="text1"/>
        </w:rPr>
        <w:t>2019</w:t>
      </w:r>
      <w:r>
        <w:rPr>
          <w:rFonts w:cs="Arial"/>
          <w:color w:val="000000" w:themeColor="text1"/>
        </w:rPr>
        <w:t xml:space="preserve"> r.  </w:t>
      </w:r>
    </w:p>
    <w:p w:rsidR="00AA5E35" w:rsidRDefault="00AA5E35" w:rsidP="00953C36">
      <w:pPr>
        <w:numPr>
          <w:ilvl w:val="0"/>
          <w:numId w:val="35"/>
        </w:numPr>
        <w:rPr>
          <w:color w:val="000000" w:themeColor="text1"/>
        </w:rPr>
      </w:pPr>
      <w:r>
        <w:rPr>
          <w:color w:val="000000" w:themeColor="text1"/>
        </w:rPr>
        <w:t>za</w:t>
      </w:r>
      <w:r w:rsidRPr="00C4259E">
        <w:rPr>
          <w:color w:val="000000" w:themeColor="text1"/>
        </w:rPr>
        <w:t>łożenia i wytyczne Inwestora</w:t>
      </w:r>
    </w:p>
    <w:p w:rsidR="008B1F62" w:rsidRDefault="00AA5E35" w:rsidP="00953C36">
      <w:pPr>
        <w:numPr>
          <w:ilvl w:val="0"/>
          <w:numId w:val="35"/>
        </w:numPr>
      </w:pPr>
      <w:r w:rsidRPr="00750E69">
        <w:t xml:space="preserve">mapa do celów projektowych </w:t>
      </w:r>
    </w:p>
    <w:p w:rsidR="00AA5E35" w:rsidRDefault="008B1F62" w:rsidP="00953C36">
      <w:pPr>
        <w:numPr>
          <w:ilvl w:val="0"/>
          <w:numId w:val="35"/>
        </w:numPr>
      </w:pPr>
      <w:r>
        <w:t xml:space="preserve">Miejscowy plan zagospodarowania przestrzennego gminy </w:t>
      </w:r>
      <w:r w:rsidR="00F90348">
        <w:t>Pniewy</w:t>
      </w:r>
    </w:p>
    <w:p w:rsidR="00AA5E35" w:rsidRDefault="00AA5E35" w:rsidP="00953C36">
      <w:pPr>
        <w:numPr>
          <w:ilvl w:val="0"/>
          <w:numId w:val="35"/>
        </w:numPr>
      </w:pPr>
      <w:r>
        <w:t>Koncepcja architektoniczna sporzą</w:t>
      </w:r>
      <w:r w:rsidR="008B1F62">
        <w:t>dzona przez mgr inż. a</w:t>
      </w:r>
      <w:r>
        <w:t xml:space="preserve">rch. </w:t>
      </w:r>
      <w:r w:rsidR="008B1F62">
        <w:t>Tomasza Głowińskiego</w:t>
      </w:r>
    </w:p>
    <w:p w:rsidR="00A46018" w:rsidRDefault="00A46018" w:rsidP="00A46018">
      <w:pPr>
        <w:rPr>
          <w:rFonts w:cs="Arial"/>
        </w:rPr>
      </w:pPr>
    </w:p>
    <w:p w:rsidR="00A46018" w:rsidRDefault="00A46018" w:rsidP="00953C36">
      <w:pPr>
        <w:pStyle w:val="Akapitzlist"/>
        <w:numPr>
          <w:ilvl w:val="1"/>
          <w:numId w:val="25"/>
        </w:numPr>
        <w:spacing w:after="60"/>
        <w:rPr>
          <w:u w:val="single"/>
        </w:rPr>
      </w:pPr>
      <w:r>
        <w:rPr>
          <w:u w:val="single"/>
        </w:rPr>
        <w:t>Spis norm, przepisów prawnych oraz literatury branżowej</w:t>
      </w:r>
    </w:p>
    <w:p w:rsidR="00A46018" w:rsidRPr="00A46018" w:rsidRDefault="00A46018" w:rsidP="00953C36">
      <w:pPr>
        <w:numPr>
          <w:ilvl w:val="0"/>
          <w:numId w:val="33"/>
        </w:numPr>
        <w:tabs>
          <w:tab w:val="clear" w:pos="992"/>
          <w:tab w:val="num" w:pos="0"/>
        </w:tabs>
        <w:ind w:left="284" w:hanging="284"/>
        <w:jc w:val="left"/>
        <w:rPr>
          <w:rFonts w:asciiTheme="minorHAnsi" w:hAnsiTheme="minorHAnsi"/>
        </w:rPr>
      </w:pPr>
      <w:r w:rsidRPr="00A46018">
        <w:rPr>
          <w:rFonts w:asciiTheme="minorHAnsi" w:hAnsiTheme="minorHAnsi"/>
        </w:rPr>
        <w:t xml:space="preserve">Dz. U. z 2002 r. Nr 75 poz. 690: Rozporządzenie Ministra Infrastruktury </w:t>
      </w:r>
      <w:r w:rsidRPr="00A46018">
        <w:rPr>
          <w:rFonts w:asciiTheme="minorHAnsi" w:hAnsiTheme="minorHAnsi"/>
        </w:rPr>
        <w:br/>
        <w:t xml:space="preserve">w sprawie warunków technicznych, jakim powinny odpowiadać budynki </w:t>
      </w:r>
      <w:r w:rsidRPr="00A46018">
        <w:rPr>
          <w:rFonts w:asciiTheme="minorHAnsi" w:hAnsiTheme="minorHAnsi"/>
        </w:rPr>
        <w:br/>
        <w:t>i ich usytuowanie;</w:t>
      </w:r>
    </w:p>
    <w:p w:rsidR="00A46018" w:rsidRPr="00A46018" w:rsidRDefault="00A46018" w:rsidP="00953C36">
      <w:pPr>
        <w:numPr>
          <w:ilvl w:val="0"/>
          <w:numId w:val="33"/>
        </w:numPr>
        <w:tabs>
          <w:tab w:val="clear" w:pos="992"/>
          <w:tab w:val="num" w:pos="0"/>
        </w:tabs>
        <w:ind w:left="284" w:hanging="284"/>
        <w:jc w:val="left"/>
        <w:rPr>
          <w:rFonts w:asciiTheme="minorHAnsi" w:hAnsiTheme="minorHAnsi"/>
          <w:iCs/>
        </w:rPr>
      </w:pPr>
      <w:r w:rsidRPr="00A46018">
        <w:rPr>
          <w:rFonts w:asciiTheme="minorHAnsi" w:hAnsiTheme="minorHAnsi"/>
        </w:rPr>
        <w:t xml:space="preserve">Dz. U. z 2003 r. Nr 33 poz. 270: </w:t>
      </w:r>
      <w:r w:rsidRPr="00A46018">
        <w:rPr>
          <w:rFonts w:asciiTheme="minorHAnsi" w:hAnsiTheme="minorHAnsi"/>
          <w:iCs/>
        </w:rPr>
        <w:t xml:space="preserve">Rozporządzenie Ministra Infrastruktury </w:t>
      </w:r>
      <w:r w:rsidRPr="00A46018">
        <w:rPr>
          <w:rFonts w:asciiTheme="minorHAnsi" w:hAnsiTheme="minorHAnsi"/>
          <w:iCs/>
        </w:rPr>
        <w:br/>
        <w:t>z dnia 13 lutego 2003 r. zmieniające rozporządzenie w sprawie warunków technicznych, jakim powinny odpowiadać budynki i ich usytuowanie;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eastAsiaTheme="minorEastAsia" w:hAnsiTheme="minorHAnsi" w:cstheme="minorBidi"/>
          <w:iCs/>
          <w:lang w:eastAsia="pl-PL"/>
        </w:rPr>
      </w:pPr>
      <w:r w:rsidRPr="00A46018">
        <w:rPr>
          <w:rFonts w:asciiTheme="minorHAnsi" w:eastAsiaTheme="minorEastAsia" w:hAnsiTheme="minorHAnsi" w:cstheme="minorBidi"/>
          <w:iCs/>
          <w:lang w:eastAsia="pl-PL"/>
        </w:rPr>
        <w:t xml:space="preserve">Dz. U. z 2004 r. Nr 109 poz. 1156: Rozporządzenie Ministra Infrastruktury </w:t>
      </w:r>
      <w:r w:rsidRPr="00A46018">
        <w:rPr>
          <w:rFonts w:asciiTheme="minorHAnsi" w:eastAsiaTheme="minorEastAsia" w:hAnsiTheme="minorHAnsi" w:cstheme="minorBidi"/>
          <w:iCs/>
          <w:lang w:eastAsia="pl-PL"/>
        </w:rPr>
        <w:br/>
        <w:t>z dnia 7 kwietnia 2004 r. zmieniające rozporządzenie w sprawie warunków technicznych, jakim powinny odpowiadać budynki i ich usytuowanie;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Dz. U. z 1994 r. Nr 89 poz. 414: Ustawa z dnia 7 lipca 1994 r. - Prawo budowlane (z późniejszymi zmianami);</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 xml:space="preserve">Dz. U. z 2003 r. Nr 47 poz. 401: Rozporządzenie Ministra Infrastruktury </w:t>
      </w:r>
      <w:r w:rsidRPr="00A46018">
        <w:rPr>
          <w:rFonts w:asciiTheme="minorHAnsi" w:hAnsiTheme="minorHAnsi"/>
        </w:rPr>
        <w:br/>
        <w:t>z dnia 6 lutego 2003 r. w sprawie bezpieczeństwa i higieny pracy podczas wykonywania robót budowlanych;</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PN-82/B-02000: Obciążenia budowli. Zasady ustalania wartości;</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PN-82/B-02001: Obciążenia budowli. Obciążenia stałe;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PN-82/B-02003: Obciążenia budowli. Obciążenia zmienne technologiczne. Podstawowe obciążenia technologiczne i montażowe;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PN-81/B-03020: Grunty budowlane. Posadowienie bezpośrednie budowli. Obliczenia statyczne i projektowanie;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PN-B-03264: 2002: Konstrukcje betonowe, żelbetowe i sprężone. Obliczenia statyczne i projektowanie;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1990-2004 – Podstawy projektowania konstrukcji;</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1991-1-1-2004, Część 1-1 – Oddziaływania na konstrukcje; Oddziaływania ogólne, Ciężar objętościowy, ciężar własny, obciążenia użytkowe w budynkach;</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1991-1-3-2005, Część 1-3 – Oddziaływania na konstrukcje; Oddziaływania ogólne – Obciążenie śniegiem;</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1991-1-4-2008, Część 1-4 – Oddziaływania na konstrukcje; Oddziaływania ogólne – Oddziaływania wiatru;</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1992-1-1-2008, Część 1-1 – Projektowanie konstrukcji z betonu; Reguły ogólne i reguły dla budynków;</w:t>
      </w:r>
    </w:p>
    <w:p w:rsidR="00A46018" w:rsidRDefault="00A46018" w:rsidP="00A46018">
      <w:pPr>
        <w:pStyle w:val="Normalny1"/>
        <w:autoSpaceDN w:val="0"/>
        <w:spacing w:line="240" w:lineRule="auto"/>
        <w:jc w:val="left"/>
        <w:rPr>
          <w:rFonts w:asciiTheme="minorHAnsi" w:hAnsiTheme="minorHAnsi"/>
        </w:rPr>
      </w:pPr>
    </w:p>
    <w:p w:rsidR="00D77823" w:rsidRDefault="00D77823" w:rsidP="00953C36">
      <w:pPr>
        <w:pStyle w:val="Nagwek2"/>
        <w:numPr>
          <w:ilvl w:val="0"/>
          <w:numId w:val="25"/>
        </w:numPr>
      </w:pPr>
      <w:bookmarkStart w:id="319" w:name="_Toc516299998"/>
      <w:r>
        <w:t>Stan istniejący</w:t>
      </w:r>
    </w:p>
    <w:p w:rsidR="00D77823" w:rsidRPr="00D77823" w:rsidRDefault="00D77823" w:rsidP="00D77823">
      <w:pPr>
        <w:rPr>
          <w:rFonts w:asciiTheme="minorHAnsi" w:hAnsiTheme="minorHAnsi"/>
        </w:rPr>
      </w:pPr>
      <w:r>
        <w:rPr>
          <w:rFonts w:asciiTheme="minorHAnsi" w:hAnsiTheme="minorHAnsi"/>
        </w:rPr>
        <w:t>Budynek szkoły podstawowej objętej opracowaniem jest obiektem dwukondygnacyjnym, niepodpiwniczonym, murowanym z czerwonej cegły pełnej w podłużnym układzie ścian nośnych. Ławy oraz ściany fundamentowe betonowe i ceglane. Stropy Akerman. Dach dwuspadowy, więźba drewniana, pokrycie z blachy. Budynek otynkowany. Kominy wentylacyjne murowane z cegły ceramicznej pełnej. Stolarka okienna z PCV. Stolarka drzwiowa – drzwi wewnętrzne płytowe drewniane z materiałów drewnopodobnych. Budynek wyposażony w instalację wodociągową, kanalizacyjną, elektroenergetyczną oraz gazową i w instalację centralnego ogrzewania. W budynku znajduje się szkoła podstawowa oraz punkt przedszkolny i pomieszczenia mieszkalne do przebudowy.</w:t>
      </w:r>
    </w:p>
    <w:p w:rsidR="00CF3E43" w:rsidRDefault="00CF3E43" w:rsidP="00953C36">
      <w:pPr>
        <w:pStyle w:val="Nagwek2"/>
        <w:numPr>
          <w:ilvl w:val="0"/>
          <w:numId w:val="25"/>
        </w:numPr>
      </w:pPr>
      <w:r>
        <w:lastRenderedPageBreak/>
        <w:t xml:space="preserve">Opis </w:t>
      </w:r>
      <w:bookmarkEnd w:id="319"/>
      <w:r w:rsidR="00F90348">
        <w:t>przebudowy</w:t>
      </w:r>
    </w:p>
    <w:p w:rsidR="00EF0AA0" w:rsidRPr="00EF0AA0" w:rsidRDefault="00EF0AA0" w:rsidP="00953C36">
      <w:pPr>
        <w:pStyle w:val="Akapitzlist"/>
        <w:numPr>
          <w:ilvl w:val="0"/>
          <w:numId w:val="36"/>
        </w:numPr>
        <w:contextualSpacing/>
        <w:rPr>
          <w:rFonts w:asciiTheme="minorHAnsi" w:hAnsiTheme="minorHAnsi" w:cs="Times New Roman"/>
          <w:vanish/>
          <w:u w:val="single"/>
        </w:rPr>
      </w:pPr>
    </w:p>
    <w:p w:rsidR="00EF0AA0" w:rsidRPr="00EF0AA0" w:rsidRDefault="00EF0AA0" w:rsidP="00953C36">
      <w:pPr>
        <w:pStyle w:val="Akapitzlist"/>
        <w:numPr>
          <w:ilvl w:val="0"/>
          <w:numId w:val="36"/>
        </w:numPr>
        <w:contextualSpacing/>
        <w:rPr>
          <w:rFonts w:asciiTheme="minorHAnsi" w:hAnsiTheme="minorHAnsi" w:cs="Times New Roman"/>
          <w:vanish/>
          <w:u w:val="single"/>
        </w:rPr>
      </w:pPr>
    </w:p>
    <w:p w:rsidR="00AA5E35" w:rsidRDefault="00F90348"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Rozbiórki:</w:t>
      </w:r>
    </w:p>
    <w:p w:rsidR="00F90348" w:rsidRDefault="00F90348" w:rsidP="00953C36">
      <w:pPr>
        <w:pStyle w:val="Akapitzlist"/>
        <w:numPr>
          <w:ilvl w:val="0"/>
          <w:numId w:val="42"/>
        </w:numPr>
        <w:contextualSpacing/>
        <w:rPr>
          <w:rFonts w:asciiTheme="minorHAnsi" w:hAnsiTheme="minorHAnsi" w:cs="Times New Roman"/>
        </w:rPr>
      </w:pPr>
      <w:r w:rsidRPr="00F90348">
        <w:rPr>
          <w:rFonts w:asciiTheme="minorHAnsi" w:hAnsiTheme="minorHAnsi" w:cs="Times New Roman"/>
        </w:rPr>
        <w:t>Projektuje się rozbiórkę schodów znajdujących się w części wschodniej budynku, prowadzące do pomieszczeń mieszkalnych przeznaczonych do zmiany sposobu użytkowania oraz schodów znajdujących się w środkowej części budynku – podlegających przebudowie. Schody przeznaczone do rozbiórki żelbetowe. W pierw</w:t>
      </w:r>
      <w:r>
        <w:rPr>
          <w:rFonts w:asciiTheme="minorHAnsi" w:hAnsiTheme="minorHAnsi" w:cs="Times New Roman"/>
        </w:rPr>
        <w:t xml:space="preserve">szej kolejności należy zdemontować balustrady schodów. Skuć okładziny stopni. Następnie wybijać kolejne pola w stopniach schodów i zdemontować stalowe zbrojenie. Zabrania się podcinania i zawalania całej konstrukcji schodów. </w:t>
      </w:r>
    </w:p>
    <w:p w:rsidR="0097112D" w:rsidRDefault="0097112D" w:rsidP="0097112D">
      <w:pPr>
        <w:pStyle w:val="Akapitzlist"/>
        <w:ind w:left="1080"/>
        <w:contextualSpacing/>
        <w:rPr>
          <w:rFonts w:asciiTheme="minorHAnsi" w:hAnsiTheme="minorHAnsi" w:cs="Times New Roman"/>
        </w:rPr>
      </w:pPr>
      <w:r>
        <w:rPr>
          <w:rFonts w:asciiTheme="minorHAnsi" w:hAnsiTheme="minorHAnsi" w:cs="Times New Roman"/>
        </w:rPr>
        <w:t>W przypadku rozbiórki schodów w środkowej części budynku w pierwszej kolejności wymurować ścianki nośne obok istniejącej konstrukcji schodów, dla podtrzymania istniejących stropów. Po rozbiórce schodów rozebrać ściany nośne i powiększyć otwór w stropie na schody.</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W pomieszczeniach podlegających przebudowie należy rozebrać wskazane w projekcie ścianki działowe oraz wykonać otwory w ścianach nośnych – po uprzednim wykonaniu podciągów stalowo – betonowych według opisu w dalszej części opracowania. Wykonać otwory na nowoprojektowane drzwi, rozebrać ściany pod dwoma oknami – podlegającymi przebudowie na drzwi zewnętrzne.</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Nieużywany komin wentylacyjny murowany z cegły ceramicznej, kolidujący na piętrze z nowoprojektowanym przebiegiem korytarza rozebrać od poziomu parteru, usuwając pojedyncze cegły od góry aż do parteru. Zabrania się podcinania konstrukcji komina od dołu.</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Należy zdemontować podłogi w pomieszczeniach podlegających przebudowie, skuć posadzki w celu wykonania ocieplenia podłóg.</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Zaprojektowano poszerzenie drzwi zewnętrznych do punktu przedszkolnego – należy częściowo rozebrać ścianę zewnętrzną w celu powiększenia otworu na drzwi.</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Projekt przewiduje demontaż drzwi zewnętrznych do lokalu i drzwi wewnętrznych do przebudowywanych pomieszczeń;</w:t>
      </w:r>
    </w:p>
    <w:p w:rsidR="0097112D" w:rsidRPr="0097112D" w:rsidRDefault="0097112D" w:rsidP="0097112D">
      <w:pPr>
        <w:contextualSpacing/>
        <w:rPr>
          <w:rFonts w:asciiTheme="minorHAnsi" w:hAnsiTheme="minorHAnsi" w:cs="Times New Roman"/>
        </w:rPr>
      </w:pPr>
    </w:p>
    <w:p w:rsidR="00F90348" w:rsidRPr="00AA5E35" w:rsidRDefault="00F90348"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Str</w:t>
      </w:r>
      <w:r w:rsidR="0097112D">
        <w:rPr>
          <w:rFonts w:asciiTheme="minorHAnsi" w:hAnsiTheme="minorHAnsi" w:cs="Times New Roman"/>
          <w:u w:val="single"/>
        </w:rPr>
        <w:t>op</w:t>
      </w:r>
      <w:r w:rsidR="008A65FF">
        <w:rPr>
          <w:rFonts w:asciiTheme="minorHAnsi" w:hAnsiTheme="minorHAnsi" w:cs="Times New Roman"/>
          <w:u w:val="single"/>
        </w:rPr>
        <w:t xml:space="preserve"> nad parterem w miejscu rozebranej klatki schodowej</w:t>
      </w:r>
      <w:r>
        <w:rPr>
          <w:rFonts w:asciiTheme="minorHAnsi" w:hAnsiTheme="minorHAnsi" w:cs="Times New Roman"/>
          <w:u w:val="single"/>
        </w:rPr>
        <w:t>:</w:t>
      </w:r>
    </w:p>
    <w:p w:rsidR="00AA5E35" w:rsidRPr="00AA5E35" w:rsidRDefault="00AA5E35" w:rsidP="00AA5E35">
      <w:pPr>
        <w:ind w:left="720"/>
        <w:rPr>
          <w:rFonts w:asciiTheme="minorHAnsi" w:hAnsiTheme="minorHAnsi" w:cs="Times New Roman"/>
        </w:rPr>
      </w:pPr>
    </w:p>
    <w:p w:rsidR="00AA5E35" w:rsidRDefault="008A65FF" w:rsidP="00AA5E35">
      <w:pPr>
        <w:ind w:left="426"/>
        <w:rPr>
          <w:rFonts w:asciiTheme="minorHAnsi" w:hAnsiTheme="minorHAnsi" w:cs="Times New Roman"/>
        </w:rPr>
      </w:pPr>
      <w:r>
        <w:rPr>
          <w:rFonts w:asciiTheme="minorHAnsi" w:hAnsiTheme="minorHAnsi" w:cs="Times New Roman"/>
        </w:rPr>
        <w:t xml:space="preserve">Zaprojektowano strop żelbetowy, wylewany na mokro w deskowaniu. Grubość stropu 20 cm. Beton klasa C20/25. Strop krzyżowo zbrojony. Zbrojenie stal AIIIN, dołem pręty Ø12 co 20 cm w kierunku poprzecznym i podłużnym, górą zbroić naroża płyty prętami Ø12 co 20 cm. Po ułożeniu betonu w deskowaniu należy go odpowiednio </w:t>
      </w:r>
      <w:proofErr w:type="spellStart"/>
      <w:r>
        <w:rPr>
          <w:rFonts w:asciiTheme="minorHAnsi" w:hAnsiTheme="minorHAnsi" w:cs="Times New Roman"/>
        </w:rPr>
        <w:t>zwibrować</w:t>
      </w:r>
      <w:proofErr w:type="spellEnd"/>
      <w:r>
        <w:rPr>
          <w:rFonts w:asciiTheme="minorHAnsi" w:hAnsiTheme="minorHAnsi" w:cs="Times New Roman"/>
        </w:rPr>
        <w:t>.</w:t>
      </w:r>
    </w:p>
    <w:p w:rsidR="008A65FF" w:rsidRDefault="008A65FF" w:rsidP="00AA5E35">
      <w:pPr>
        <w:ind w:left="426"/>
        <w:rPr>
          <w:rFonts w:asciiTheme="minorHAnsi" w:hAnsiTheme="minorHAnsi" w:cs="Times New Roman"/>
        </w:rPr>
      </w:pPr>
    </w:p>
    <w:p w:rsidR="008A65FF" w:rsidRPr="008A65FF" w:rsidRDefault="008A65FF" w:rsidP="00953C36">
      <w:pPr>
        <w:pStyle w:val="Akapitzlist"/>
        <w:numPr>
          <w:ilvl w:val="1"/>
          <w:numId w:val="36"/>
        </w:numPr>
        <w:rPr>
          <w:rFonts w:asciiTheme="minorHAnsi" w:hAnsiTheme="minorHAnsi" w:cs="Times New Roman"/>
          <w:u w:val="single"/>
        </w:rPr>
      </w:pPr>
      <w:r w:rsidRPr="008A65FF">
        <w:rPr>
          <w:rFonts w:asciiTheme="minorHAnsi" w:hAnsiTheme="minorHAnsi" w:cs="Times New Roman"/>
          <w:u w:val="single"/>
        </w:rPr>
        <w:t>Podciągi w ścianach nośnych:</w:t>
      </w:r>
    </w:p>
    <w:p w:rsidR="008A65FF" w:rsidRDefault="008A65FF" w:rsidP="008A65FF">
      <w:pPr>
        <w:ind w:left="360"/>
        <w:rPr>
          <w:rFonts w:asciiTheme="minorHAnsi" w:hAnsiTheme="minorHAnsi" w:cs="Times New Roman"/>
        </w:rPr>
      </w:pPr>
    </w:p>
    <w:p w:rsidR="008A65FF" w:rsidRDefault="008A65FF" w:rsidP="008A65FF">
      <w:pPr>
        <w:pStyle w:val="Akapitzlist"/>
        <w:ind w:left="357"/>
        <w:contextualSpacing/>
        <w:rPr>
          <w:rFonts w:asciiTheme="minorHAnsi" w:hAnsiTheme="minorHAnsi" w:cs="Times New Roman"/>
        </w:rPr>
      </w:pPr>
      <w:r>
        <w:rPr>
          <w:rFonts w:asciiTheme="minorHAnsi" w:hAnsiTheme="minorHAnsi" w:cs="Times New Roman"/>
        </w:rPr>
        <w:t>Podciągi w części przebudowywanej w miejscu wybicia otworów w ścianach wykonać jako stalowo- betonowe z dwóch belek o przekroju ceowym</w:t>
      </w:r>
      <w:r w:rsidR="001335F7">
        <w:rPr>
          <w:rFonts w:asciiTheme="minorHAnsi" w:hAnsiTheme="minorHAnsi" w:cs="Times New Roman"/>
        </w:rPr>
        <w:t xml:space="preserve"> C140p,</w:t>
      </w:r>
      <w:r>
        <w:rPr>
          <w:rFonts w:asciiTheme="minorHAnsi" w:hAnsiTheme="minorHAnsi" w:cs="Times New Roman"/>
        </w:rPr>
        <w:t xml:space="preserve"> C180p</w:t>
      </w:r>
      <w:r w:rsidR="001335F7">
        <w:rPr>
          <w:rFonts w:asciiTheme="minorHAnsi" w:hAnsiTheme="minorHAnsi" w:cs="Times New Roman"/>
        </w:rPr>
        <w:t xml:space="preserve"> i C200p</w:t>
      </w:r>
      <w:r>
        <w:rPr>
          <w:rFonts w:asciiTheme="minorHAnsi" w:hAnsiTheme="minorHAnsi" w:cs="Times New Roman"/>
        </w:rPr>
        <w:t xml:space="preserve">. Ceowniki ze stali S235. </w:t>
      </w:r>
      <w:r w:rsidR="001335F7">
        <w:rPr>
          <w:rFonts w:asciiTheme="minorHAnsi" w:hAnsiTheme="minorHAnsi" w:cs="Times New Roman"/>
        </w:rPr>
        <w:t xml:space="preserve">Beton C16/20. </w:t>
      </w:r>
      <w:r>
        <w:rPr>
          <w:rFonts w:asciiTheme="minorHAnsi" w:hAnsiTheme="minorHAnsi" w:cs="Times New Roman"/>
        </w:rPr>
        <w:t>Nowoprojektowane nadproża</w:t>
      </w:r>
      <w:r w:rsidRPr="00007CDB">
        <w:rPr>
          <w:rFonts w:asciiTheme="minorHAnsi" w:hAnsiTheme="minorHAnsi" w:cs="Times New Roman"/>
        </w:rPr>
        <w:t xml:space="preserve"> </w:t>
      </w:r>
      <w:r>
        <w:rPr>
          <w:rFonts w:asciiTheme="minorHAnsi" w:hAnsiTheme="minorHAnsi" w:cs="Times New Roman"/>
        </w:rPr>
        <w:t xml:space="preserve">wykonać </w:t>
      </w:r>
      <w:r w:rsidRPr="00007CDB">
        <w:rPr>
          <w:rFonts w:asciiTheme="minorHAnsi" w:hAnsiTheme="minorHAnsi" w:cs="Times New Roman"/>
        </w:rPr>
        <w:t>przy zachowaniu szczególnej ostrożności, bezwzględnie pod nadzorem osoby o odpowiednich uprawnieniach budowlanych. Po wyznaczeniu otworów w ścianie z jednej strony ściany należy wykonać bruzdę o głębokości równej szerokości belki. W bruździe umieścić belkę opierając jej końce na poduszkach betonowych</w:t>
      </w:r>
      <w:r>
        <w:rPr>
          <w:rFonts w:asciiTheme="minorHAnsi" w:hAnsiTheme="minorHAnsi" w:cs="Times New Roman"/>
        </w:rPr>
        <w:t xml:space="preserve"> grubości 5 cm</w:t>
      </w:r>
      <w:r w:rsidRPr="00007CDB">
        <w:rPr>
          <w:rFonts w:asciiTheme="minorHAnsi" w:hAnsiTheme="minorHAnsi" w:cs="Times New Roman"/>
        </w:rPr>
        <w:t>. Głębokość oparcia belki na murze minimum 25 cm. Po osadzeniu pierwszej belki, można z przeciwnej strony ściany wykuć bruzdę na drugą belkę i osadzić ją w identyczny sposób. Obie belki skręcić na śruby M16 klasy 5.6 w rozstawie co 40 cm oraz 10 cm od skraju belek.  Przed skręceniem przygotować otwory w belkach o średnicy 18 mm. Przestrzeń pomiędzy belkami i ponad nimi wypełnić betonem C</w:t>
      </w:r>
      <w:r>
        <w:rPr>
          <w:rFonts w:asciiTheme="minorHAnsi" w:hAnsiTheme="minorHAnsi" w:cs="Times New Roman"/>
        </w:rPr>
        <w:t>16</w:t>
      </w:r>
      <w:r w:rsidRPr="00007CDB">
        <w:rPr>
          <w:rFonts w:asciiTheme="minorHAnsi" w:hAnsiTheme="minorHAnsi" w:cs="Times New Roman"/>
        </w:rPr>
        <w:t>/2</w:t>
      </w:r>
      <w:r>
        <w:rPr>
          <w:rFonts w:asciiTheme="minorHAnsi" w:hAnsiTheme="minorHAnsi" w:cs="Times New Roman"/>
        </w:rPr>
        <w:t>0</w:t>
      </w:r>
      <w:r w:rsidRPr="00007CDB">
        <w:rPr>
          <w:rFonts w:asciiTheme="minorHAnsi" w:hAnsiTheme="minorHAnsi" w:cs="Times New Roman"/>
        </w:rPr>
        <w:t xml:space="preserve">. Po zawiązaniu betonu można wykuć ścianę pod belkami. Następnie do dolnych półek przyspawać przewiązki. Przestrzeń między półkami </w:t>
      </w:r>
      <w:proofErr w:type="spellStart"/>
      <w:r w:rsidRPr="00007CDB">
        <w:rPr>
          <w:rFonts w:asciiTheme="minorHAnsi" w:hAnsiTheme="minorHAnsi" w:cs="Times New Roman"/>
        </w:rPr>
        <w:t>wyszpałdować</w:t>
      </w:r>
      <w:proofErr w:type="spellEnd"/>
      <w:r w:rsidRPr="00007CDB">
        <w:rPr>
          <w:rFonts w:asciiTheme="minorHAnsi" w:hAnsiTheme="minorHAnsi" w:cs="Times New Roman"/>
        </w:rPr>
        <w:t>, całość osiatkować i otynkować. C</w:t>
      </w:r>
      <w:r>
        <w:rPr>
          <w:rFonts w:asciiTheme="minorHAnsi" w:hAnsiTheme="minorHAnsi" w:cs="Times New Roman"/>
        </w:rPr>
        <w:t xml:space="preserve">ałkowita długość ceowników  – rozpiętość podciągu w świetle + 50 cm. </w:t>
      </w:r>
    </w:p>
    <w:p w:rsidR="00AA5E35" w:rsidRPr="00AA5E35" w:rsidRDefault="00AA5E35" w:rsidP="00AA5E35">
      <w:pPr>
        <w:ind w:left="720"/>
        <w:rPr>
          <w:rFonts w:asciiTheme="minorHAnsi" w:hAnsiTheme="minorHAnsi" w:cs="Times New Roman"/>
        </w:rPr>
      </w:pPr>
    </w:p>
    <w:p w:rsidR="00AA5E35" w:rsidRPr="00AA5E35" w:rsidRDefault="008A65FF"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Słupy żelbetowe</w:t>
      </w:r>
    </w:p>
    <w:p w:rsidR="00AA5E35" w:rsidRPr="00AA5E35" w:rsidRDefault="00AA5E35" w:rsidP="00AA5E35">
      <w:pPr>
        <w:ind w:left="720"/>
        <w:rPr>
          <w:rFonts w:asciiTheme="minorHAnsi" w:hAnsiTheme="minorHAnsi" w:cs="Times New Roman"/>
          <w:b/>
        </w:rPr>
      </w:pPr>
    </w:p>
    <w:p w:rsidR="00AA5E35" w:rsidRPr="00AA5E35" w:rsidRDefault="008A65FF" w:rsidP="0009624B">
      <w:pPr>
        <w:ind w:left="360"/>
        <w:rPr>
          <w:rFonts w:asciiTheme="minorHAnsi" w:hAnsiTheme="minorHAnsi" w:cs="Times New Roman"/>
        </w:rPr>
      </w:pPr>
      <w:r>
        <w:rPr>
          <w:rFonts w:asciiTheme="minorHAnsi" w:hAnsiTheme="minorHAnsi" w:cs="Times New Roman"/>
        </w:rPr>
        <w:t>W miejscu rozebranego komina wykonać</w:t>
      </w:r>
      <w:r w:rsidR="001335F7">
        <w:rPr>
          <w:rFonts w:asciiTheme="minorHAnsi" w:hAnsiTheme="minorHAnsi" w:cs="Times New Roman"/>
        </w:rPr>
        <w:t xml:space="preserve"> słup żelbetowy 42x50 cm (na parterze) oraz 36</w:t>
      </w:r>
      <w:r>
        <w:rPr>
          <w:rFonts w:asciiTheme="minorHAnsi" w:hAnsiTheme="minorHAnsi" w:cs="Times New Roman"/>
        </w:rPr>
        <w:t>x50 cm</w:t>
      </w:r>
      <w:r w:rsidR="001335F7">
        <w:rPr>
          <w:rFonts w:asciiTheme="minorHAnsi" w:hAnsiTheme="minorHAnsi" w:cs="Times New Roman"/>
        </w:rPr>
        <w:t xml:space="preserve"> (na piętrze)</w:t>
      </w:r>
      <w:r>
        <w:rPr>
          <w:rFonts w:asciiTheme="minorHAnsi" w:hAnsiTheme="minorHAnsi" w:cs="Times New Roman"/>
        </w:rPr>
        <w:t>, podtrzymujący podciągi nad piętrem po wybiciu ścian nośnych. Słup żelbetowy monolityczny, wylewany na mokro w deskowaniu</w:t>
      </w:r>
      <w:r w:rsidR="001335F7">
        <w:rPr>
          <w:rFonts w:asciiTheme="minorHAnsi" w:hAnsiTheme="minorHAnsi" w:cs="Times New Roman"/>
        </w:rPr>
        <w:t>. Beton klasy C20/25. Zbrojenie główne 8</w:t>
      </w:r>
      <w:r w:rsidR="0009624B">
        <w:rPr>
          <w:rFonts w:asciiTheme="minorHAnsi" w:hAnsiTheme="minorHAnsi" w:cs="Times New Roman"/>
        </w:rPr>
        <w:t xml:space="preserve">Ø12, strzemiona </w:t>
      </w:r>
      <w:proofErr w:type="spellStart"/>
      <w:r w:rsidR="0009624B">
        <w:rPr>
          <w:rFonts w:asciiTheme="minorHAnsi" w:hAnsiTheme="minorHAnsi" w:cs="Times New Roman"/>
        </w:rPr>
        <w:t>dwucięte</w:t>
      </w:r>
      <w:proofErr w:type="spellEnd"/>
      <w:r w:rsidR="0009624B">
        <w:rPr>
          <w:rFonts w:asciiTheme="minorHAnsi" w:hAnsiTheme="minorHAnsi" w:cs="Times New Roman"/>
        </w:rPr>
        <w:t xml:space="preserve"> </w:t>
      </w:r>
      <w:r w:rsidR="001335F7">
        <w:rPr>
          <w:rFonts w:asciiTheme="minorHAnsi" w:hAnsiTheme="minorHAnsi" w:cs="Times New Roman"/>
        </w:rPr>
        <w:t>Ø6 co 18</w:t>
      </w:r>
      <w:r w:rsidR="0009624B">
        <w:rPr>
          <w:rFonts w:asciiTheme="minorHAnsi" w:hAnsiTheme="minorHAnsi" w:cs="Times New Roman"/>
        </w:rPr>
        <w:t xml:space="preserve"> cm</w:t>
      </w:r>
      <w:r w:rsidR="001335F7">
        <w:rPr>
          <w:rFonts w:asciiTheme="minorHAnsi" w:hAnsiTheme="minorHAnsi" w:cs="Times New Roman"/>
        </w:rPr>
        <w:t>, zagęszczane do 9 cm</w:t>
      </w:r>
      <w:r w:rsidR="0009624B">
        <w:rPr>
          <w:rFonts w:asciiTheme="minorHAnsi" w:hAnsiTheme="minorHAnsi" w:cs="Times New Roman"/>
        </w:rPr>
        <w:t xml:space="preserve">. Słup wykonać od poziomu parteru na fundamencie – stopa 100 </w:t>
      </w:r>
      <w:r w:rsidR="008F23CA">
        <w:rPr>
          <w:rFonts w:asciiTheme="minorHAnsi" w:hAnsiTheme="minorHAnsi" w:cs="Times New Roman"/>
        </w:rPr>
        <w:t>cm x 100 cm, zbrojenie Ø12 co 18,5</w:t>
      </w:r>
      <w:r w:rsidR="0009624B">
        <w:rPr>
          <w:rFonts w:asciiTheme="minorHAnsi" w:hAnsiTheme="minorHAnsi" w:cs="Times New Roman"/>
        </w:rPr>
        <w:t xml:space="preserve"> cm w obu kierunkach</w:t>
      </w:r>
      <w:r w:rsidR="008F23CA">
        <w:rPr>
          <w:rFonts w:asciiTheme="minorHAnsi" w:hAnsiTheme="minorHAnsi" w:cs="Times New Roman"/>
        </w:rPr>
        <w:t>, grubość stopy 40 cm, beton C16/20</w:t>
      </w:r>
      <w:r w:rsidR="0009624B">
        <w:rPr>
          <w:rFonts w:asciiTheme="minorHAnsi" w:hAnsiTheme="minorHAnsi" w:cs="Times New Roman"/>
        </w:rPr>
        <w:t xml:space="preserve">. Po ułożeniu betonu  w deskowaniu należy go </w:t>
      </w:r>
      <w:proofErr w:type="spellStart"/>
      <w:r w:rsidR="0009624B">
        <w:rPr>
          <w:rFonts w:asciiTheme="minorHAnsi" w:hAnsiTheme="minorHAnsi" w:cs="Times New Roman"/>
        </w:rPr>
        <w:t>zwibrować</w:t>
      </w:r>
      <w:proofErr w:type="spellEnd"/>
      <w:r w:rsidR="0009624B">
        <w:rPr>
          <w:rFonts w:asciiTheme="minorHAnsi" w:hAnsiTheme="minorHAnsi" w:cs="Times New Roman"/>
        </w:rPr>
        <w:t xml:space="preserve">. W celu ograniczenia nasiąkania słup izolować przeciwwilgociowo za </w:t>
      </w:r>
      <w:r w:rsidR="0009624B">
        <w:rPr>
          <w:rFonts w:asciiTheme="minorHAnsi" w:hAnsiTheme="minorHAnsi" w:cs="Times New Roman"/>
        </w:rPr>
        <w:lastRenderedPageBreak/>
        <w:t xml:space="preserve">pomocą wodoszczelnej masy uszczelniającej. Słup wykonać przed wykonaniem podciągów. Na słupie podciągi opierać po osiągnięciu przez słup pełnej nośności – minimum 14 dni od wykonania. </w:t>
      </w:r>
    </w:p>
    <w:p w:rsidR="00AA5E35" w:rsidRPr="00AA5E35" w:rsidRDefault="00AA5E35" w:rsidP="00AA5E35">
      <w:pPr>
        <w:ind w:left="720"/>
        <w:rPr>
          <w:rFonts w:asciiTheme="minorHAnsi" w:hAnsiTheme="minorHAnsi" w:cs="Times New Roman"/>
        </w:rPr>
      </w:pPr>
    </w:p>
    <w:p w:rsidR="008F23CA" w:rsidRDefault="008F23CA"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Stopa fundamentowa</w:t>
      </w:r>
    </w:p>
    <w:p w:rsidR="008F23CA" w:rsidRDefault="008F23CA" w:rsidP="008F23CA">
      <w:pPr>
        <w:ind w:left="360"/>
        <w:contextualSpacing/>
        <w:rPr>
          <w:rFonts w:asciiTheme="minorHAnsi" w:hAnsiTheme="minorHAnsi" w:cs="Times New Roman"/>
        </w:rPr>
      </w:pPr>
      <w:r>
        <w:rPr>
          <w:rFonts w:asciiTheme="minorHAnsi" w:hAnsiTheme="minorHAnsi" w:cs="Times New Roman"/>
        </w:rPr>
        <w:t xml:space="preserve">Stopa fundamentowa kwadratowa o wymiarach 100 cm x 100 cm, zbrojenie Ø12 co 18,5 cm w obu kierunkach, grubość stopy 40 cm, beton C16/20. Stopę wykonać na warstwie chudego betonu grubości 10 cm klasy C10/12. </w:t>
      </w:r>
      <w:r w:rsidR="008E0F45">
        <w:rPr>
          <w:rFonts w:asciiTheme="minorHAnsi" w:hAnsiTheme="minorHAnsi" w:cs="Times New Roman"/>
        </w:rPr>
        <w:t>W przypadku natrafienia na grunty nienośne należy je zastąpić chudym betonem lub warstwą piasków średnioziarnistych o zagęszczeniu minimum Id=0,60.</w:t>
      </w:r>
    </w:p>
    <w:p w:rsidR="008E0F45" w:rsidRPr="008F23CA" w:rsidRDefault="008E0F45" w:rsidP="008F23CA">
      <w:pPr>
        <w:ind w:left="360"/>
        <w:contextualSpacing/>
        <w:rPr>
          <w:rFonts w:asciiTheme="minorHAnsi" w:hAnsiTheme="minorHAnsi" w:cs="Times New Roman"/>
          <w:u w:val="single"/>
        </w:rPr>
      </w:pPr>
    </w:p>
    <w:p w:rsidR="00AA5E35" w:rsidRPr="00AA5E35" w:rsidRDefault="00F0334A"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Ściany nośne</w:t>
      </w:r>
    </w:p>
    <w:p w:rsidR="00AA5E35" w:rsidRPr="00AA5E35" w:rsidRDefault="00AA5E35" w:rsidP="00AA5E35">
      <w:pPr>
        <w:ind w:left="720"/>
        <w:rPr>
          <w:rFonts w:asciiTheme="minorHAnsi" w:hAnsiTheme="minorHAnsi" w:cs="Times New Roman"/>
          <w:b/>
        </w:rPr>
      </w:pPr>
    </w:p>
    <w:p w:rsidR="00AA5E35" w:rsidRPr="00AA5E35" w:rsidRDefault="00AA5E35" w:rsidP="00AA5E35">
      <w:pPr>
        <w:ind w:left="426"/>
        <w:rPr>
          <w:rFonts w:asciiTheme="minorHAnsi" w:hAnsiTheme="minorHAnsi" w:cs="Times New Roman"/>
        </w:rPr>
      </w:pPr>
      <w:r w:rsidRPr="00AA5E35">
        <w:rPr>
          <w:rFonts w:asciiTheme="minorHAnsi" w:hAnsiTheme="minorHAnsi" w:cs="Times New Roman"/>
        </w:rPr>
        <w:t xml:space="preserve">Ściany </w:t>
      </w:r>
      <w:r w:rsidR="00F0334A">
        <w:rPr>
          <w:rFonts w:asciiTheme="minorHAnsi" w:hAnsiTheme="minorHAnsi" w:cs="Times New Roman"/>
        </w:rPr>
        <w:t>wewnętrzne pod schodami przeinaczonymi do przebudowy wykonać jako murowane</w:t>
      </w:r>
      <w:r w:rsidRPr="00AA5E35">
        <w:rPr>
          <w:rFonts w:asciiTheme="minorHAnsi" w:hAnsiTheme="minorHAnsi" w:cs="Times New Roman"/>
        </w:rPr>
        <w:t xml:space="preserve"> z </w:t>
      </w:r>
      <w:r w:rsidR="008B1F62">
        <w:rPr>
          <w:rFonts w:asciiTheme="minorHAnsi" w:hAnsiTheme="minorHAnsi" w:cs="Times New Roman"/>
        </w:rPr>
        <w:t>pustaka betonu komórkowego odm. 600</w:t>
      </w:r>
      <w:r w:rsidRPr="00AA5E35">
        <w:rPr>
          <w:rFonts w:asciiTheme="minorHAnsi" w:hAnsiTheme="minorHAnsi" w:cs="Times New Roman"/>
        </w:rPr>
        <w:t xml:space="preserve"> na zaprawie cementowo – wapiennej lub na kleju, zgodnie z wytycznymi producenta. </w:t>
      </w:r>
    </w:p>
    <w:p w:rsidR="00AA5E35" w:rsidRPr="00AA5E35" w:rsidRDefault="00AA5E35" w:rsidP="00AA5E35">
      <w:pPr>
        <w:ind w:left="720"/>
        <w:rPr>
          <w:rFonts w:asciiTheme="minorHAnsi" w:hAnsiTheme="minorHAnsi" w:cs="Times New Roman"/>
        </w:rPr>
      </w:pPr>
    </w:p>
    <w:p w:rsidR="00AA5E35" w:rsidRPr="00AA5E35" w:rsidRDefault="00AA5E35" w:rsidP="00953C36">
      <w:pPr>
        <w:pStyle w:val="Akapitzlist"/>
        <w:numPr>
          <w:ilvl w:val="1"/>
          <w:numId w:val="36"/>
        </w:numPr>
        <w:contextualSpacing/>
        <w:rPr>
          <w:rFonts w:asciiTheme="minorHAnsi" w:hAnsiTheme="minorHAnsi" w:cs="Times New Roman"/>
          <w:u w:val="single"/>
        </w:rPr>
      </w:pPr>
      <w:r w:rsidRPr="00AA5E35">
        <w:rPr>
          <w:rFonts w:asciiTheme="minorHAnsi" w:hAnsiTheme="minorHAnsi" w:cs="Times New Roman"/>
          <w:u w:val="single"/>
        </w:rPr>
        <w:t>Ściany działowe</w:t>
      </w:r>
    </w:p>
    <w:p w:rsidR="00AA5E35" w:rsidRPr="00AA5E35" w:rsidRDefault="00AA5E35" w:rsidP="00AA5E35">
      <w:pPr>
        <w:ind w:left="426"/>
        <w:rPr>
          <w:rFonts w:asciiTheme="minorHAnsi" w:hAnsiTheme="minorHAnsi" w:cs="Times New Roman"/>
          <w:b/>
        </w:rPr>
      </w:pPr>
    </w:p>
    <w:p w:rsidR="00AA5E35" w:rsidRPr="00AA5E35" w:rsidRDefault="00AA5E35" w:rsidP="00AA5E35">
      <w:pPr>
        <w:ind w:left="426"/>
        <w:rPr>
          <w:rFonts w:asciiTheme="minorHAnsi" w:hAnsiTheme="minorHAnsi" w:cs="Times New Roman"/>
        </w:rPr>
      </w:pPr>
      <w:r w:rsidRPr="00AA5E35">
        <w:rPr>
          <w:rFonts w:asciiTheme="minorHAnsi" w:hAnsiTheme="minorHAnsi" w:cs="Times New Roman"/>
        </w:rPr>
        <w:t xml:space="preserve">Ściany działowe murowane z pustaków </w:t>
      </w:r>
      <w:r w:rsidR="008B1F62">
        <w:rPr>
          <w:rFonts w:asciiTheme="minorHAnsi" w:hAnsiTheme="minorHAnsi" w:cs="Times New Roman"/>
        </w:rPr>
        <w:t>z betonu komórkowego 12</w:t>
      </w:r>
      <w:r w:rsidRPr="00AA5E35">
        <w:rPr>
          <w:rFonts w:asciiTheme="minorHAnsi" w:hAnsiTheme="minorHAnsi" w:cs="Times New Roman"/>
        </w:rPr>
        <w:t xml:space="preserve"> cm na zaprawie cementowo – wapiennej lub na kleju</w:t>
      </w:r>
      <w:r w:rsidR="00095364">
        <w:rPr>
          <w:rFonts w:asciiTheme="minorHAnsi" w:hAnsiTheme="minorHAnsi" w:cs="Times New Roman"/>
        </w:rPr>
        <w:t xml:space="preserve"> lub z płyty g-k na stelażu metalowy</w:t>
      </w:r>
      <w:r w:rsidR="00404B62">
        <w:rPr>
          <w:rFonts w:asciiTheme="minorHAnsi" w:hAnsiTheme="minorHAnsi" w:cs="Times New Roman"/>
        </w:rPr>
        <w:t>m z wypełnieniem wełną mineralną</w:t>
      </w:r>
      <w:r w:rsidRPr="00AA5E35">
        <w:rPr>
          <w:rFonts w:asciiTheme="minorHAnsi" w:hAnsiTheme="minorHAnsi" w:cs="Times New Roman"/>
        </w:rPr>
        <w:t xml:space="preserve"> – według wytycznych producenta. </w:t>
      </w:r>
    </w:p>
    <w:p w:rsidR="00AA5E35" w:rsidRPr="00AA5E35" w:rsidRDefault="00AA5E35" w:rsidP="00AA5E35">
      <w:pPr>
        <w:ind w:left="720"/>
        <w:rPr>
          <w:rFonts w:asciiTheme="minorHAnsi" w:hAnsiTheme="minorHAnsi" w:cs="Times New Roman"/>
        </w:rPr>
      </w:pPr>
    </w:p>
    <w:p w:rsidR="000A28E6" w:rsidRDefault="00F0334A"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Schody wewnętrzne</w:t>
      </w:r>
    </w:p>
    <w:p w:rsidR="000A28E6" w:rsidRDefault="000A28E6" w:rsidP="000A28E6">
      <w:pPr>
        <w:pStyle w:val="Akapitzlist"/>
        <w:ind w:left="360"/>
        <w:rPr>
          <w:rFonts w:asciiTheme="minorHAnsi" w:hAnsiTheme="minorHAnsi" w:cs="Times New Roman"/>
        </w:rPr>
      </w:pPr>
    </w:p>
    <w:p w:rsidR="000A28E6" w:rsidRDefault="00F0334A" w:rsidP="000A28E6">
      <w:pPr>
        <w:pStyle w:val="Akapitzlist"/>
        <w:ind w:left="360"/>
        <w:rPr>
          <w:rFonts w:asciiTheme="minorHAnsi" w:hAnsiTheme="minorHAnsi" w:cs="Times New Roman"/>
        </w:rPr>
      </w:pPr>
      <w:r>
        <w:rPr>
          <w:rFonts w:asciiTheme="minorHAnsi" w:hAnsiTheme="minorHAnsi" w:cs="Times New Roman"/>
        </w:rPr>
        <w:t xml:space="preserve">Nowoprojektowane schody wewnętrzne wykonać jako żelbetowe, wylewane na mokro w deskowaniu. Zaprojektowano schody płytowe, zabiegowe z płytą spocznika. Grubość płyty schodowej 12 cm. Beton klasy C16/20. Zbrojenie podłużne pręty Ø12 co 10 cm, zbrojenie poprzeczne i zbrojenie stopni pręty Ø8 co 25 cm. Wykończenie schodów – gres ryflowany – antypoślizgowy. Schody wyposażone w balustradę </w:t>
      </w:r>
      <w:r w:rsidR="000D6D2E">
        <w:rPr>
          <w:rFonts w:asciiTheme="minorHAnsi" w:hAnsiTheme="minorHAnsi" w:cs="Times New Roman"/>
        </w:rPr>
        <w:t xml:space="preserve">metalową </w:t>
      </w:r>
      <w:r>
        <w:rPr>
          <w:rFonts w:asciiTheme="minorHAnsi" w:hAnsiTheme="minorHAnsi" w:cs="Times New Roman"/>
        </w:rPr>
        <w:t>o wysokości 110 cm, z prześwitami mniejszymi niż 15 cm. Poręcze zabezpieczone przed zsuwaniem poprzez zastosowanie gumowych nakładek.</w:t>
      </w:r>
    </w:p>
    <w:p w:rsidR="000A28E6" w:rsidRDefault="000A28E6" w:rsidP="000A28E6">
      <w:pPr>
        <w:pStyle w:val="Akapitzlist"/>
        <w:contextualSpacing/>
        <w:rPr>
          <w:rFonts w:asciiTheme="minorHAnsi" w:hAnsiTheme="minorHAnsi" w:cs="Times New Roman"/>
          <w:u w:val="single"/>
        </w:rPr>
      </w:pPr>
    </w:p>
    <w:p w:rsidR="000A28E6" w:rsidRDefault="000D6D2E"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Podłogi i posadzki</w:t>
      </w:r>
    </w:p>
    <w:p w:rsidR="000A28E6" w:rsidRDefault="000A28E6" w:rsidP="000A28E6">
      <w:pPr>
        <w:ind w:left="360"/>
        <w:contextualSpacing/>
        <w:rPr>
          <w:rFonts w:asciiTheme="minorHAnsi" w:hAnsiTheme="minorHAnsi" w:cs="Times New Roman"/>
          <w:u w:val="single"/>
        </w:rPr>
      </w:pPr>
    </w:p>
    <w:p w:rsidR="000A28E6" w:rsidRPr="003626C6" w:rsidRDefault="000D6D2E" w:rsidP="000A28E6">
      <w:pPr>
        <w:pStyle w:val="Akapitzlist"/>
        <w:ind w:left="357"/>
        <w:contextualSpacing/>
      </w:pPr>
      <w:r>
        <w:rPr>
          <w:rFonts w:asciiTheme="minorHAnsi" w:hAnsiTheme="minorHAnsi" w:cs="Times New Roman"/>
        </w:rPr>
        <w:t>Zdemontować stare podłogi z paneli drewnopodobnych i płytek ceramicznych, skuć posadzki w celu docieplenia styropianem gr. 5 cm. Styropian izolować przeciwwilgociowo folią PE typ 200 Wykonać na warstwie styropianu posadzkę betonową z betonu samopoziomującego, gr. 5 cm. Posadzkę zbroić przeciwskurczowo matami z prętów Ø4mm. Na podłogi układać w pomieszczeniach łazienek, pom. socjalnego, zmywalni, aneksu kuchennego, przedsionka płytki gresu lub terakoty antypoślizgowej. Przedsionek wyposażyć w wycieraczkę wewnętrzną. W pozostałych pomieszczeniach (szatnia, sale zabaw, sale lekcyjne, korytarze) podłoga z wykładziny antypoślizgowej, trudno zapalnej przeznaczanej do pomieszczeń szkolnych i przedszkolnych, np. wykładzina TARKETT.</w:t>
      </w:r>
    </w:p>
    <w:p w:rsidR="000A28E6" w:rsidRPr="000A28E6" w:rsidRDefault="000A28E6" w:rsidP="000A28E6">
      <w:pPr>
        <w:ind w:left="360"/>
        <w:contextualSpacing/>
        <w:rPr>
          <w:rFonts w:asciiTheme="minorHAnsi" w:hAnsiTheme="minorHAnsi" w:cs="Times New Roman"/>
          <w:u w:val="single"/>
        </w:rPr>
      </w:pPr>
    </w:p>
    <w:p w:rsidR="00AA5E35" w:rsidRPr="00AA5E35" w:rsidRDefault="000D6D2E"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Wykończenie ścian wewnętrznych</w:t>
      </w:r>
      <w:r w:rsidR="00EB2DFD">
        <w:rPr>
          <w:rFonts w:asciiTheme="minorHAnsi" w:hAnsiTheme="minorHAnsi" w:cs="Times New Roman"/>
          <w:u w:val="single"/>
        </w:rPr>
        <w:t xml:space="preserve"> i sufitów</w:t>
      </w:r>
    </w:p>
    <w:p w:rsidR="00AA5E35" w:rsidRPr="00AA5E35" w:rsidRDefault="00AA5E35" w:rsidP="00AA5E35">
      <w:pPr>
        <w:ind w:left="720"/>
        <w:rPr>
          <w:rFonts w:asciiTheme="minorHAnsi" w:hAnsiTheme="minorHAnsi" w:cs="Times New Roman"/>
          <w:b/>
        </w:rPr>
      </w:pPr>
    </w:p>
    <w:p w:rsidR="00EB2DFD" w:rsidRDefault="00EB2DFD" w:rsidP="00856B9A">
      <w:pPr>
        <w:pStyle w:val="Akapitzlist"/>
        <w:ind w:left="357"/>
        <w:contextualSpacing/>
        <w:rPr>
          <w:rFonts w:asciiTheme="minorHAnsi" w:hAnsiTheme="minorHAnsi" w:cs="Times New Roman"/>
        </w:rPr>
      </w:pPr>
      <w:r>
        <w:rPr>
          <w:rFonts w:asciiTheme="minorHAnsi" w:hAnsiTheme="minorHAnsi" w:cs="Times New Roman"/>
        </w:rPr>
        <w:t>Nowoprojektowany strop otynkować – tynk gipsowy III kat. Szpachlowany ze szlifowaniem. Tynk układać na powierzchnię uprzednio zagruntowaną.</w:t>
      </w:r>
    </w:p>
    <w:p w:rsidR="00856B9A" w:rsidRDefault="000D6D2E" w:rsidP="00856B9A">
      <w:pPr>
        <w:pStyle w:val="Akapitzlist"/>
        <w:ind w:left="357"/>
        <w:contextualSpacing/>
        <w:rPr>
          <w:rFonts w:asciiTheme="minorHAnsi" w:hAnsiTheme="minorHAnsi" w:cs="Times New Roman"/>
        </w:rPr>
      </w:pPr>
      <w:r>
        <w:rPr>
          <w:rFonts w:asciiTheme="minorHAnsi" w:hAnsiTheme="minorHAnsi" w:cs="Times New Roman"/>
        </w:rPr>
        <w:t xml:space="preserve">Z powierzchni ściennych </w:t>
      </w:r>
      <w:r w:rsidR="00EB2DFD">
        <w:rPr>
          <w:rFonts w:asciiTheme="minorHAnsi" w:hAnsiTheme="minorHAnsi" w:cs="Times New Roman"/>
        </w:rPr>
        <w:t xml:space="preserve">i sufitów </w:t>
      </w:r>
      <w:r>
        <w:rPr>
          <w:rFonts w:asciiTheme="minorHAnsi" w:hAnsiTheme="minorHAnsi" w:cs="Times New Roman"/>
        </w:rPr>
        <w:t xml:space="preserve">usunąć stare warstwy farby i złuszczone tynki. </w:t>
      </w:r>
      <w:r w:rsidR="00EB2DFD">
        <w:rPr>
          <w:rFonts w:asciiTheme="minorHAnsi" w:hAnsiTheme="minorHAnsi" w:cs="Times New Roman"/>
        </w:rPr>
        <w:t xml:space="preserve">W miejscach ubytków uzupełnić wyprawy tynkarskie gotową masą szpachlową. Powierzchnie wszystkich ścian i sufitów zagruntować i pomalować dwukrotnie farbą akrylową. Stosować jasne, pastelowe, ciepłe kolory. </w:t>
      </w:r>
    </w:p>
    <w:p w:rsidR="00EB2DFD" w:rsidRDefault="00EB2DFD" w:rsidP="00856B9A">
      <w:pPr>
        <w:pStyle w:val="Akapitzlist"/>
        <w:ind w:left="357"/>
        <w:contextualSpacing/>
        <w:rPr>
          <w:rFonts w:asciiTheme="minorHAnsi" w:hAnsiTheme="minorHAnsi" w:cs="Times New Roman"/>
        </w:rPr>
      </w:pPr>
      <w:r>
        <w:rPr>
          <w:rFonts w:asciiTheme="minorHAnsi" w:hAnsiTheme="minorHAnsi" w:cs="Times New Roman"/>
        </w:rPr>
        <w:t xml:space="preserve">Ściany wszystkich przebudowywanych pomieszczeń w szkole i punkcie przedszkolnym do wysokość 2,0 m wykonane z materiału łatwo zmywalnego – np. odpowiednie farby TIKURILLA. Ściany w pomieszczeniach łazienek, aneksu do wydawania posiłków, zmywalni, pomieszczenia socjalnego, oraz części ścian przy umywalkach w salach lekcyjnych wyłożyć do wysokości 2,0 m płytkami ceramicznymi. </w:t>
      </w:r>
    </w:p>
    <w:p w:rsidR="00EB2DFD" w:rsidRDefault="00EB2DFD" w:rsidP="00856B9A">
      <w:pPr>
        <w:pStyle w:val="Akapitzlist"/>
        <w:ind w:left="357"/>
        <w:contextualSpacing/>
        <w:rPr>
          <w:rFonts w:asciiTheme="minorHAnsi" w:hAnsiTheme="minorHAnsi" w:cs="Times New Roman"/>
        </w:rPr>
      </w:pPr>
    </w:p>
    <w:p w:rsidR="004E6296" w:rsidRDefault="004E6296" w:rsidP="00856B9A">
      <w:pPr>
        <w:pStyle w:val="Akapitzlist"/>
        <w:ind w:left="357"/>
        <w:contextualSpacing/>
        <w:rPr>
          <w:rFonts w:asciiTheme="minorHAnsi" w:hAnsiTheme="minorHAnsi" w:cs="Times New Roman"/>
        </w:rPr>
      </w:pPr>
    </w:p>
    <w:p w:rsidR="004E6296" w:rsidRDefault="004E6296" w:rsidP="00856B9A">
      <w:pPr>
        <w:pStyle w:val="Akapitzlist"/>
        <w:ind w:left="357"/>
        <w:contextualSpacing/>
        <w:rPr>
          <w:rFonts w:asciiTheme="minorHAnsi" w:hAnsiTheme="minorHAnsi" w:cs="Times New Roman"/>
        </w:rPr>
      </w:pPr>
    </w:p>
    <w:p w:rsidR="004E6296" w:rsidRDefault="004E6296" w:rsidP="00856B9A">
      <w:pPr>
        <w:pStyle w:val="Akapitzlist"/>
        <w:ind w:left="357"/>
        <w:contextualSpacing/>
        <w:rPr>
          <w:rFonts w:asciiTheme="minorHAnsi" w:hAnsiTheme="minorHAnsi" w:cs="Times New Roman"/>
        </w:rPr>
      </w:pPr>
    </w:p>
    <w:p w:rsidR="004E6296" w:rsidRDefault="004E6296" w:rsidP="00856B9A">
      <w:pPr>
        <w:pStyle w:val="Akapitzlist"/>
        <w:ind w:left="357"/>
        <w:contextualSpacing/>
        <w:rPr>
          <w:rFonts w:asciiTheme="minorHAnsi" w:hAnsiTheme="minorHAnsi" w:cs="Times New Roman"/>
        </w:rPr>
      </w:pPr>
    </w:p>
    <w:p w:rsidR="00EB2DFD" w:rsidRPr="006267D8" w:rsidRDefault="00EB2DFD" w:rsidP="00953C36">
      <w:pPr>
        <w:pStyle w:val="Akapitzlist"/>
        <w:numPr>
          <w:ilvl w:val="1"/>
          <w:numId w:val="36"/>
        </w:numPr>
        <w:contextualSpacing/>
      </w:pPr>
      <w:r>
        <w:rPr>
          <w:u w:val="single"/>
        </w:rPr>
        <w:lastRenderedPageBreak/>
        <w:t>Stolarka drzwiowa</w:t>
      </w:r>
    </w:p>
    <w:p w:rsidR="006267D8" w:rsidRDefault="006267D8" w:rsidP="006267D8">
      <w:pPr>
        <w:ind w:left="360"/>
        <w:contextualSpacing/>
      </w:pPr>
    </w:p>
    <w:p w:rsidR="006267D8" w:rsidRDefault="006267D8" w:rsidP="006267D8">
      <w:pPr>
        <w:ind w:left="360"/>
        <w:contextualSpacing/>
      </w:pPr>
      <w:r>
        <w:t xml:space="preserve">Do punktu przedszkolnego – wymiana drzwi zewnętrznych. Wejście główne i wyjście ewakuacyjne z </w:t>
      </w:r>
      <w:proofErr w:type="spellStart"/>
      <w:r>
        <w:t>sal</w:t>
      </w:r>
      <w:proofErr w:type="spellEnd"/>
      <w:r>
        <w:t xml:space="preserve"> zabaw – drzwi szklone ze szkła bezpiecznego, w ramie aluminiowej – wykończenie  PCV. Wyjście ze zmywani – drzwi stalowe.</w:t>
      </w:r>
    </w:p>
    <w:p w:rsidR="006267D8" w:rsidRDefault="006267D8" w:rsidP="004E6296">
      <w:pPr>
        <w:ind w:left="360"/>
        <w:contextualSpacing/>
      </w:pPr>
      <w:r>
        <w:t>W pomieszczeniach drzwi wewnętrzne płytowe z ościeżnicami drewnianymi, drzwi do łazienek z podcięciami. W pomieszczeniach oznaczonych na rzucie parteru stosowa</w:t>
      </w:r>
      <w:r w:rsidR="004E6296">
        <w:t xml:space="preserve">ć drzwi z naświetlami górnymi. </w:t>
      </w:r>
    </w:p>
    <w:p w:rsidR="008F23CA" w:rsidRPr="00EB2DFD" w:rsidRDefault="008F23CA" w:rsidP="004E6296">
      <w:pPr>
        <w:contextualSpacing/>
      </w:pPr>
    </w:p>
    <w:p w:rsidR="00EB2DFD" w:rsidRPr="00EB2DFD" w:rsidRDefault="00EB2DFD" w:rsidP="00953C36">
      <w:pPr>
        <w:pStyle w:val="Akapitzlist"/>
        <w:numPr>
          <w:ilvl w:val="1"/>
          <w:numId w:val="36"/>
        </w:numPr>
        <w:contextualSpacing/>
      </w:pPr>
      <w:r>
        <w:rPr>
          <w:u w:val="single"/>
        </w:rPr>
        <w:t>Stolarka okienna</w:t>
      </w:r>
    </w:p>
    <w:p w:rsidR="00EB2DFD" w:rsidRDefault="00EB2DFD" w:rsidP="00EB2DFD">
      <w:pPr>
        <w:ind w:left="360"/>
        <w:contextualSpacing/>
      </w:pPr>
    </w:p>
    <w:p w:rsidR="006267D8" w:rsidRDefault="00EB2DFD" w:rsidP="00EB2DFD">
      <w:pPr>
        <w:ind w:left="360"/>
        <w:contextualSpacing/>
      </w:pPr>
      <w:r>
        <w:t xml:space="preserve">W pomieszczeniach należy wymienić stolarkę okienną na okna o współczynniku przenikania ciepła = </w:t>
      </w:r>
      <w:r w:rsidRPr="0092223A">
        <w:rPr>
          <w:b/>
        </w:rPr>
        <w:t>U=</w:t>
      </w:r>
      <w:r>
        <w:rPr>
          <w:b/>
        </w:rPr>
        <w:t>1,10</w:t>
      </w:r>
      <w:r w:rsidRPr="0092223A">
        <w:rPr>
          <w:b/>
        </w:rPr>
        <w:t xml:space="preserve"> W·m</w:t>
      </w:r>
      <w:r w:rsidRPr="0092223A">
        <w:rPr>
          <w:b/>
          <w:vertAlign w:val="superscript"/>
        </w:rPr>
        <w:t>−2</w:t>
      </w:r>
      <w:r w:rsidRPr="0092223A">
        <w:rPr>
          <w:b/>
        </w:rPr>
        <w:t>·K</w:t>
      </w:r>
      <w:r w:rsidRPr="0092223A">
        <w:rPr>
          <w:b/>
          <w:vertAlign w:val="superscript"/>
        </w:rPr>
        <w:t>−1</w:t>
      </w:r>
      <w:r>
        <w:rPr>
          <w:b/>
          <w:vertAlign w:val="superscript"/>
        </w:rPr>
        <w:t xml:space="preserve"> </w:t>
      </w:r>
      <w:r>
        <w:rPr>
          <w:b/>
        </w:rPr>
        <w:t xml:space="preserve">. </w:t>
      </w:r>
      <w:r w:rsidR="006267D8">
        <w:t xml:space="preserve">Okna należy wykonać jako bezpieczne, tj. wzmocnione od strony wewnętrznej folią nietłukącą. </w:t>
      </w:r>
      <w:r>
        <w:t xml:space="preserve">Okna powinny być wyposażone w nawiewniki, zapewniające odpowiednią cyrkulację powietrza. Okna zabezpieczone przed </w:t>
      </w:r>
      <w:r w:rsidR="006267D8">
        <w:t xml:space="preserve">niekontrolowanym </w:t>
      </w:r>
      <w:r>
        <w:t>otwieraniem</w:t>
      </w:r>
      <w:r w:rsidR="006267D8">
        <w:t xml:space="preserve"> przez dzieci np. poprzez demontaż klamek skrzydeł otwieranych do 90</w:t>
      </w:r>
      <m:oMath>
        <m:r>
          <w:rPr>
            <w:rFonts w:ascii="Cambria Math" w:hAnsi="Cambria Math"/>
          </w:rPr>
          <m:t>°</m:t>
        </m:r>
      </m:oMath>
      <w:r>
        <w:t xml:space="preserve"> </w:t>
      </w:r>
      <w:r w:rsidR="006267D8">
        <w:t xml:space="preserve">lub wykonać skrzydła uchylne, bez możliwości pełnego otwarcia, ewentualnie wyposażone w klamki z </w:t>
      </w:r>
      <w:r>
        <w:t>klucze</w:t>
      </w:r>
      <w:r w:rsidR="006267D8">
        <w:t>m</w:t>
      </w:r>
      <w:r w:rsidR="004E6296">
        <w:t>, chowanym w szafce porządkowej.</w:t>
      </w:r>
    </w:p>
    <w:p w:rsidR="006267D8" w:rsidRPr="00EB2DFD" w:rsidRDefault="006267D8" w:rsidP="00EB2DFD">
      <w:pPr>
        <w:ind w:left="360"/>
        <w:contextualSpacing/>
      </w:pPr>
    </w:p>
    <w:p w:rsidR="00EB2DFD" w:rsidRPr="006267D8" w:rsidRDefault="00EB2DFD" w:rsidP="00953C36">
      <w:pPr>
        <w:pStyle w:val="Akapitzlist"/>
        <w:numPr>
          <w:ilvl w:val="1"/>
          <w:numId w:val="36"/>
        </w:numPr>
        <w:contextualSpacing/>
      </w:pPr>
      <w:r>
        <w:rPr>
          <w:u w:val="single"/>
        </w:rPr>
        <w:t>Schody zewnętrzne i pochylnia zewnętrzna dla osób niepełnosprawnych</w:t>
      </w:r>
    </w:p>
    <w:p w:rsidR="006267D8" w:rsidRPr="006267D8" w:rsidRDefault="006267D8" w:rsidP="006267D8">
      <w:pPr>
        <w:ind w:left="360"/>
        <w:contextualSpacing/>
      </w:pPr>
    </w:p>
    <w:p w:rsidR="006267D8" w:rsidRDefault="006267D8" w:rsidP="006267D8">
      <w:pPr>
        <w:ind w:left="360"/>
        <w:contextualSpacing/>
      </w:pPr>
      <w:r>
        <w:t>Przed nowoprojektowanymi wejściami  do budynku wykonać schody zewnętrzne z kostki betonowej.</w:t>
      </w:r>
    </w:p>
    <w:p w:rsidR="006267D8" w:rsidRDefault="006267D8" w:rsidP="006267D8">
      <w:pPr>
        <w:ind w:left="360"/>
        <w:contextualSpacing/>
      </w:pPr>
      <w:r>
        <w:t xml:space="preserve">W pierwszej kolejności w miejscu wykonania schodów </w:t>
      </w:r>
      <w:proofErr w:type="spellStart"/>
      <w:r>
        <w:t>wykorytować</w:t>
      </w:r>
      <w:proofErr w:type="spellEnd"/>
      <w:r>
        <w:t xml:space="preserve"> grunt na głębokość 25 cm. Wykonać podbudowę z suchego betonu. Wykonać zasyp piaskowo – cementowy, zagęszczony, o odpowiednich proporcjach piasku i cementu, zapewniających odpowiednią nośność i stabilizację. W następnej kolejności ułożyć elementy brzegowe i wykonać stopnie oraz podest z kostki. Przerwy między kostkami wypełniane czystym piaskiem płukanym (kwarcowym). W celu odpowiedniego wypełnienia przestrzeni między kostkami, wykonać zasypkę trzykrotnie na przemian </w:t>
      </w:r>
      <w:r w:rsidR="00F1010B">
        <w:t>zamiatając</w:t>
      </w:r>
      <w:r>
        <w:t>, oraz polać wodą.</w:t>
      </w:r>
    </w:p>
    <w:p w:rsidR="00F1010B" w:rsidRDefault="00F1010B" w:rsidP="006267D8">
      <w:pPr>
        <w:ind w:left="360"/>
        <w:contextualSpacing/>
      </w:pPr>
    </w:p>
    <w:p w:rsidR="00F1010B" w:rsidRDefault="00F1010B" w:rsidP="00F1010B">
      <w:pPr>
        <w:ind w:left="360"/>
        <w:contextualSpacing/>
      </w:pPr>
      <w:r>
        <w:t>Pochylnię dla niepełnosprawnych wykonać z kostki betonowej – tego samego koloru co użyta na schody wejściowe.</w:t>
      </w:r>
    </w:p>
    <w:p w:rsidR="00F1010B" w:rsidRDefault="00F1010B" w:rsidP="00F1010B">
      <w:pPr>
        <w:ind w:left="360"/>
        <w:contextualSpacing/>
      </w:pPr>
      <w:r>
        <w:t xml:space="preserve">W pierwszej kolejności w miejscu wykonania pochylni </w:t>
      </w:r>
      <w:proofErr w:type="spellStart"/>
      <w:r>
        <w:t>wykorytować</w:t>
      </w:r>
      <w:proofErr w:type="spellEnd"/>
      <w:r>
        <w:t xml:space="preserve"> grunt na głębokość 25 cm. Wykonać </w:t>
      </w:r>
    </w:p>
    <w:p w:rsidR="00F1010B" w:rsidRDefault="00F1010B" w:rsidP="00F1010B">
      <w:pPr>
        <w:ind w:left="360"/>
        <w:contextualSpacing/>
      </w:pPr>
      <w:r>
        <w:t xml:space="preserve">na podbudowę z suchego betonu. Wykonać zasyp piaskowo – cementowy, zagęszczony, o odpowiednich proporcjach piasku i cementu, zapewniających nośność i stabilizację. W następnej kolejności ułożyć elementy brzegowe i wykonać </w:t>
      </w:r>
      <w:proofErr w:type="spellStart"/>
      <w:r>
        <w:t>płaszyczyzny</w:t>
      </w:r>
      <w:proofErr w:type="spellEnd"/>
      <w:r>
        <w:t xml:space="preserve"> poziome i pochyłe. Przerwy między kostkami wypełniane czystym piaskiem płukanym (kwarcowym). W celu odpowiedniego wypełnienia przestrzeni między kostkami, wykonać zasypkę trzykrotnie na przemian </w:t>
      </w:r>
      <w:proofErr w:type="spellStart"/>
      <w:r>
        <w:t>zamiatajac</w:t>
      </w:r>
      <w:proofErr w:type="spellEnd"/>
      <w:r>
        <w:t>, oraz polać wodą.</w:t>
      </w:r>
    </w:p>
    <w:p w:rsidR="00F1010B" w:rsidRDefault="00F1010B" w:rsidP="00F1010B">
      <w:pPr>
        <w:ind w:left="360"/>
        <w:contextualSpacing/>
      </w:pPr>
      <w:r>
        <w:t xml:space="preserve">Pochylnia posiada spadek 8%, różnica poziomów od terenu do poziomu wejścia do budynku wynosi 30 cm. Wymagana długość pochylni 3,75 m. Pochylnia posiada powierzchnię manewrową 1,5 m x 1,5 m na początku pochylni oraz na końcu przed wejściem głównym do budynku. Szerokość jezdna płaszczyzny pochylni (między krawężnikami obwodowymi) wynosi 120 cm. Krawężniki pochylni </w:t>
      </w:r>
      <w:proofErr w:type="spellStart"/>
      <w:r>
        <w:t>wystajace</w:t>
      </w:r>
      <w:proofErr w:type="spellEnd"/>
      <w:r>
        <w:t xml:space="preserve"> 7 cm ponad powierzchnię jezdną. Wzdłuż pochylni wykonać poręcze z rur ze stali nierdzewnej Ø38/3. Poręcze umieszczone na wysokości 75 cm i 90 cm od powierzchni jezdnej. Prześwit między pochwytami 100 cm. Poręcze przy końcach pochylni przedłużone o 30 cm i zakończone w sposób gwarantujący bezpieczne użytkowanie (zaokrąglone). Balustradę z pochylnią połączyć w sposób trwały.</w:t>
      </w:r>
    </w:p>
    <w:p w:rsidR="00F1010B" w:rsidRPr="00EB2DFD" w:rsidRDefault="00F1010B" w:rsidP="00F1010B">
      <w:pPr>
        <w:ind w:left="360"/>
        <w:contextualSpacing/>
      </w:pPr>
    </w:p>
    <w:p w:rsidR="00EB2DFD" w:rsidRPr="00F1010B" w:rsidRDefault="00F1010B" w:rsidP="00953C36">
      <w:pPr>
        <w:pStyle w:val="Akapitzlist"/>
        <w:numPr>
          <w:ilvl w:val="1"/>
          <w:numId w:val="36"/>
        </w:numPr>
        <w:contextualSpacing/>
        <w:rPr>
          <w:u w:val="single"/>
        </w:rPr>
      </w:pPr>
      <w:r w:rsidRPr="00F1010B">
        <w:rPr>
          <w:u w:val="single"/>
        </w:rPr>
        <w:t>Zagospodarowanie terenu przed budynkiem</w:t>
      </w:r>
    </w:p>
    <w:p w:rsidR="00F1010B" w:rsidRDefault="00F1010B" w:rsidP="00F1010B">
      <w:pPr>
        <w:ind w:left="360"/>
        <w:contextualSpacing/>
      </w:pPr>
    </w:p>
    <w:p w:rsidR="00E00222" w:rsidRDefault="00E00222" w:rsidP="00E00222">
      <w:pPr>
        <w:ind w:left="360"/>
        <w:contextualSpacing/>
      </w:pPr>
      <w:r>
        <w:t xml:space="preserve">Przed budynkiem w miejscach oznaczonych na PZT projektuje się dojścia i dojazdy do wejść do budynku wykonane z kostki betonowej. W pierwszej kolejności w miejscu wykonania pochylni </w:t>
      </w:r>
      <w:proofErr w:type="spellStart"/>
      <w:r>
        <w:t>wykorytować</w:t>
      </w:r>
      <w:proofErr w:type="spellEnd"/>
      <w:r>
        <w:t xml:space="preserve"> grunt na głębokość 25 cm. Wykonać na podbudowę z suchego betonu. Wykonać zasyp piaskowo – cementowy, zagęszczony, o odpowiednich proporcjach piasku i cementu, zapewniających nośność i stabilizację. W następnej kolejności ułożyć elementy brzegowe i wykonać </w:t>
      </w:r>
      <w:proofErr w:type="spellStart"/>
      <w:r>
        <w:t>płaszyczyzny</w:t>
      </w:r>
      <w:proofErr w:type="spellEnd"/>
      <w:r>
        <w:t xml:space="preserve"> poziome i pochyłe. Przerwy między kostkami wypełniane czystym piaskiem płukanym (kwarcowym). W celu odpowiedniego wypełnienia przestrzeni między kostkami, wykonać zasypkę trzykrotnie na przemian </w:t>
      </w:r>
      <w:proofErr w:type="spellStart"/>
      <w:r>
        <w:t>zamiatajac</w:t>
      </w:r>
      <w:proofErr w:type="spellEnd"/>
      <w:r>
        <w:t>, oraz polać wodą.</w:t>
      </w:r>
    </w:p>
    <w:p w:rsidR="00E00222" w:rsidRDefault="00E00222" w:rsidP="00E00222">
      <w:pPr>
        <w:ind w:left="360"/>
        <w:contextualSpacing/>
      </w:pPr>
    </w:p>
    <w:p w:rsidR="00E00222" w:rsidRDefault="00E00222" w:rsidP="00F1010B">
      <w:pPr>
        <w:ind w:left="360"/>
        <w:contextualSpacing/>
      </w:pPr>
      <w:r>
        <w:t xml:space="preserve">Na terenie działki przewidziano 31 miejsc parkingowych dla samochodów osobowych w tym jedno miejsce przeznaczone dla </w:t>
      </w:r>
      <w:r w:rsidR="00C80075">
        <w:t>osób</w:t>
      </w:r>
      <w:r>
        <w:t xml:space="preserve"> niepełnosprawnych i odpowiednio oznakowane. 26 miejsc postojowych jest istniejących, 6 miejsc postojowych projektuje się na terenie działki. Nawierzchnia nowoprojektowanych </w:t>
      </w:r>
      <w:r>
        <w:lastRenderedPageBreak/>
        <w:t xml:space="preserve">miejsc postojowych analogiczna jak istniejących – mieszanka </w:t>
      </w:r>
      <w:proofErr w:type="spellStart"/>
      <w:r w:rsidR="00C80075">
        <w:t>mineralno</w:t>
      </w:r>
      <w:proofErr w:type="spellEnd"/>
      <w:r w:rsidR="00C80075">
        <w:t xml:space="preserve"> – asfaltowa układana na warstwie kruszywa łamanego frakcji 0-63mm. </w:t>
      </w:r>
    </w:p>
    <w:p w:rsidR="00E00222" w:rsidRDefault="00E00222" w:rsidP="00F1010B">
      <w:pPr>
        <w:ind w:left="360"/>
        <w:contextualSpacing/>
      </w:pPr>
    </w:p>
    <w:p w:rsidR="00F1010B" w:rsidRDefault="00F1010B" w:rsidP="00953C36">
      <w:pPr>
        <w:pStyle w:val="Akapitzlist"/>
        <w:numPr>
          <w:ilvl w:val="1"/>
          <w:numId w:val="36"/>
        </w:numPr>
        <w:contextualSpacing/>
        <w:rPr>
          <w:u w:val="single"/>
        </w:rPr>
      </w:pPr>
      <w:r w:rsidRPr="00F1010B">
        <w:rPr>
          <w:u w:val="single"/>
        </w:rPr>
        <w:t>Droga pożarowa</w:t>
      </w:r>
    </w:p>
    <w:p w:rsidR="009A3F46" w:rsidRDefault="009A3F46" w:rsidP="009A3F46">
      <w:pPr>
        <w:ind w:left="360"/>
        <w:contextualSpacing/>
        <w:rPr>
          <w:u w:val="single"/>
        </w:rPr>
      </w:pPr>
    </w:p>
    <w:p w:rsidR="009A3F46" w:rsidRPr="009A3F46" w:rsidRDefault="009A3F46" w:rsidP="009A3F46">
      <w:pPr>
        <w:ind w:left="360"/>
        <w:contextualSpacing/>
      </w:pPr>
      <w:r w:rsidRPr="009A3F46">
        <w:t>Projektuje się d</w:t>
      </w:r>
      <w:r>
        <w:t xml:space="preserve">rogę pożarową o nośności 100 </w:t>
      </w:r>
      <w:proofErr w:type="spellStart"/>
      <w:r>
        <w:t>kN</w:t>
      </w:r>
      <w:proofErr w:type="spellEnd"/>
      <w:r>
        <w:t xml:space="preserve">. W pierwszej kolejności należy </w:t>
      </w:r>
      <w:proofErr w:type="spellStart"/>
      <w:r>
        <w:t>wykorytować</w:t>
      </w:r>
      <w:proofErr w:type="spellEnd"/>
      <w:r>
        <w:t xml:space="preserve"> miejsce pod nawierzchnię. Na dnie układać warstwę odsączającą grubości 15 cm z piasku średnioziarnistego zagęszczonego do </w:t>
      </w:r>
      <w:proofErr w:type="spellStart"/>
      <w:r>
        <w:t>Is</w:t>
      </w:r>
      <w:proofErr w:type="spellEnd"/>
      <w:r>
        <w:t xml:space="preserve">=0,95. Warstwę odsączającą układać na gruncie rodzimym zagęszczonym do głębokości 50 cm do </w:t>
      </w:r>
      <w:proofErr w:type="spellStart"/>
      <w:r>
        <w:t>Is</w:t>
      </w:r>
      <w:proofErr w:type="spellEnd"/>
      <w:r>
        <w:t xml:space="preserve">=0,90. Na warstwie </w:t>
      </w:r>
      <w:r w:rsidR="00E00222">
        <w:t xml:space="preserve">odsączającej układać podbudowę z kruszywa łamanego z frakcji 0-63mm, warstwa o grubości 20 cm. Na podbudowie układać nawierzchnię z mieszanki </w:t>
      </w:r>
      <w:proofErr w:type="spellStart"/>
      <w:r w:rsidR="00E00222">
        <w:t>mineralno</w:t>
      </w:r>
      <w:proofErr w:type="spellEnd"/>
      <w:r w:rsidR="00E00222">
        <w:t xml:space="preserve"> – asfaltowej składającej się z kruszywa łamanego  o uziarnieniu 0-10 mm oraz modyfikowanego asfaltu upłynnionego AUM 2000. </w:t>
      </w:r>
    </w:p>
    <w:p w:rsidR="00F1010B" w:rsidRDefault="00F1010B" w:rsidP="00F1010B">
      <w:pPr>
        <w:ind w:left="360"/>
      </w:pPr>
    </w:p>
    <w:p w:rsidR="00F1010B" w:rsidRPr="00F1010B" w:rsidRDefault="00F1010B" w:rsidP="00953C36">
      <w:pPr>
        <w:pStyle w:val="Akapitzlist"/>
        <w:numPr>
          <w:ilvl w:val="1"/>
          <w:numId w:val="36"/>
        </w:numPr>
        <w:contextualSpacing/>
        <w:rPr>
          <w:u w:val="single"/>
        </w:rPr>
      </w:pPr>
      <w:r w:rsidRPr="00F1010B">
        <w:rPr>
          <w:u w:val="single"/>
        </w:rPr>
        <w:t>Zbiornik do celów przeciw pożarowych wraz z punktem czerpania wody</w:t>
      </w:r>
    </w:p>
    <w:p w:rsidR="00F1010B" w:rsidRDefault="00F1010B" w:rsidP="00F1010B">
      <w:pPr>
        <w:ind w:left="360"/>
      </w:pPr>
    </w:p>
    <w:p w:rsidR="005231C6" w:rsidRDefault="005231C6" w:rsidP="005231C6">
      <w:pPr>
        <w:ind w:left="360"/>
      </w:pPr>
      <w:r>
        <w:t>Zaprojektowano zbiornik do celów przeciw pożarowych jako otwarty i szczelny. Zbiornik o kształcie prostokąta, o wymiarach 10 m x 14 m (wymiary dna 6x10 m). Zbiornik o głębokości maksymalnej 2,0 m, Uszczelnienie zbiornika stanowić będzie mata bentonitowa ułożona na podsypce z pisaku grubości 10 cm, zabezpieczenie maty stanowić będzie zasypka piaskowa grubości 10 cm. Na zasypce ułożona będzie geowłóknina o gramaturze 500 gr/m</w:t>
      </w:r>
      <w:r>
        <w:rPr>
          <w:vertAlign w:val="superscript"/>
        </w:rPr>
        <w:t>2</w:t>
      </w:r>
      <w:r>
        <w:t>. Zabezpieczenie skarp o nachyleniu 1:1 oraz dna zbiornika stanowić będą płyty ażurowe układane na podsypce piaskowej o grubości 10 cm, spoiny płyt należy wypełnić zaprawą cementową w stosunku 1:4.</w:t>
      </w:r>
    </w:p>
    <w:p w:rsidR="005231C6" w:rsidRDefault="005231C6" w:rsidP="005231C6">
      <w:pPr>
        <w:ind w:left="360"/>
      </w:pPr>
    </w:p>
    <w:p w:rsidR="005231C6" w:rsidRDefault="005231C6" w:rsidP="005231C6">
      <w:pPr>
        <w:ind w:left="360"/>
      </w:pPr>
      <w:r>
        <w:t xml:space="preserve">Punkt czerpania wody – </w:t>
      </w:r>
      <w:r w:rsidR="009A3F46">
        <w:t>instalację</w:t>
      </w:r>
      <w:r>
        <w:t xml:space="preserve"> przewodów ssawnych wykonać na ścianach studzienki żelbetowej Ø1200 mm</w:t>
      </w:r>
      <w:r w:rsidR="009A3F46">
        <w:t xml:space="preserve">. Przewód ssawny w punkcie poboru wody należy wykonać nasadą 110 mm wg PN-91/M-51038 oraz pokrywą dopasowaną do nasady 110 wg PN-91/M-51024. Część górną przewodu ssawnego należy wyprowadzić na wysokość 35 cm ponad poziom terenu. Przewód zasilający PEHD o średnicy Ø160 w zbiorniku, należy zamontować na wysokości minimum 20 cm nad dnem zbiornika. W celu usztywnienia wylotu przewodu zasilającego należy wykonać pod jego wylotem płyty betonowe i zamocować obejmą wylot przewodu (poza koszem ssawnym). Połączenie przewodu zasilającego wykonanego z rur PEHD z </w:t>
      </w:r>
      <w:proofErr w:type="spellStart"/>
      <w:r w:rsidR="009A3F46">
        <w:t>geomembraną</w:t>
      </w:r>
      <w:proofErr w:type="spellEnd"/>
      <w:r w:rsidR="009A3F46">
        <w:t xml:space="preserve"> PEHD należy wykonać metodą zgrzewania. W miejscu wyprowadzenia przewodu zasilającego do studni należy wykonać otwór o gładkich brzegach wiertnicą oraz zastosować tzw. kształtkę szczelną. </w:t>
      </w:r>
    </w:p>
    <w:p w:rsidR="00C10254" w:rsidRDefault="00C10254" w:rsidP="005231C6">
      <w:pPr>
        <w:ind w:left="360"/>
      </w:pPr>
    </w:p>
    <w:p w:rsidR="00C10254" w:rsidRDefault="00C10254" w:rsidP="00C10254">
      <w:pPr>
        <w:ind w:left="360"/>
      </w:pPr>
      <w:r>
        <w:t>Ogrodzenie zbiornika projektuje się z siatki stalowej ocynkowanej o Ø5 mm na słupkach metalowych kwadratowych – słupki przęseł 7x7 cm, słupki narożne i słupki furtki 10x10 cm</w:t>
      </w:r>
      <w:r w:rsidR="00F21026">
        <w:t>, podmurówka z gotowych elementów prefabrykowanych</w:t>
      </w:r>
      <w:r>
        <w:t xml:space="preserve">. Słupki ogrodzeniowe betonowane w gruncie. Furtka metalowa. </w:t>
      </w:r>
    </w:p>
    <w:p w:rsidR="00F1010B" w:rsidRPr="00EB2DFD" w:rsidRDefault="00F1010B" w:rsidP="00C80075">
      <w:pPr>
        <w:contextualSpacing/>
      </w:pPr>
    </w:p>
    <w:p w:rsidR="00CE71FE" w:rsidRPr="00CE71FE" w:rsidRDefault="00CE71FE" w:rsidP="00953C36">
      <w:pPr>
        <w:pStyle w:val="Akapitzlist"/>
        <w:numPr>
          <w:ilvl w:val="1"/>
          <w:numId w:val="36"/>
        </w:numPr>
        <w:contextualSpacing/>
        <w:rPr>
          <w:u w:val="single"/>
        </w:rPr>
      </w:pPr>
      <w:r w:rsidRPr="00CE71FE">
        <w:rPr>
          <w:u w:val="single"/>
        </w:rPr>
        <w:t>Miejsce do gromadzenia odpadów</w:t>
      </w:r>
    </w:p>
    <w:p w:rsidR="00CE71FE" w:rsidRDefault="00CE71FE" w:rsidP="00CE71FE">
      <w:pPr>
        <w:ind w:left="360"/>
        <w:contextualSpacing/>
      </w:pPr>
    </w:p>
    <w:p w:rsidR="00CE71FE" w:rsidRDefault="00CE71FE" w:rsidP="00CE71FE">
      <w:pPr>
        <w:ind w:left="360"/>
        <w:contextualSpacing/>
      </w:pPr>
      <w:r>
        <w:t xml:space="preserve">Projektuje się miejsce do gromadzenia odpadów jako otwarte o nawierzchni utwardzonej z kostki betonowej układanej na zasypce piaskowo – cementowej. Miejsce do gromadzenia odpadów o wymiarach 2,5 m x 5,0 m. </w:t>
      </w:r>
    </w:p>
    <w:p w:rsidR="00CE71FE" w:rsidRPr="00CE71FE" w:rsidRDefault="00CE71FE" w:rsidP="00CE71FE">
      <w:pPr>
        <w:ind w:left="360"/>
        <w:contextualSpacing/>
      </w:pPr>
    </w:p>
    <w:p w:rsidR="00EB2DFD" w:rsidRPr="00EB2DFD" w:rsidRDefault="00EB2DFD" w:rsidP="00953C36">
      <w:pPr>
        <w:pStyle w:val="Akapitzlist"/>
        <w:numPr>
          <w:ilvl w:val="1"/>
          <w:numId w:val="36"/>
        </w:numPr>
        <w:contextualSpacing/>
      </w:pPr>
      <w:r>
        <w:rPr>
          <w:u w:val="single"/>
        </w:rPr>
        <w:t>Instalacje</w:t>
      </w:r>
    </w:p>
    <w:p w:rsidR="00C80075" w:rsidRDefault="00C80075" w:rsidP="00C80075">
      <w:pPr>
        <w:pStyle w:val="Akapitzlist"/>
        <w:ind w:left="360"/>
      </w:pPr>
    </w:p>
    <w:p w:rsidR="00C80075" w:rsidRDefault="00C80075" w:rsidP="00C80075">
      <w:pPr>
        <w:pStyle w:val="Akapitzlist"/>
        <w:ind w:left="360"/>
      </w:pPr>
      <w:r>
        <w:t>Planuje się wykonać przebudowę instalacji elektroenergetycznej – wg projektu branżowego.</w:t>
      </w:r>
    </w:p>
    <w:p w:rsidR="00C80075" w:rsidRDefault="00C80075" w:rsidP="00C80075">
      <w:pPr>
        <w:pStyle w:val="Akapitzlist"/>
        <w:ind w:left="360"/>
      </w:pPr>
      <w:r>
        <w:t xml:space="preserve">Planuje się </w:t>
      </w:r>
      <w:r w:rsidR="00F21026">
        <w:t>wykonać</w:t>
      </w:r>
      <w:r>
        <w:t xml:space="preserve"> przebudowę wewnętrznej instalacji </w:t>
      </w:r>
      <w:proofErr w:type="spellStart"/>
      <w:r>
        <w:t>wod</w:t>
      </w:r>
      <w:proofErr w:type="spellEnd"/>
      <w:r>
        <w:t xml:space="preserve">. – kan. – wg projektu branżowego. </w:t>
      </w:r>
    </w:p>
    <w:p w:rsidR="00C80075" w:rsidRDefault="00C80075" w:rsidP="00C80075">
      <w:pPr>
        <w:pStyle w:val="Akapitzlist"/>
        <w:ind w:left="360"/>
      </w:pPr>
      <w:r>
        <w:t xml:space="preserve">Wykonać nowe podejścia wodociągowe od istniejącej instalacji. Odprowadzenie ścieków bytowych </w:t>
      </w:r>
      <w:r>
        <w:br/>
        <w:t>z nowoprojektowanych misek ustępowych i umywalek oraz zmywarki i zlewów porządkowych do istniejącego odpływu do przydomowej oczyszczalni ścieków. Oczyszczalnia ma zapewnioną rezerwę wydajności umożliwiającą odbiór ścieków od nowoprojektowanych przyborów sanitarnych.</w:t>
      </w:r>
    </w:p>
    <w:p w:rsidR="00C80075" w:rsidRDefault="00C80075" w:rsidP="00C80075">
      <w:pPr>
        <w:pStyle w:val="Akapitzlist"/>
        <w:ind w:left="360"/>
      </w:pPr>
      <w:r>
        <w:t xml:space="preserve">Instalacja c. o. – kotłownia z piecem węglowym usytuowanym w południowej części budynku, będącym poza zakresem opracowania. Kocioł węglowy posiada rezerwę mocy grzewczej. Planuje się wymianę grzejników na większe – zapewniające temperaturę +20°C – instalacja zostanie wyposażona w czujniki temperatury w pomieszczeniach, umożliwiające załączenie pieca, w przypadku spadku temperatury. </w:t>
      </w:r>
    </w:p>
    <w:p w:rsidR="00C80075" w:rsidRPr="00C80075" w:rsidRDefault="00C80075" w:rsidP="00C80075">
      <w:pPr>
        <w:pStyle w:val="Akapitzlist"/>
        <w:ind w:left="360"/>
        <w:rPr>
          <w:color w:val="222222"/>
          <w:sz w:val="22"/>
          <w:szCs w:val="22"/>
          <w:shd w:val="clear" w:color="auto" w:fill="FFFFFF"/>
        </w:rPr>
      </w:pPr>
    </w:p>
    <w:p w:rsidR="00C80075" w:rsidRPr="00C80075" w:rsidRDefault="00C80075" w:rsidP="00C80075">
      <w:pPr>
        <w:pStyle w:val="Akapitzlist"/>
        <w:ind w:left="360"/>
        <w:rPr>
          <w:color w:val="222222"/>
          <w:u w:val="single"/>
          <w:shd w:val="clear" w:color="auto" w:fill="FFFFFF"/>
        </w:rPr>
      </w:pPr>
      <w:r w:rsidRPr="00C80075">
        <w:rPr>
          <w:color w:val="222222"/>
          <w:u w:val="single"/>
          <w:shd w:val="clear" w:color="auto" w:fill="FFFFFF"/>
        </w:rPr>
        <w:lastRenderedPageBreak/>
        <w:t>Kotłownia C.O. znajduje się poza zakresem przedmiotowego projektu.</w:t>
      </w:r>
    </w:p>
    <w:p w:rsidR="00C80075" w:rsidRDefault="00C80075" w:rsidP="00C80075">
      <w:pPr>
        <w:pStyle w:val="Akapitzlist"/>
        <w:ind w:left="360"/>
        <w:rPr>
          <w:color w:val="222222"/>
          <w:shd w:val="clear" w:color="auto" w:fill="FFFFFF"/>
        </w:rPr>
      </w:pPr>
      <w:r>
        <w:t>Lokal wyposażony w wentylację</w:t>
      </w:r>
      <w:r w:rsidRPr="00C80075">
        <w:rPr>
          <w:color w:val="222222"/>
          <w:sz w:val="22"/>
          <w:szCs w:val="22"/>
          <w:shd w:val="clear" w:color="auto" w:fill="FFFFFF"/>
        </w:rPr>
        <w:t xml:space="preserve"> </w:t>
      </w:r>
      <w:r w:rsidRPr="00C80075">
        <w:rPr>
          <w:color w:val="222222"/>
          <w:shd w:val="clear" w:color="auto" w:fill="FFFFFF"/>
        </w:rPr>
        <w:t>grawitacyjną wspomaganą mechanicznie.</w:t>
      </w:r>
    </w:p>
    <w:p w:rsidR="00CE71FE" w:rsidRDefault="00CE71FE" w:rsidP="00C80075">
      <w:pPr>
        <w:pStyle w:val="Akapitzlist"/>
        <w:ind w:left="360"/>
      </w:pPr>
    </w:p>
    <w:p w:rsidR="00CE71FE" w:rsidRPr="00CE71FE" w:rsidRDefault="00CE71FE" w:rsidP="00953C36">
      <w:pPr>
        <w:pStyle w:val="Akapitzlist"/>
        <w:numPr>
          <w:ilvl w:val="1"/>
          <w:numId w:val="36"/>
        </w:numPr>
        <w:rPr>
          <w:u w:val="single"/>
        </w:rPr>
      </w:pPr>
      <w:r w:rsidRPr="00CE71FE">
        <w:rPr>
          <w:u w:val="single"/>
        </w:rPr>
        <w:t>Elementy dodatkowe:</w:t>
      </w:r>
    </w:p>
    <w:p w:rsidR="00CE71FE" w:rsidRDefault="00CE71FE" w:rsidP="00CE71FE">
      <w:pPr>
        <w:ind w:left="360"/>
      </w:pPr>
    </w:p>
    <w:p w:rsidR="00CE71FE" w:rsidRDefault="00CE71FE" w:rsidP="00953C36">
      <w:pPr>
        <w:pStyle w:val="Akapitzlist"/>
        <w:numPr>
          <w:ilvl w:val="0"/>
          <w:numId w:val="44"/>
        </w:numPr>
      </w:pPr>
      <w:r>
        <w:t xml:space="preserve">Przed wejściem głównym do punktu przedszkolnego wykonać daszek chroniący przed deszczem i śniegiem. Daszek o konstrukcji metalowej mocowanej do ściany budynku, pokrycie z płyt poliwęglanowych przeziernych w kolorze mlecznym. </w:t>
      </w:r>
    </w:p>
    <w:p w:rsidR="0077544F" w:rsidRDefault="0077544F" w:rsidP="00953C36">
      <w:pPr>
        <w:pStyle w:val="Akapitzlist"/>
        <w:numPr>
          <w:ilvl w:val="0"/>
          <w:numId w:val="44"/>
        </w:numPr>
      </w:pPr>
      <w:r>
        <w:t xml:space="preserve">Ściany budynku ocieplić styropianem grubości 12 cm współczynnik przenikania </w:t>
      </w:r>
      <m:oMath>
        <m:r>
          <w:rPr>
            <w:rFonts w:ascii="Cambria Math" w:hAnsi="Cambria Math"/>
          </w:rPr>
          <m:t>λ=0,31</m:t>
        </m:r>
      </m:oMath>
      <w:r>
        <w:t>;</w:t>
      </w:r>
    </w:p>
    <w:p w:rsidR="0077544F" w:rsidRDefault="0077544F" w:rsidP="00953C36">
      <w:pPr>
        <w:pStyle w:val="Akapitzlist"/>
        <w:numPr>
          <w:ilvl w:val="0"/>
          <w:numId w:val="44"/>
        </w:numPr>
      </w:pPr>
      <w:r>
        <w:t xml:space="preserve">Podłoga na gruncie ocieplona styropianem EPS 100 </w:t>
      </w:r>
      <m:oMath>
        <m:r>
          <w:rPr>
            <w:rFonts w:ascii="Cambria Math" w:hAnsi="Cambria Math"/>
          </w:rPr>
          <m:t>λ=0,31</m:t>
        </m:r>
      </m:oMath>
      <w:r>
        <w:t>, grubości 5 cm;</w:t>
      </w:r>
    </w:p>
    <w:p w:rsidR="0077544F" w:rsidRPr="00C6565A" w:rsidRDefault="0077544F" w:rsidP="00953C36">
      <w:pPr>
        <w:pStyle w:val="Akapitzlist"/>
        <w:numPr>
          <w:ilvl w:val="0"/>
          <w:numId w:val="44"/>
        </w:numPr>
      </w:pPr>
      <w:r>
        <w:t>Strop nad parterem ocieplony styropianem grubości 20 cm, współczynnik przenikania</w:t>
      </w:r>
      <m:oMath>
        <m:r>
          <w:rPr>
            <w:rFonts w:ascii="Cambria Math" w:hAnsi="Cambria Math"/>
          </w:rPr>
          <m:t xml:space="preserve"> λ=0,31</m:t>
        </m:r>
      </m:oMath>
      <w:r>
        <w:t xml:space="preserve"> – istniejący;</w:t>
      </w:r>
    </w:p>
    <w:p w:rsidR="00AA5E35" w:rsidRPr="00AA5E35" w:rsidRDefault="00AA5E35" w:rsidP="00AA5E35">
      <w:pPr>
        <w:ind w:left="720"/>
        <w:rPr>
          <w:rFonts w:asciiTheme="minorHAnsi" w:hAnsiTheme="minorHAnsi" w:cs="Times New Roman"/>
        </w:rPr>
      </w:pPr>
      <w:r w:rsidRPr="00AA5E35">
        <w:rPr>
          <w:rFonts w:asciiTheme="minorHAnsi" w:hAnsiTheme="minorHAnsi" w:cs="Times New Roman"/>
        </w:rPr>
        <w:t xml:space="preserve"> </w:t>
      </w:r>
    </w:p>
    <w:p w:rsidR="00AA5E35" w:rsidRPr="00C80075" w:rsidRDefault="00AA5E35" w:rsidP="00953C36">
      <w:pPr>
        <w:pStyle w:val="Akapitzlist"/>
        <w:numPr>
          <w:ilvl w:val="1"/>
          <w:numId w:val="36"/>
        </w:numPr>
        <w:contextualSpacing/>
        <w:rPr>
          <w:rFonts w:asciiTheme="minorHAnsi" w:hAnsiTheme="minorHAnsi" w:cs="Times New Roman"/>
          <w:u w:val="single"/>
        </w:rPr>
      </w:pPr>
      <w:r w:rsidRPr="00C80075">
        <w:rPr>
          <w:rFonts w:asciiTheme="minorHAnsi" w:hAnsiTheme="minorHAnsi" w:cs="Times New Roman"/>
          <w:u w:val="single"/>
        </w:rPr>
        <w:t>Warunki gruntowo – wodne</w:t>
      </w:r>
    </w:p>
    <w:p w:rsidR="00AA5E35" w:rsidRPr="00AA5E35" w:rsidRDefault="00AA5E35" w:rsidP="00AA5E35">
      <w:pPr>
        <w:ind w:left="720"/>
        <w:rPr>
          <w:rFonts w:asciiTheme="minorHAnsi" w:hAnsiTheme="minorHAnsi" w:cs="Times New Roman"/>
          <w:b/>
        </w:rPr>
      </w:pPr>
    </w:p>
    <w:p w:rsidR="00AA5E35" w:rsidRPr="00AA5E35" w:rsidRDefault="00AA5E35" w:rsidP="008B1F62">
      <w:pPr>
        <w:ind w:left="426"/>
        <w:rPr>
          <w:rFonts w:asciiTheme="minorHAnsi" w:hAnsiTheme="minorHAnsi" w:cs="Times New Roman"/>
        </w:rPr>
      </w:pPr>
      <w:r w:rsidRPr="00AA5E35">
        <w:rPr>
          <w:rFonts w:asciiTheme="minorHAnsi" w:hAnsiTheme="minorHAnsi" w:cs="Times New Roman"/>
        </w:rPr>
        <w:t xml:space="preserve">Warunki gruntowo – wodne przyjęto </w:t>
      </w:r>
      <w:r w:rsidR="008B1F62">
        <w:rPr>
          <w:rFonts w:asciiTheme="minorHAnsi" w:hAnsiTheme="minorHAnsi" w:cs="Times New Roman"/>
        </w:rPr>
        <w:t>na podstawie odkrywki przeprowadzon</w:t>
      </w:r>
      <w:r w:rsidR="00C80075">
        <w:rPr>
          <w:rFonts w:asciiTheme="minorHAnsi" w:hAnsiTheme="minorHAnsi" w:cs="Times New Roman"/>
        </w:rPr>
        <w:t>ej dla działki o nr ewid. 157</w:t>
      </w:r>
      <w:r w:rsidR="008B1F62">
        <w:rPr>
          <w:rFonts w:asciiTheme="minorHAnsi" w:hAnsiTheme="minorHAnsi" w:cs="Times New Roman"/>
        </w:rPr>
        <w:t xml:space="preserve"> </w:t>
      </w:r>
      <w:r w:rsidRPr="00AA5E35">
        <w:rPr>
          <w:rFonts w:asciiTheme="minorHAnsi" w:hAnsiTheme="minorHAnsi" w:cs="Times New Roman"/>
        </w:rPr>
        <w:t xml:space="preserve"> w </w:t>
      </w:r>
      <w:r w:rsidR="008B1F62">
        <w:rPr>
          <w:rFonts w:asciiTheme="minorHAnsi" w:hAnsiTheme="minorHAnsi" w:cs="Times New Roman"/>
        </w:rPr>
        <w:t>Osiecku</w:t>
      </w:r>
      <w:r w:rsidRPr="00AA5E35">
        <w:rPr>
          <w:rFonts w:asciiTheme="minorHAnsi" w:hAnsiTheme="minorHAnsi" w:cs="Times New Roman"/>
        </w:rPr>
        <w:t xml:space="preserve"> wykonanej w </w:t>
      </w:r>
      <w:r w:rsidR="00C80075">
        <w:rPr>
          <w:rFonts w:asciiTheme="minorHAnsi" w:hAnsiTheme="minorHAnsi" w:cs="Times New Roman"/>
        </w:rPr>
        <w:t>kwietniu</w:t>
      </w:r>
      <w:r w:rsidR="008B1F62">
        <w:rPr>
          <w:rFonts w:asciiTheme="minorHAnsi" w:hAnsiTheme="minorHAnsi" w:cs="Times New Roman"/>
        </w:rPr>
        <w:t xml:space="preserve"> 2019 r</w:t>
      </w:r>
      <w:r w:rsidRPr="00AA5E35">
        <w:rPr>
          <w:rFonts w:asciiTheme="minorHAnsi" w:hAnsiTheme="minorHAnsi" w:cs="Times New Roman"/>
        </w:rPr>
        <w:t>.</w:t>
      </w:r>
    </w:p>
    <w:p w:rsidR="00AA5E35" w:rsidRPr="00AA5E35" w:rsidRDefault="00AA5E35" w:rsidP="00404B62">
      <w:pPr>
        <w:ind w:left="426"/>
        <w:rPr>
          <w:rFonts w:asciiTheme="minorHAnsi" w:hAnsiTheme="minorHAnsi" w:cs="Times New Roman"/>
        </w:rPr>
      </w:pPr>
      <w:r w:rsidRPr="00AA5E35">
        <w:rPr>
          <w:rFonts w:asciiTheme="minorHAnsi" w:hAnsiTheme="minorHAnsi" w:cs="Times New Roman"/>
        </w:rPr>
        <w:t>Powierzchniową warstwę terenu stanowi gleba oraz grunt antropo</w:t>
      </w:r>
      <w:r w:rsidR="00C80075">
        <w:rPr>
          <w:rFonts w:asciiTheme="minorHAnsi" w:hAnsiTheme="minorHAnsi" w:cs="Times New Roman"/>
        </w:rPr>
        <w:t>geniczny o miąższości do 0,50</w:t>
      </w:r>
      <w:r w:rsidR="00404B62">
        <w:rPr>
          <w:rFonts w:asciiTheme="minorHAnsi" w:hAnsiTheme="minorHAnsi" w:cs="Times New Roman"/>
        </w:rPr>
        <w:t xml:space="preserve"> m. </w:t>
      </w:r>
      <w:r w:rsidRPr="00AA5E35">
        <w:rPr>
          <w:rFonts w:asciiTheme="minorHAnsi" w:hAnsiTheme="minorHAnsi" w:cs="Times New Roman"/>
        </w:rPr>
        <w:t xml:space="preserve">Nasyp niekontrolowany zbudowany jest z gleby, piasku drobnego oraz gruzu. Grunty te są niejednorodne pod względem litologicznym. </w:t>
      </w:r>
    </w:p>
    <w:p w:rsidR="00AA5E35" w:rsidRPr="00AA5E35" w:rsidRDefault="00AA5E35" w:rsidP="00AA5E35">
      <w:pPr>
        <w:ind w:left="426"/>
        <w:rPr>
          <w:rFonts w:asciiTheme="minorHAnsi" w:hAnsiTheme="minorHAnsi" w:cs="Times New Roman"/>
        </w:rPr>
      </w:pPr>
      <w:r w:rsidRPr="00AA5E35">
        <w:rPr>
          <w:rFonts w:asciiTheme="minorHAnsi" w:hAnsiTheme="minorHAnsi" w:cs="Times New Roman"/>
        </w:rPr>
        <w:t xml:space="preserve">Poniżej występuje warstwa </w:t>
      </w:r>
      <w:r w:rsidR="00C80075">
        <w:rPr>
          <w:rFonts w:asciiTheme="minorHAnsi" w:hAnsiTheme="minorHAnsi" w:cs="Times New Roman"/>
        </w:rPr>
        <w:t>pisaków gliniastych i glin piaszczystych</w:t>
      </w:r>
      <w:r w:rsidRPr="00AA5E35">
        <w:rPr>
          <w:rFonts w:asciiTheme="minorHAnsi" w:hAnsiTheme="minorHAnsi" w:cs="Times New Roman"/>
        </w:rPr>
        <w:t xml:space="preserve">. Warstwa ta występuje bezpośrednio pod warstwą gleby i zalega do głębokości 1,1-1,5 m. p. p. t. </w:t>
      </w:r>
      <w:r w:rsidR="00C87A9A">
        <w:rPr>
          <w:rFonts w:asciiTheme="minorHAnsi" w:hAnsiTheme="minorHAnsi" w:cs="Times New Roman"/>
        </w:rPr>
        <w:t xml:space="preserve">Grunty te są w stanie </w:t>
      </w:r>
      <w:proofErr w:type="spellStart"/>
      <w:r w:rsidR="00C87A9A">
        <w:rPr>
          <w:rFonts w:asciiTheme="minorHAnsi" w:hAnsiTheme="minorHAnsi" w:cs="Times New Roman"/>
        </w:rPr>
        <w:t>plastyczynym</w:t>
      </w:r>
      <w:proofErr w:type="spellEnd"/>
      <w:r w:rsidR="00C87A9A">
        <w:rPr>
          <w:rFonts w:asciiTheme="minorHAnsi" w:hAnsiTheme="minorHAnsi" w:cs="Times New Roman"/>
        </w:rPr>
        <w:t>.</w:t>
      </w:r>
    </w:p>
    <w:p w:rsidR="00AA5E35" w:rsidRPr="00AA5E35" w:rsidRDefault="00C87A9A" w:rsidP="00AA5E35">
      <w:pPr>
        <w:ind w:left="426"/>
        <w:rPr>
          <w:rFonts w:asciiTheme="minorHAnsi" w:hAnsiTheme="minorHAnsi" w:cs="Times New Roman"/>
        </w:rPr>
      </w:pPr>
      <w:r>
        <w:rPr>
          <w:rFonts w:asciiTheme="minorHAnsi" w:hAnsiTheme="minorHAnsi" w:cs="Times New Roman"/>
        </w:rPr>
        <w:t>Projektowane</w:t>
      </w:r>
      <w:r w:rsidR="00AA5E35" w:rsidRPr="00AA5E35">
        <w:rPr>
          <w:rFonts w:asciiTheme="minorHAnsi" w:hAnsiTheme="minorHAnsi" w:cs="Times New Roman"/>
        </w:rPr>
        <w:t xml:space="preserve"> obiekt</w:t>
      </w:r>
      <w:r>
        <w:rPr>
          <w:rFonts w:asciiTheme="minorHAnsi" w:hAnsiTheme="minorHAnsi" w:cs="Times New Roman"/>
        </w:rPr>
        <w:t>y</w:t>
      </w:r>
      <w:r w:rsidR="00AA5E35" w:rsidRPr="00AA5E35">
        <w:rPr>
          <w:rFonts w:asciiTheme="minorHAnsi" w:hAnsiTheme="minorHAnsi" w:cs="Times New Roman"/>
        </w:rPr>
        <w:t xml:space="preserve"> należy zaliczyć do pierwszej kategorii geotechnicznej a w podłożu występują proste warunki gruntowo – wodne. </w:t>
      </w:r>
    </w:p>
    <w:p w:rsidR="00AA5E35" w:rsidRPr="00AA5E35" w:rsidRDefault="00AA5E35" w:rsidP="00AA5E35">
      <w:pPr>
        <w:ind w:left="720"/>
        <w:rPr>
          <w:rFonts w:asciiTheme="minorHAnsi" w:hAnsiTheme="minorHAnsi" w:cs="Times New Roman"/>
        </w:rPr>
      </w:pPr>
    </w:p>
    <w:p w:rsidR="00F61DCD" w:rsidRDefault="00EF0AA0" w:rsidP="00953C36">
      <w:pPr>
        <w:pStyle w:val="Nagwek2"/>
        <w:numPr>
          <w:ilvl w:val="0"/>
          <w:numId w:val="36"/>
        </w:numPr>
        <w:rPr>
          <w:sz w:val="20"/>
          <w:szCs w:val="20"/>
        </w:rPr>
      </w:pPr>
      <w:r>
        <w:rPr>
          <w:caps w:val="0"/>
          <w:sz w:val="20"/>
          <w:szCs w:val="20"/>
        </w:rPr>
        <w:t>WIELKOŚĆ I ROZKŁAD OBCIĄŻEŃ W BUDYNKU W ZWIĄZKU Z PRZEBUDOWĄ I ZMIANĄ SPOSOBU UŻYTKOWANIA</w:t>
      </w:r>
    </w:p>
    <w:p w:rsidR="00F61DCD" w:rsidRDefault="00F61DCD" w:rsidP="00F61DCD">
      <w:pPr>
        <w:pStyle w:val="Akapitzlist"/>
        <w:ind w:left="360"/>
      </w:pPr>
      <w:r>
        <w:t>Budynek projektowany jako szkoła podstawowa z pomieszczeniami mieszkalnymi dla nauczycieli tzw. Dom Nauczyciela. Minimalna wielkość i rozkład obciążeń na strop budynku użyteczności publicznej o funkcji oświatowej  (kategoria obiektu C1) wynosi zgodnie z „</w:t>
      </w:r>
      <w:r w:rsidRPr="005761EC">
        <w:t xml:space="preserve">PN-EN 1991 Oddziaływania na konstrukcję. Część 1-1 Ciężar objętościowy, ciężar własny, </w:t>
      </w:r>
      <w:r>
        <w:t xml:space="preserve">obciążenia użytkowe w budynkach” od 2,0 do 3,0 </w:t>
      </w:r>
      <w:proofErr w:type="spellStart"/>
      <w:r>
        <w:t>kN</w:t>
      </w:r>
      <w:proofErr w:type="spellEnd"/>
      <w:r>
        <w:t>/m</w:t>
      </w:r>
      <w:r w:rsidRPr="00F61DCD">
        <w:rPr>
          <w:vertAlign w:val="superscript"/>
        </w:rPr>
        <w:t>2</w:t>
      </w:r>
      <w:r>
        <w:t xml:space="preserve">, przy czym zalecaną wartością jest 3,0 </w:t>
      </w:r>
      <w:proofErr w:type="spellStart"/>
      <w:r>
        <w:t>kN</w:t>
      </w:r>
      <w:proofErr w:type="spellEnd"/>
      <w:r>
        <w:t>/m</w:t>
      </w:r>
      <w:r w:rsidRPr="00F61DCD">
        <w:rPr>
          <w:vertAlign w:val="superscript"/>
        </w:rPr>
        <w:t>2</w:t>
      </w:r>
      <w:r>
        <w:t>. Minimalna wielkość i rozkład obciążeń na strop budynku mieszkalnego  (kategoria obiektu A) wynosi zgodnie z „</w:t>
      </w:r>
      <w:r w:rsidRPr="005761EC">
        <w:t xml:space="preserve">PN-EN 1991 Oddziaływania na konstrukcję. Część 1-1 Ciężar objętościowy, ciężar własny, </w:t>
      </w:r>
      <w:r>
        <w:t xml:space="preserve">obciążenia użytkowe w budynkach” od 1,5 do 2,0 </w:t>
      </w:r>
      <w:proofErr w:type="spellStart"/>
      <w:r>
        <w:t>kN</w:t>
      </w:r>
      <w:proofErr w:type="spellEnd"/>
      <w:r>
        <w:t>/m</w:t>
      </w:r>
      <w:r w:rsidRPr="00F61DCD">
        <w:rPr>
          <w:vertAlign w:val="superscript"/>
        </w:rPr>
        <w:t>2</w:t>
      </w:r>
      <w:r>
        <w:t xml:space="preserve">, przy czym zalecaną wartością jest 2,0 </w:t>
      </w:r>
      <w:proofErr w:type="spellStart"/>
      <w:r>
        <w:t>kN</w:t>
      </w:r>
      <w:proofErr w:type="spellEnd"/>
      <w:r>
        <w:t>/m</w:t>
      </w:r>
      <w:r w:rsidRPr="00F61DCD">
        <w:rPr>
          <w:vertAlign w:val="superscript"/>
        </w:rPr>
        <w:t>2</w:t>
      </w:r>
      <w:r>
        <w:t>.</w:t>
      </w:r>
    </w:p>
    <w:p w:rsidR="00F61DCD" w:rsidRDefault="00F61DCD" w:rsidP="00F61DCD">
      <w:pPr>
        <w:pStyle w:val="Akapitzlist"/>
        <w:ind w:left="360"/>
      </w:pPr>
      <w:r>
        <w:t xml:space="preserve">Z kolei minimalna wielkość i rozkład obciążeń na strop budynku według PN-82/B-02003 „Obciążenia budowli - Obciążenia zmienne technologiczne - Podstawowe obciążenia technologiczne i montażowe” dla </w:t>
      </w:r>
      <w:proofErr w:type="spellStart"/>
      <w:r>
        <w:t>sal</w:t>
      </w:r>
      <w:proofErr w:type="spellEnd"/>
      <w:r>
        <w:t xml:space="preserve"> lekcyjnych szkolnych wynosi 2,0 </w:t>
      </w:r>
      <w:proofErr w:type="spellStart"/>
      <w:r>
        <w:t>kN</w:t>
      </w:r>
      <w:proofErr w:type="spellEnd"/>
      <w:r>
        <w:t>/m</w:t>
      </w:r>
      <w:r w:rsidRPr="00F61DCD">
        <w:rPr>
          <w:vertAlign w:val="superscript"/>
        </w:rPr>
        <w:t>2</w:t>
      </w:r>
      <w:r>
        <w:t xml:space="preserve">, dla korytarzy i holów wynosi 3,0 </w:t>
      </w:r>
      <w:proofErr w:type="spellStart"/>
      <w:r>
        <w:t>kN</w:t>
      </w:r>
      <w:proofErr w:type="spellEnd"/>
      <w:r>
        <w:t>/m</w:t>
      </w:r>
      <w:r w:rsidRPr="00F61DCD">
        <w:rPr>
          <w:vertAlign w:val="superscript"/>
        </w:rPr>
        <w:t>2</w:t>
      </w:r>
      <w:r>
        <w:t xml:space="preserve">, dla schodów 4,0 </w:t>
      </w:r>
      <w:proofErr w:type="spellStart"/>
      <w:r>
        <w:t>kN</w:t>
      </w:r>
      <w:proofErr w:type="spellEnd"/>
      <w:r>
        <w:t>/m</w:t>
      </w:r>
      <w:r w:rsidRPr="00F61DCD">
        <w:rPr>
          <w:vertAlign w:val="superscript"/>
        </w:rPr>
        <w:t>2</w:t>
      </w:r>
      <w:r>
        <w:t xml:space="preserve"> . Tak więc zmiana sposobu użytkowania pomieszczeń mieszkalnych na pomieszczenia szkolne nie spowoduje wzrostu obciążeń przekazywanych na strop budynku, wartości zalecane w Normie, mieszczą się w zakresie zaprojektowanym, zatem istniejące elementy konstrukcyjne nie wymagają wzmocnienia.</w:t>
      </w:r>
    </w:p>
    <w:p w:rsidR="00F61DCD" w:rsidRDefault="00F61DCD" w:rsidP="00F61DCD">
      <w:pPr>
        <w:pStyle w:val="Akapitzlist"/>
        <w:contextualSpacing/>
        <w:rPr>
          <w:rFonts w:asciiTheme="minorHAnsi" w:hAnsiTheme="minorHAnsi" w:cs="Times New Roman"/>
        </w:rPr>
      </w:pPr>
    </w:p>
    <w:p w:rsidR="00AA5E35" w:rsidRPr="00EF0AA0" w:rsidRDefault="00EF0AA0" w:rsidP="00953C36">
      <w:pPr>
        <w:pStyle w:val="Akapitzlist"/>
        <w:numPr>
          <w:ilvl w:val="0"/>
          <w:numId w:val="36"/>
        </w:numPr>
        <w:contextualSpacing/>
        <w:rPr>
          <w:rFonts w:asciiTheme="minorHAnsi" w:hAnsiTheme="minorHAnsi" w:cs="Times New Roman"/>
          <w:b/>
        </w:rPr>
      </w:pPr>
      <w:r w:rsidRPr="00EF0AA0">
        <w:rPr>
          <w:rFonts w:asciiTheme="minorHAnsi" w:hAnsiTheme="minorHAnsi" w:cs="Times New Roman"/>
          <w:b/>
        </w:rPr>
        <w:t>WYTYCZNE WYKONANIA I MONTAŻU</w:t>
      </w:r>
    </w:p>
    <w:p w:rsidR="00AA5E35" w:rsidRPr="00AA5E35" w:rsidRDefault="00AA5E35" w:rsidP="00AA5E35">
      <w:pPr>
        <w:ind w:left="720"/>
        <w:rPr>
          <w:rFonts w:asciiTheme="minorHAnsi" w:hAnsiTheme="minorHAnsi" w:cs="Times New Roman"/>
          <w:b/>
        </w:rPr>
      </w:pPr>
    </w:p>
    <w:p w:rsidR="00AA5E35" w:rsidRDefault="00AA5E35" w:rsidP="00AA5E35">
      <w:pPr>
        <w:ind w:left="426"/>
        <w:rPr>
          <w:rFonts w:asciiTheme="minorHAnsi" w:hAnsiTheme="minorHAnsi" w:cs="Times New Roman"/>
        </w:rPr>
      </w:pPr>
      <w:r w:rsidRPr="00AA5E35">
        <w:rPr>
          <w:rFonts w:asciiTheme="minorHAnsi" w:hAnsiTheme="minorHAnsi" w:cs="Times New Roman"/>
        </w:rPr>
        <w:t xml:space="preserve">Roboty powinny być wykonywane zgodnie ze sztuką budowlaną i pod ciągłym nadzorem osób uprawnionych z przestrzeganiem warunków BHP i P.POŻ. </w:t>
      </w:r>
    </w:p>
    <w:p w:rsidR="00F971DE" w:rsidRDefault="00F971DE" w:rsidP="00AA5E35">
      <w:pPr>
        <w:ind w:left="426"/>
        <w:rPr>
          <w:rFonts w:asciiTheme="minorHAnsi" w:hAnsiTheme="minorHAnsi" w:cs="Times New Roman"/>
        </w:rPr>
      </w:pPr>
    </w:p>
    <w:p w:rsidR="00F971DE" w:rsidRDefault="00F971DE" w:rsidP="00AA5E35">
      <w:pPr>
        <w:ind w:left="426"/>
        <w:rPr>
          <w:rFonts w:asciiTheme="minorHAnsi" w:hAnsiTheme="minorHAnsi" w:cs="Times New Roman"/>
        </w:rPr>
      </w:pPr>
    </w:p>
    <w:p w:rsidR="00F971DE" w:rsidRDefault="00F971DE" w:rsidP="00F971DE">
      <w:pPr>
        <w:ind w:left="3828"/>
        <w:jc w:val="left"/>
      </w:pPr>
      <w:r>
        <w:t>projektował</w:t>
      </w:r>
      <w:r w:rsidRPr="00C60A5D">
        <w:t xml:space="preserve">: </w:t>
      </w:r>
      <w:r>
        <w:tab/>
      </w:r>
      <w:r>
        <w:tab/>
      </w:r>
      <w:r>
        <w:tab/>
      </w:r>
    </w:p>
    <w:p w:rsidR="00F971DE" w:rsidRPr="00665E22" w:rsidRDefault="00F971DE" w:rsidP="00F971DE">
      <w:pPr>
        <w:ind w:left="3828"/>
        <w:jc w:val="left"/>
        <w:rPr>
          <w:b/>
        </w:rPr>
      </w:pPr>
      <w:r w:rsidRPr="00665E22">
        <w:rPr>
          <w:b/>
        </w:rPr>
        <w:t xml:space="preserve">mgr inż. </w:t>
      </w:r>
      <w:r>
        <w:rPr>
          <w:b/>
        </w:rPr>
        <w:t xml:space="preserve"> Wojciech Górecki</w:t>
      </w:r>
      <w:r w:rsidRPr="00665E22">
        <w:rPr>
          <w:b/>
        </w:rPr>
        <w:t xml:space="preserve"> </w:t>
      </w:r>
    </w:p>
    <w:p w:rsidR="00F971DE" w:rsidRDefault="00F971DE" w:rsidP="00F971DE">
      <w:pPr>
        <w:ind w:left="3828"/>
        <w:jc w:val="left"/>
        <w:rPr>
          <w:rFonts w:asciiTheme="minorHAnsi" w:hAnsiTheme="minorHAnsi" w:cs="Arial"/>
          <w:i/>
          <w:sz w:val="16"/>
          <w:szCs w:val="16"/>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Pr>
          <w:rFonts w:asciiTheme="minorHAnsi" w:hAnsiTheme="minorHAnsi" w:cs="Arial"/>
          <w:i/>
          <w:sz w:val="16"/>
          <w:szCs w:val="16"/>
        </w:rPr>
        <w:t xml:space="preserve">WA-181/02 </w:t>
      </w:r>
    </w:p>
    <w:p w:rsidR="00F971DE" w:rsidRPr="00AA5E35" w:rsidRDefault="00F971DE" w:rsidP="00AA5E35">
      <w:pPr>
        <w:ind w:left="426"/>
        <w:rPr>
          <w:rFonts w:asciiTheme="minorHAnsi" w:hAnsiTheme="minorHAnsi" w:cs="Times New Roman"/>
        </w:rPr>
      </w:pPr>
    </w:p>
    <w:p w:rsidR="00133492" w:rsidRDefault="00133492" w:rsidP="00953C36">
      <w:pPr>
        <w:pStyle w:val="Nagwek2"/>
        <w:pageBreakBefore/>
        <w:numPr>
          <w:ilvl w:val="0"/>
          <w:numId w:val="36"/>
        </w:numPr>
        <w:ind w:left="357" w:hanging="357"/>
      </w:pPr>
      <w:bookmarkStart w:id="320" w:name="_Toc516299999"/>
      <w:bookmarkStart w:id="321" w:name="_Toc347445143"/>
      <w:bookmarkStart w:id="322" w:name="_Toc427526089"/>
      <w:bookmarkStart w:id="323" w:name="_Toc435173734"/>
      <w:r>
        <w:lastRenderedPageBreak/>
        <w:t>Obliczenia statyczne</w:t>
      </w:r>
      <w:bookmarkEnd w:id="320"/>
    </w:p>
    <w:p w:rsidR="00C10254" w:rsidRPr="00C10254" w:rsidRDefault="00C10254" w:rsidP="00953C36">
      <w:pPr>
        <w:pStyle w:val="Akapitzlist"/>
        <w:widowControl w:val="0"/>
        <w:numPr>
          <w:ilvl w:val="1"/>
          <w:numId w:val="36"/>
        </w:numPr>
        <w:autoSpaceDE w:val="0"/>
        <w:autoSpaceDN w:val="0"/>
        <w:adjustRightInd w:val="0"/>
        <w:rPr>
          <w:b/>
          <w:color w:val="000000"/>
        </w:rPr>
      </w:pPr>
      <w:r w:rsidRPr="00C10254">
        <w:rPr>
          <w:b/>
          <w:color w:val="000000"/>
        </w:rPr>
        <w:t>PŁYTA STROPOWA:</w:t>
      </w:r>
    </w:p>
    <w:p w:rsidR="00C10254" w:rsidRPr="00C10254" w:rsidRDefault="00C10254">
      <w:pPr>
        <w:widowControl w:val="0"/>
        <w:autoSpaceDE w:val="0"/>
        <w:autoSpaceDN w:val="0"/>
        <w:adjustRightInd w:val="0"/>
        <w:rPr>
          <w:color w:val="000000"/>
        </w:rPr>
      </w:pPr>
      <w:r w:rsidRPr="00C10254">
        <w:rPr>
          <w:bCs/>
          <w:color w:val="000000"/>
        </w:rPr>
        <w:t>ZESTAWIENIE OBCIĄŻEŃ</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color w:val="000000"/>
          <w:u w:val="single"/>
        </w:rPr>
        <w:t>Obciążenia powierzchniowe[</w:t>
      </w:r>
      <w:proofErr w:type="spellStart"/>
      <w:r>
        <w:rPr>
          <w:color w:val="000000"/>
          <w:u w:val="single"/>
        </w:rPr>
        <w:t>kN</w:t>
      </w:r>
      <w:proofErr w:type="spellEnd"/>
      <w:r>
        <w:rPr>
          <w:color w:val="000000"/>
          <w:u w:val="single"/>
        </w:rPr>
        <w:t>/m</w:t>
      </w:r>
      <w:r>
        <w:rPr>
          <w:color w:val="000000"/>
          <w:vertAlign w:val="superscript"/>
        </w:rPr>
        <w:t>2</w:t>
      </w:r>
      <w:r>
        <w:rPr>
          <w:color w:val="000000"/>
          <w:u w:val="single"/>
        </w:rPr>
        <w:t xml:space="preserve">]: </w:t>
      </w:r>
    </w:p>
    <w:tbl>
      <w:tblPr>
        <w:tblW w:w="0" w:type="auto"/>
        <w:tblInd w:w="70" w:type="dxa"/>
        <w:tblLayout w:type="fixed"/>
        <w:tblCellMar>
          <w:left w:w="70" w:type="dxa"/>
          <w:right w:w="70" w:type="dxa"/>
        </w:tblCellMar>
        <w:tblLook w:val="0000" w:firstRow="0" w:lastRow="0" w:firstColumn="0" w:lastColumn="0" w:noHBand="0" w:noVBand="0"/>
      </w:tblPr>
      <w:tblGrid>
        <w:gridCol w:w="500"/>
        <w:gridCol w:w="4500"/>
        <w:gridCol w:w="1100"/>
        <w:gridCol w:w="1100"/>
        <w:gridCol w:w="1100"/>
        <w:gridCol w:w="1100"/>
      </w:tblGrid>
      <w:tr w:rsidR="00C10254">
        <w:tc>
          <w:tcPr>
            <w:tcW w:w="500" w:type="dxa"/>
            <w:tcBorders>
              <w:top w:val="nil"/>
              <w:left w:val="nil"/>
              <w:bottom w:val="single" w:sz="6" w:space="0" w:color="auto"/>
              <w:right w:val="nil"/>
            </w:tcBorders>
          </w:tcPr>
          <w:p w:rsidR="00C10254" w:rsidRDefault="00C10254">
            <w:pPr>
              <w:widowControl w:val="0"/>
              <w:autoSpaceDE w:val="0"/>
              <w:autoSpaceDN w:val="0"/>
              <w:adjustRightInd w:val="0"/>
              <w:jc w:val="center"/>
              <w:rPr>
                <w:color w:val="000000"/>
              </w:rPr>
            </w:pPr>
            <w:r>
              <w:rPr>
                <w:color w:val="000000"/>
              </w:rPr>
              <w:t>Lp.</w:t>
            </w:r>
          </w:p>
        </w:tc>
        <w:tc>
          <w:tcPr>
            <w:tcW w:w="4500" w:type="dxa"/>
            <w:tcBorders>
              <w:top w:val="nil"/>
              <w:left w:val="nil"/>
              <w:bottom w:val="single" w:sz="6" w:space="0" w:color="auto"/>
              <w:right w:val="nil"/>
            </w:tcBorders>
          </w:tcPr>
          <w:p w:rsidR="00C10254" w:rsidRDefault="00C10254">
            <w:pPr>
              <w:widowControl w:val="0"/>
              <w:autoSpaceDE w:val="0"/>
              <w:autoSpaceDN w:val="0"/>
              <w:adjustRightInd w:val="0"/>
              <w:jc w:val="center"/>
              <w:rPr>
                <w:color w:val="000000"/>
              </w:rPr>
            </w:pPr>
            <w:r>
              <w:rPr>
                <w:color w:val="000000"/>
              </w:rPr>
              <w:t>Opis obciążenia</w:t>
            </w:r>
          </w:p>
        </w:tc>
        <w:tc>
          <w:tcPr>
            <w:tcW w:w="1100" w:type="dxa"/>
            <w:tcBorders>
              <w:top w:val="nil"/>
              <w:left w:val="nil"/>
              <w:bottom w:val="single" w:sz="6" w:space="0" w:color="auto"/>
              <w:right w:val="nil"/>
            </w:tcBorders>
          </w:tcPr>
          <w:p w:rsidR="00C10254" w:rsidRDefault="00C10254">
            <w:pPr>
              <w:widowControl w:val="0"/>
              <w:autoSpaceDE w:val="0"/>
              <w:autoSpaceDN w:val="0"/>
              <w:adjustRightInd w:val="0"/>
              <w:jc w:val="center"/>
              <w:rPr>
                <w:color w:val="000000"/>
              </w:rPr>
            </w:pPr>
            <w:proofErr w:type="spellStart"/>
            <w:r>
              <w:rPr>
                <w:color w:val="000000"/>
              </w:rPr>
              <w:t>Obc.char</w:t>
            </w:r>
            <w:proofErr w:type="spellEnd"/>
            <w:r>
              <w:rPr>
                <w:color w:val="000000"/>
              </w:rPr>
              <w:t>.</w:t>
            </w:r>
          </w:p>
        </w:tc>
        <w:tc>
          <w:tcPr>
            <w:tcW w:w="1100" w:type="dxa"/>
            <w:tcBorders>
              <w:top w:val="nil"/>
              <w:left w:val="nil"/>
              <w:bottom w:val="single" w:sz="6" w:space="0" w:color="auto"/>
              <w:right w:val="nil"/>
            </w:tcBorders>
          </w:tcPr>
          <w:p w:rsidR="00C10254" w:rsidRDefault="00C10254">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100" w:type="dxa"/>
            <w:tcBorders>
              <w:top w:val="nil"/>
              <w:left w:val="nil"/>
              <w:bottom w:val="single" w:sz="6" w:space="0" w:color="auto"/>
              <w:right w:val="nil"/>
            </w:tcBorders>
          </w:tcPr>
          <w:p w:rsidR="00C10254" w:rsidRDefault="00C10254">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100" w:type="dxa"/>
            <w:tcBorders>
              <w:top w:val="nil"/>
              <w:left w:val="nil"/>
              <w:bottom w:val="single" w:sz="6" w:space="0" w:color="auto"/>
              <w:right w:val="nil"/>
            </w:tcBorders>
          </w:tcPr>
          <w:p w:rsidR="00C10254" w:rsidRDefault="00C10254">
            <w:pPr>
              <w:widowControl w:val="0"/>
              <w:autoSpaceDE w:val="0"/>
              <w:autoSpaceDN w:val="0"/>
              <w:adjustRightInd w:val="0"/>
              <w:jc w:val="center"/>
              <w:rPr>
                <w:color w:val="000000"/>
              </w:rPr>
            </w:pPr>
            <w:proofErr w:type="spellStart"/>
            <w:r>
              <w:rPr>
                <w:color w:val="000000"/>
              </w:rPr>
              <w:t>Obc.obl</w:t>
            </w:r>
            <w:proofErr w:type="spellEnd"/>
            <w:r>
              <w:rPr>
                <w:color w:val="000000"/>
              </w:rPr>
              <w:t>.</w:t>
            </w:r>
          </w:p>
        </w:tc>
      </w:tr>
      <w:tr w:rsidR="00C10254">
        <w:tc>
          <w:tcPr>
            <w:tcW w:w="5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1.  </w:t>
            </w:r>
          </w:p>
        </w:tc>
        <w:tc>
          <w:tcPr>
            <w:tcW w:w="4500" w:type="dxa"/>
            <w:tcBorders>
              <w:top w:val="nil"/>
              <w:left w:val="nil"/>
              <w:bottom w:val="nil"/>
              <w:right w:val="nil"/>
            </w:tcBorders>
          </w:tcPr>
          <w:p w:rsidR="00C10254" w:rsidRDefault="00C10254">
            <w:pPr>
              <w:widowControl w:val="0"/>
              <w:autoSpaceDE w:val="0"/>
              <w:autoSpaceDN w:val="0"/>
              <w:adjustRightInd w:val="0"/>
              <w:rPr>
                <w:color w:val="000000"/>
              </w:rPr>
            </w:pPr>
            <w:r>
              <w:rPr>
                <w:color w:val="000000"/>
              </w:rPr>
              <w:t>Obciążenie zmienne (biura, szkoły, zakłady naukowe, banki, przychodnie lekarskie)   [2.5kN/m2]</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2.50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0.60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3.25</w:t>
            </w:r>
          </w:p>
        </w:tc>
      </w:tr>
      <w:tr w:rsidR="00C10254">
        <w:tc>
          <w:tcPr>
            <w:tcW w:w="5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2.  </w:t>
            </w:r>
          </w:p>
        </w:tc>
        <w:tc>
          <w:tcPr>
            <w:tcW w:w="4500" w:type="dxa"/>
            <w:tcBorders>
              <w:top w:val="nil"/>
              <w:left w:val="nil"/>
              <w:bottom w:val="nil"/>
              <w:right w:val="nil"/>
            </w:tcBorders>
          </w:tcPr>
          <w:p w:rsidR="00C10254" w:rsidRDefault="00C10254">
            <w:pPr>
              <w:widowControl w:val="0"/>
              <w:autoSpaceDE w:val="0"/>
              <w:autoSpaceDN w:val="0"/>
              <w:adjustRightInd w:val="0"/>
              <w:rPr>
                <w:color w:val="000000"/>
              </w:rPr>
            </w:pPr>
            <w:r>
              <w:rPr>
                <w:color w:val="000000"/>
              </w:rPr>
              <w:t>Wykładzina gumowa o grubości 4 mm   [0.080kN/m2]</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0.08</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0.10</w:t>
            </w:r>
          </w:p>
        </w:tc>
      </w:tr>
      <w:tr w:rsidR="00C10254">
        <w:tc>
          <w:tcPr>
            <w:tcW w:w="5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3.  </w:t>
            </w:r>
          </w:p>
        </w:tc>
        <w:tc>
          <w:tcPr>
            <w:tcW w:w="4500" w:type="dxa"/>
            <w:tcBorders>
              <w:top w:val="nil"/>
              <w:left w:val="nil"/>
              <w:bottom w:val="nil"/>
              <w:right w:val="nil"/>
            </w:tcBorders>
          </w:tcPr>
          <w:p w:rsidR="00C10254" w:rsidRDefault="00C10254">
            <w:pPr>
              <w:widowControl w:val="0"/>
              <w:autoSpaceDE w:val="0"/>
              <w:autoSpaceDN w:val="0"/>
              <w:adjustRightInd w:val="0"/>
              <w:rPr>
                <w:color w:val="000000"/>
              </w:rPr>
            </w:pPr>
            <w:r>
              <w:rPr>
                <w:color w:val="000000"/>
              </w:rPr>
              <w:t>Beton zwykły na kruszywie kamiennym, niezbrojony, zagęszczony grub. 5 cm  [24.0kN/m3·0.05m]</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1.20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1.56</w:t>
            </w:r>
          </w:p>
        </w:tc>
      </w:tr>
      <w:tr w:rsidR="00C10254">
        <w:tc>
          <w:tcPr>
            <w:tcW w:w="5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4.  </w:t>
            </w:r>
          </w:p>
        </w:tc>
        <w:tc>
          <w:tcPr>
            <w:tcW w:w="4500" w:type="dxa"/>
            <w:tcBorders>
              <w:top w:val="nil"/>
              <w:left w:val="nil"/>
              <w:bottom w:val="nil"/>
              <w:right w:val="nil"/>
            </w:tcBorders>
          </w:tcPr>
          <w:p w:rsidR="00C10254" w:rsidRDefault="00C10254">
            <w:pPr>
              <w:widowControl w:val="0"/>
              <w:autoSpaceDE w:val="0"/>
              <w:autoSpaceDN w:val="0"/>
              <w:adjustRightInd w:val="0"/>
              <w:rPr>
                <w:color w:val="000000"/>
              </w:rPr>
            </w:pPr>
            <w:r>
              <w:rPr>
                <w:color w:val="000000"/>
              </w:rPr>
              <w:t>Styropian grub. 5 cm  [0.45kN/m3·0.05m]</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0.02</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0.03</w:t>
            </w:r>
          </w:p>
        </w:tc>
      </w:tr>
      <w:tr w:rsidR="00C10254">
        <w:tc>
          <w:tcPr>
            <w:tcW w:w="5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5.  </w:t>
            </w:r>
          </w:p>
        </w:tc>
        <w:tc>
          <w:tcPr>
            <w:tcW w:w="4500" w:type="dxa"/>
            <w:tcBorders>
              <w:top w:val="nil"/>
              <w:left w:val="nil"/>
              <w:bottom w:val="nil"/>
              <w:right w:val="nil"/>
            </w:tcBorders>
          </w:tcPr>
          <w:p w:rsidR="00C10254" w:rsidRDefault="00C10254">
            <w:pPr>
              <w:widowControl w:val="0"/>
              <w:autoSpaceDE w:val="0"/>
              <w:autoSpaceDN w:val="0"/>
              <w:adjustRightInd w:val="0"/>
              <w:rPr>
                <w:color w:val="000000"/>
              </w:rPr>
            </w:pPr>
            <w:r>
              <w:rPr>
                <w:color w:val="000000"/>
              </w:rPr>
              <w:t xml:space="preserve">Płyta żelbetowa grub.20 cm </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5.00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1.10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5.50</w:t>
            </w:r>
          </w:p>
        </w:tc>
      </w:tr>
      <w:tr w:rsidR="00C10254">
        <w:tc>
          <w:tcPr>
            <w:tcW w:w="5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6.  </w:t>
            </w:r>
          </w:p>
        </w:tc>
        <w:tc>
          <w:tcPr>
            <w:tcW w:w="4500" w:type="dxa"/>
            <w:tcBorders>
              <w:top w:val="nil"/>
              <w:left w:val="nil"/>
              <w:bottom w:val="nil"/>
              <w:right w:val="nil"/>
            </w:tcBorders>
          </w:tcPr>
          <w:p w:rsidR="00C10254" w:rsidRDefault="00C10254">
            <w:pPr>
              <w:widowControl w:val="0"/>
              <w:autoSpaceDE w:val="0"/>
              <w:autoSpaceDN w:val="0"/>
              <w:adjustRightInd w:val="0"/>
              <w:rPr>
                <w:color w:val="000000"/>
              </w:rPr>
            </w:pPr>
            <w:r>
              <w:rPr>
                <w:color w:val="000000"/>
              </w:rPr>
              <w:t>Warstwa cementowo-wapienna grub. 2 cm  [19.0kN/m3·0.02m]</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0.38</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C10254" w:rsidRDefault="00C10254">
            <w:pPr>
              <w:widowControl w:val="0"/>
              <w:autoSpaceDE w:val="0"/>
              <w:autoSpaceDN w:val="0"/>
              <w:adjustRightInd w:val="0"/>
              <w:jc w:val="center"/>
              <w:rPr>
                <w:color w:val="000000"/>
              </w:rPr>
            </w:pPr>
            <w:r>
              <w:rPr>
                <w:color w:val="000000"/>
              </w:rPr>
              <w:t>0.49</w:t>
            </w:r>
          </w:p>
        </w:tc>
      </w:tr>
      <w:tr w:rsidR="00C10254">
        <w:tc>
          <w:tcPr>
            <w:tcW w:w="500" w:type="dxa"/>
            <w:tcBorders>
              <w:top w:val="nil"/>
              <w:left w:val="nil"/>
              <w:bottom w:val="nil"/>
              <w:right w:val="nil"/>
            </w:tcBorders>
          </w:tcPr>
          <w:p w:rsidR="00C10254" w:rsidRDefault="00C10254">
            <w:pPr>
              <w:widowControl w:val="0"/>
              <w:autoSpaceDE w:val="0"/>
              <w:autoSpaceDN w:val="0"/>
              <w:adjustRightInd w:val="0"/>
              <w:jc w:val="center"/>
              <w:rPr>
                <w:color w:val="000000"/>
              </w:rPr>
            </w:pPr>
          </w:p>
        </w:tc>
        <w:tc>
          <w:tcPr>
            <w:tcW w:w="4500" w:type="dxa"/>
            <w:tcBorders>
              <w:top w:val="nil"/>
              <w:left w:val="nil"/>
              <w:bottom w:val="nil"/>
              <w:right w:val="nil"/>
            </w:tcBorders>
          </w:tcPr>
          <w:p w:rsidR="00C10254" w:rsidRDefault="00C10254">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100" w:type="dxa"/>
            <w:tcBorders>
              <w:top w:val="single" w:sz="6" w:space="0" w:color="auto"/>
              <w:left w:val="nil"/>
              <w:bottom w:val="nil"/>
              <w:right w:val="nil"/>
            </w:tcBorders>
          </w:tcPr>
          <w:p w:rsidR="00C10254" w:rsidRDefault="00C10254">
            <w:pPr>
              <w:widowControl w:val="0"/>
              <w:autoSpaceDE w:val="0"/>
              <w:autoSpaceDN w:val="0"/>
              <w:adjustRightInd w:val="0"/>
              <w:jc w:val="center"/>
              <w:rPr>
                <w:color w:val="000000"/>
              </w:rPr>
            </w:pPr>
            <w:r>
              <w:rPr>
                <w:color w:val="000000"/>
              </w:rPr>
              <w:t>9.18</w:t>
            </w:r>
          </w:p>
        </w:tc>
        <w:tc>
          <w:tcPr>
            <w:tcW w:w="1100" w:type="dxa"/>
            <w:tcBorders>
              <w:top w:val="single" w:sz="6" w:space="0" w:color="auto"/>
              <w:left w:val="nil"/>
              <w:bottom w:val="nil"/>
              <w:right w:val="nil"/>
            </w:tcBorders>
          </w:tcPr>
          <w:p w:rsidR="00C10254" w:rsidRDefault="00C10254">
            <w:pPr>
              <w:widowControl w:val="0"/>
              <w:autoSpaceDE w:val="0"/>
              <w:autoSpaceDN w:val="0"/>
              <w:adjustRightInd w:val="0"/>
              <w:jc w:val="center"/>
              <w:rPr>
                <w:color w:val="000000"/>
              </w:rPr>
            </w:pPr>
            <w:r>
              <w:rPr>
                <w:color w:val="000000"/>
              </w:rPr>
              <w:t>1.19</w:t>
            </w:r>
          </w:p>
        </w:tc>
        <w:tc>
          <w:tcPr>
            <w:tcW w:w="1100" w:type="dxa"/>
            <w:tcBorders>
              <w:top w:val="single" w:sz="6" w:space="0" w:color="auto"/>
              <w:left w:val="nil"/>
              <w:bottom w:val="nil"/>
              <w:right w:val="nil"/>
            </w:tcBorders>
          </w:tcPr>
          <w:p w:rsidR="00C10254" w:rsidRDefault="00C10254">
            <w:pPr>
              <w:widowControl w:val="0"/>
              <w:autoSpaceDE w:val="0"/>
              <w:autoSpaceDN w:val="0"/>
              <w:adjustRightInd w:val="0"/>
              <w:jc w:val="center"/>
              <w:rPr>
                <w:color w:val="000000"/>
              </w:rPr>
            </w:pPr>
          </w:p>
        </w:tc>
        <w:tc>
          <w:tcPr>
            <w:tcW w:w="1100" w:type="dxa"/>
            <w:tcBorders>
              <w:top w:val="single" w:sz="6" w:space="0" w:color="auto"/>
              <w:left w:val="nil"/>
              <w:bottom w:val="nil"/>
              <w:right w:val="nil"/>
            </w:tcBorders>
          </w:tcPr>
          <w:p w:rsidR="00C10254" w:rsidRDefault="00C10254">
            <w:pPr>
              <w:widowControl w:val="0"/>
              <w:autoSpaceDE w:val="0"/>
              <w:autoSpaceDN w:val="0"/>
              <w:adjustRightInd w:val="0"/>
              <w:jc w:val="center"/>
              <w:rPr>
                <w:color w:val="000000"/>
              </w:rPr>
            </w:pPr>
            <w:r>
              <w:rPr>
                <w:color w:val="000000"/>
              </w:rPr>
              <w:t>10.93</w:t>
            </w:r>
          </w:p>
        </w:tc>
      </w:tr>
    </w:tbl>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b/>
          <w:bCs/>
          <w:color w:val="000000"/>
        </w:rPr>
        <w:t>SCHEMAT STATYCZNY</w:t>
      </w:r>
    </w:p>
    <w:p w:rsidR="00C10254" w:rsidRDefault="00492CB1">
      <w:pPr>
        <w:widowControl w:val="0"/>
        <w:autoSpaceDE w:val="0"/>
        <w:autoSpaceDN w:val="0"/>
        <w:adjustRightInd w:val="0"/>
        <w:rPr>
          <w:color w:val="000000"/>
        </w:rPr>
      </w:pPr>
      <w:r>
        <w:rPr>
          <w:color w:val="000000"/>
        </w:rPr>
        <w:pict>
          <v:shape id="_x0000_i1030" type="#_x0000_t75" style="width:198.65pt;height:142pt">
            <v:imagedata r:id="rId29" o:title=""/>
          </v:shape>
        </w:pict>
      </w:r>
    </w:p>
    <w:p w:rsidR="00C10254" w:rsidRDefault="00C10254">
      <w:pPr>
        <w:widowControl w:val="0"/>
        <w:autoSpaceDE w:val="0"/>
        <w:autoSpaceDN w:val="0"/>
        <w:adjustRightInd w:val="0"/>
        <w:rPr>
          <w:color w:val="000000"/>
        </w:rPr>
      </w:pPr>
      <w:r>
        <w:rPr>
          <w:color w:val="000000"/>
        </w:rPr>
        <w:t xml:space="preserve">Rozpiętość obliczeniowa płyty  </w:t>
      </w:r>
      <w:r>
        <w:rPr>
          <w:color w:val="000000"/>
        </w:rPr>
        <w:tab/>
      </w:r>
      <w:proofErr w:type="spellStart"/>
      <w:r>
        <w:rPr>
          <w:color w:val="000000"/>
        </w:rPr>
        <w:t>l</w:t>
      </w:r>
      <w:r>
        <w:rPr>
          <w:color w:val="000000"/>
          <w:vertAlign w:val="subscript"/>
        </w:rPr>
        <w:t>eff,x</w:t>
      </w:r>
      <w:proofErr w:type="spellEnd"/>
      <w:r>
        <w:rPr>
          <w:color w:val="000000"/>
        </w:rPr>
        <w:t xml:space="preserve"> = 2.24 m</w:t>
      </w:r>
    </w:p>
    <w:p w:rsidR="00C10254" w:rsidRDefault="00C10254">
      <w:pPr>
        <w:widowControl w:val="0"/>
        <w:autoSpaceDE w:val="0"/>
        <w:autoSpaceDN w:val="0"/>
        <w:adjustRightInd w:val="0"/>
        <w:rPr>
          <w:color w:val="000000"/>
        </w:rPr>
      </w:pPr>
      <w:r>
        <w:rPr>
          <w:color w:val="000000"/>
        </w:rPr>
        <w:t xml:space="preserve">Rozpiętość obliczeniowa płyty  </w:t>
      </w:r>
      <w:r>
        <w:rPr>
          <w:color w:val="000000"/>
        </w:rPr>
        <w:tab/>
      </w:r>
      <w:proofErr w:type="spellStart"/>
      <w:r>
        <w:rPr>
          <w:color w:val="000000"/>
        </w:rPr>
        <w:t>l</w:t>
      </w:r>
      <w:r>
        <w:rPr>
          <w:color w:val="000000"/>
          <w:vertAlign w:val="subscript"/>
        </w:rPr>
        <w:t>eff,y</w:t>
      </w:r>
      <w:proofErr w:type="spellEnd"/>
      <w:r>
        <w:rPr>
          <w:color w:val="000000"/>
        </w:rPr>
        <w:t xml:space="preserve"> = 3.95 m</w:t>
      </w:r>
    </w:p>
    <w:p w:rsidR="00C10254" w:rsidRDefault="00C10254">
      <w:pPr>
        <w:widowControl w:val="0"/>
        <w:autoSpaceDE w:val="0"/>
        <w:autoSpaceDN w:val="0"/>
        <w:adjustRightInd w:val="0"/>
        <w:rPr>
          <w:color w:val="000000"/>
        </w:rPr>
      </w:pPr>
      <w:r>
        <w:rPr>
          <w:b/>
          <w:bCs/>
          <w:color w:val="000000"/>
        </w:rPr>
        <w:t xml:space="preserve">Grubość płyty </w:t>
      </w:r>
      <w:r>
        <w:rPr>
          <w:color w:val="000000"/>
        </w:rPr>
        <w:t xml:space="preserve"> </w:t>
      </w:r>
      <w:r>
        <w:rPr>
          <w:color w:val="000000"/>
        </w:rPr>
        <w:tab/>
      </w:r>
      <w:r>
        <w:rPr>
          <w:b/>
          <w:bCs/>
          <w:color w:val="000000"/>
        </w:rPr>
        <w:t>20.0 cm</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b/>
          <w:bCs/>
          <w:color w:val="000000"/>
        </w:rPr>
        <w:t>WYNIKI OBLICZEŃ STATYCZNYCH</w:t>
      </w:r>
    </w:p>
    <w:p w:rsidR="00C10254" w:rsidRDefault="00C10254">
      <w:pPr>
        <w:widowControl w:val="0"/>
        <w:autoSpaceDE w:val="0"/>
        <w:autoSpaceDN w:val="0"/>
        <w:adjustRightInd w:val="0"/>
        <w:rPr>
          <w:color w:val="000000"/>
        </w:rPr>
      </w:pPr>
      <w:r>
        <w:rPr>
          <w:color w:val="000000"/>
          <w:u w:val="single"/>
        </w:rPr>
        <w:t>Kierunek x:</w:t>
      </w:r>
    </w:p>
    <w:p w:rsidR="00C10254" w:rsidRDefault="00C10254">
      <w:pPr>
        <w:widowControl w:val="0"/>
        <w:autoSpaceDE w:val="0"/>
        <w:autoSpaceDN w:val="0"/>
        <w:adjustRightInd w:val="0"/>
        <w:rPr>
          <w:color w:val="000000"/>
        </w:rPr>
      </w:pPr>
      <w:r>
        <w:rPr>
          <w:color w:val="000000"/>
        </w:rPr>
        <w:t xml:space="preserve">Moment przęsłowy obliczeniowy   </w:t>
      </w:r>
      <w:proofErr w:type="spellStart"/>
      <w:r>
        <w:rPr>
          <w:color w:val="000000"/>
        </w:rPr>
        <w:t>M</w:t>
      </w:r>
      <w:r>
        <w:rPr>
          <w:color w:val="000000"/>
          <w:vertAlign w:val="subscript"/>
        </w:rPr>
        <w:t>Sdx,p</w:t>
      </w:r>
      <w:proofErr w:type="spellEnd"/>
      <w:r>
        <w:rPr>
          <w:color w:val="000000"/>
        </w:rPr>
        <w:t xml:space="preserve"> = 4.71 </w:t>
      </w:r>
      <w:proofErr w:type="spellStart"/>
      <w:r>
        <w:rPr>
          <w:color w:val="000000"/>
        </w:rPr>
        <w:t>kNm</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Moment przęsłowy charakterystyczny   </w:t>
      </w:r>
      <w:proofErr w:type="spellStart"/>
      <w:r>
        <w:rPr>
          <w:color w:val="000000"/>
        </w:rPr>
        <w:t>M</w:t>
      </w:r>
      <w:r>
        <w:rPr>
          <w:color w:val="000000"/>
          <w:vertAlign w:val="subscript"/>
        </w:rPr>
        <w:t>Skx</w:t>
      </w:r>
      <w:proofErr w:type="spellEnd"/>
      <w:r>
        <w:rPr>
          <w:color w:val="000000"/>
        </w:rPr>
        <w:t xml:space="preserve"> = 3.95 </w:t>
      </w:r>
      <w:proofErr w:type="spellStart"/>
      <w:r>
        <w:rPr>
          <w:color w:val="000000"/>
        </w:rPr>
        <w:t>kNm</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Moment przęsłowy charakterystyczny długotrwały   </w:t>
      </w:r>
      <w:proofErr w:type="spellStart"/>
      <w:r>
        <w:rPr>
          <w:color w:val="000000"/>
        </w:rPr>
        <w:t>M</w:t>
      </w:r>
      <w:r>
        <w:rPr>
          <w:color w:val="000000"/>
          <w:vertAlign w:val="subscript"/>
        </w:rPr>
        <w:t>Skx,lt</w:t>
      </w:r>
      <w:proofErr w:type="spellEnd"/>
      <w:r>
        <w:rPr>
          <w:color w:val="000000"/>
        </w:rPr>
        <w:t xml:space="preserve"> = 3.52 </w:t>
      </w:r>
      <w:proofErr w:type="spellStart"/>
      <w:r>
        <w:rPr>
          <w:color w:val="000000"/>
        </w:rPr>
        <w:t>kNm</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Maksymalne oddziaływanie podporowe (wzdłuż krawędzi y)   </w:t>
      </w:r>
      <w:proofErr w:type="spellStart"/>
      <w:r>
        <w:rPr>
          <w:color w:val="000000"/>
        </w:rPr>
        <w:t>Q</w:t>
      </w:r>
      <w:r>
        <w:rPr>
          <w:color w:val="000000"/>
          <w:vertAlign w:val="subscript"/>
        </w:rPr>
        <w:t>ox,max</w:t>
      </w:r>
      <w:proofErr w:type="spellEnd"/>
      <w:r>
        <w:rPr>
          <w:color w:val="000000"/>
        </w:rPr>
        <w:t xml:space="preserve"> = 12.25 </w:t>
      </w:r>
      <w:proofErr w:type="spellStart"/>
      <w:r>
        <w:rPr>
          <w:color w:val="000000"/>
        </w:rPr>
        <w:t>kN</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Zastępcze oddziaływanie podporowe (wzdłuż krawędzi y)   </w:t>
      </w:r>
      <w:proofErr w:type="spellStart"/>
      <w:r>
        <w:rPr>
          <w:color w:val="000000"/>
        </w:rPr>
        <w:t>Q</w:t>
      </w:r>
      <w:r>
        <w:rPr>
          <w:color w:val="000000"/>
          <w:vertAlign w:val="subscript"/>
        </w:rPr>
        <w:t>ox</w:t>
      </w:r>
      <w:proofErr w:type="spellEnd"/>
      <w:r>
        <w:rPr>
          <w:color w:val="000000"/>
        </w:rPr>
        <w:t xml:space="preserve"> = 10.56 </w:t>
      </w:r>
      <w:proofErr w:type="spellStart"/>
      <w:r>
        <w:rPr>
          <w:color w:val="000000"/>
        </w:rPr>
        <w:t>kN</w:t>
      </w:r>
      <w:proofErr w:type="spellEnd"/>
      <w:r>
        <w:rPr>
          <w:color w:val="000000"/>
        </w:rPr>
        <w:t>/m</w:t>
      </w:r>
    </w:p>
    <w:p w:rsidR="00C10254" w:rsidRDefault="00C10254">
      <w:pPr>
        <w:widowControl w:val="0"/>
        <w:autoSpaceDE w:val="0"/>
        <w:autoSpaceDN w:val="0"/>
        <w:adjustRightInd w:val="0"/>
        <w:rPr>
          <w:color w:val="000000"/>
        </w:rPr>
      </w:pPr>
      <w:r>
        <w:rPr>
          <w:color w:val="000000"/>
          <w:u w:val="single"/>
        </w:rPr>
        <w:t>Kierunek y:</w:t>
      </w:r>
    </w:p>
    <w:p w:rsidR="00C10254" w:rsidRDefault="00C10254">
      <w:pPr>
        <w:widowControl w:val="0"/>
        <w:autoSpaceDE w:val="0"/>
        <w:autoSpaceDN w:val="0"/>
        <w:adjustRightInd w:val="0"/>
        <w:rPr>
          <w:color w:val="000000"/>
        </w:rPr>
      </w:pPr>
      <w:r>
        <w:rPr>
          <w:color w:val="000000"/>
        </w:rPr>
        <w:t xml:space="preserve">Moment przęsłowy obliczeniowy   </w:t>
      </w:r>
      <w:proofErr w:type="spellStart"/>
      <w:r>
        <w:rPr>
          <w:color w:val="000000"/>
        </w:rPr>
        <w:t>M</w:t>
      </w:r>
      <w:r>
        <w:rPr>
          <w:color w:val="000000"/>
          <w:vertAlign w:val="subscript"/>
        </w:rPr>
        <w:t>Sdy</w:t>
      </w:r>
      <w:proofErr w:type="spellEnd"/>
      <w:r>
        <w:rPr>
          <w:color w:val="000000"/>
        </w:rPr>
        <w:t xml:space="preserve"> = 1.51 </w:t>
      </w:r>
      <w:proofErr w:type="spellStart"/>
      <w:r>
        <w:rPr>
          <w:color w:val="000000"/>
        </w:rPr>
        <w:t>kNm</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Moment przęsłowy charakterystyczny   </w:t>
      </w:r>
      <w:proofErr w:type="spellStart"/>
      <w:r>
        <w:rPr>
          <w:color w:val="000000"/>
        </w:rPr>
        <w:t>M</w:t>
      </w:r>
      <w:r>
        <w:rPr>
          <w:color w:val="000000"/>
          <w:vertAlign w:val="subscript"/>
        </w:rPr>
        <w:t>Sky</w:t>
      </w:r>
      <w:proofErr w:type="spellEnd"/>
      <w:r>
        <w:rPr>
          <w:color w:val="000000"/>
        </w:rPr>
        <w:t xml:space="preserve"> = 1.27 </w:t>
      </w:r>
      <w:proofErr w:type="spellStart"/>
      <w:r>
        <w:rPr>
          <w:color w:val="000000"/>
        </w:rPr>
        <w:t>kNm</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Moment przęsłowy charakterystyczny długotrwały   </w:t>
      </w:r>
      <w:proofErr w:type="spellStart"/>
      <w:r>
        <w:rPr>
          <w:color w:val="000000"/>
        </w:rPr>
        <w:t>M</w:t>
      </w:r>
      <w:r>
        <w:rPr>
          <w:color w:val="000000"/>
          <w:vertAlign w:val="subscript"/>
        </w:rPr>
        <w:t>Sky,lt</w:t>
      </w:r>
      <w:proofErr w:type="spellEnd"/>
      <w:r>
        <w:rPr>
          <w:color w:val="000000"/>
        </w:rPr>
        <w:t xml:space="preserve"> = 1.13 </w:t>
      </w:r>
      <w:proofErr w:type="spellStart"/>
      <w:r>
        <w:rPr>
          <w:color w:val="000000"/>
        </w:rPr>
        <w:t>kNm</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Maksymalne oddziaływanie podporowe (wzdłuż krawędzi x)   </w:t>
      </w:r>
      <w:proofErr w:type="spellStart"/>
      <w:r>
        <w:rPr>
          <w:color w:val="000000"/>
        </w:rPr>
        <w:t>Q</w:t>
      </w:r>
      <w:r>
        <w:rPr>
          <w:color w:val="000000"/>
          <w:vertAlign w:val="subscript"/>
        </w:rPr>
        <w:t>oy,max</w:t>
      </w:r>
      <w:proofErr w:type="spellEnd"/>
      <w:r>
        <w:rPr>
          <w:color w:val="000000"/>
        </w:rPr>
        <w:t xml:space="preserve"> = 12.25 </w:t>
      </w:r>
      <w:proofErr w:type="spellStart"/>
      <w:r>
        <w:rPr>
          <w:color w:val="000000"/>
        </w:rPr>
        <w:t>kN</w:t>
      </w:r>
      <w:proofErr w:type="spellEnd"/>
      <w:r>
        <w:rPr>
          <w:color w:val="000000"/>
        </w:rPr>
        <w:t>/m</w:t>
      </w:r>
    </w:p>
    <w:p w:rsidR="00C10254" w:rsidRDefault="00C10254">
      <w:pPr>
        <w:widowControl w:val="0"/>
        <w:autoSpaceDE w:val="0"/>
        <w:autoSpaceDN w:val="0"/>
        <w:adjustRightInd w:val="0"/>
        <w:rPr>
          <w:color w:val="000000"/>
        </w:rPr>
      </w:pPr>
      <w:r>
        <w:rPr>
          <w:color w:val="000000"/>
        </w:rPr>
        <w:t xml:space="preserve">Zastępcze oddziaływanie podporowe (wzdłuż krawędzi x)   </w:t>
      </w:r>
      <w:proofErr w:type="spellStart"/>
      <w:r>
        <w:rPr>
          <w:color w:val="000000"/>
        </w:rPr>
        <w:t>Q</w:t>
      </w:r>
      <w:r>
        <w:rPr>
          <w:color w:val="000000"/>
          <w:vertAlign w:val="subscript"/>
        </w:rPr>
        <w:t>oy</w:t>
      </w:r>
      <w:proofErr w:type="spellEnd"/>
      <w:r>
        <w:rPr>
          <w:color w:val="000000"/>
        </w:rPr>
        <w:t xml:space="preserve"> = 7.65 </w:t>
      </w:r>
      <w:proofErr w:type="spellStart"/>
      <w:r>
        <w:rPr>
          <w:color w:val="000000"/>
        </w:rPr>
        <w:t>kN</w:t>
      </w:r>
      <w:proofErr w:type="spellEnd"/>
      <w:r>
        <w:rPr>
          <w:color w:val="000000"/>
        </w:rPr>
        <w:t>/m</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b/>
          <w:bCs/>
          <w:color w:val="000000"/>
        </w:rPr>
        <w:t>DANE MATERIAŁOWE</w:t>
      </w:r>
    </w:p>
    <w:p w:rsidR="00C10254" w:rsidRDefault="00C10254">
      <w:pPr>
        <w:widowControl w:val="0"/>
        <w:autoSpaceDE w:val="0"/>
        <w:autoSpaceDN w:val="0"/>
        <w:adjustRightInd w:val="0"/>
        <w:rPr>
          <w:color w:val="000000"/>
        </w:rPr>
      </w:pPr>
      <w:r>
        <w:rPr>
          <w:color w:val="000000"/>
          <w:u w:val="single"/>
        </w:rPr>
        <w:t>Parametry betonu:</w:t>
      </w:r>
    </w:p>
    <w:p w:rsidR="00C10254" w:rsidRDefault="00C10254">
      <w:pPr>
        <w:widowControl w:val="0"/>
        <w:autoSpaceDE w:val="0"/>
        <w:autoSpaceDN w:val="0"/>
        <w:adjustRightInd w:val="0"/>
        <w:rPr>
          <w:color w:val="000000"/>
        </w:rPr>
      </w:pPr>
      <w:r>
        <w:rPr>
          <w:color w:val="000000"/>
        </w:rPr>
        <w:t xml:space="preserve">Klasa betonu  </w:t>
      </w:r>
      <w:r>
        <w:rPr>
          <w:b/>
          <w:bCs/>
          <w:color w:val="000000"/>
        </w:rPr>
        <w:t>C20/25</w:t>
      </w:r>
      <w:r>
        <w:rPr>
          <w:color w:val="000000"/>
        </w:rPr>
        <w:t xml:space="preserve"> (B25)  </w:t>
      </w:r>
      <w:r>
        <w:rPr>
          <w:rFonts w:ascii="Symbol" w:hAnsi="Symbol" w:cs="Symbol"/>
          <w:color w:val="000000"/>
        </w:rPr>
        <w:t></w:t>
      </w:r>
      <w:r>
        <w:rPr>
          <w:color w:val="000000"/>
        </w:rPr>
        <w:t xml:space="preserve">  </w:t>
      </w:r>
      <w:proofErr w:type="spellStart"/>
      <w:r>
        <w:rPr>
          <w:color w:val="000000"/>
        </w:rPr>
        <w:t>f</w:t>
      </w:r>
      <w:r>
        <w:rPr>
          <w:color w:val="000000"/>
          <w:vertAlign w:val="subscript"/>
        </w:rPr>
        <w:t>cd</w:t>
      </w:r>
      <w:proofErr w:type="spellEnd"/>
      <w:r>
        <w:rPr>
          <w:color w:val="000000"/>
        </w:rPr>
        <w:t xml:space="preserve"> = 13.33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ctd</w:t>
      </w:r>
      <w:proofErr w:type="spellEnd"/>
      <w:r>
        <w:rPr>
          <w:color w:val="000000"/>
        </w:rPr>
        <w:t xml:space="preserve"> = 1.00 </w:t>
      </w:r>
      <w:proofErr w:type="spellStart"/>
      <w:r>
        <w:rPr>
          <w:color w:val="000000"/>
        </w:rPr>
        <w:t>MPa</w:t>
      </w:r>
      <w:proofErr w:type="spellEnd"/>
      <w:r>
        <w:rPr>
          <w:color w:val="000000"/>
        </w:rPr>
        <w:t xml:space="preserve">, </w:t>
      </w:r>
      <w:proofErr w:type="spellStart"/>
      <w:r>
        <w:rPr>
          <w:color w:val="000000"/>
        </w:rPr>
        <w:t>E</w:t>
      </w:r>
      <w:r>
        <w:rPr>
          <w:color w:val="000000"/>
          <w:vertAlign w:val="subscript"/>
        </w:rPr>
        <w:t>cm</w:t>
      </w:r>
      <w:proofErr w:type="spellEnd"/>
      <w:r>
        <w:rPr>
          <w:color w:val="000000"/>
        </w:rPr>
        <w:t xml:space="preserve"> = 30.0 </w:t>
      </w:r>
      <w:proofErr w:type="spellStart"/>
      <w:r>
        <w:rPr>
          <w:color w:val="000000"/>
        </w:rPr>
        <w:t>GPa</w:t>
      </w:r>
      <w:proofErr w:type="spellEnd"/>
    </w:p>
    <w:p w:rsidR="00C10254" w:rsidRDefault="00C10254">
      <w:pPr>
        <w:widowControl w:val="0"/>
        <w:autoSpaceDE w:val="0"/>
        <w:autoSpaceDN w:val="0"/>
        <w:adjustRightInd w:val="0"/>
        <w:rPr>
          <w:color w:val="000000"/>
        </w:rPr>
      </w:pPr>
      <w:r>
        <w:rPr>
          <w:color w:val="000000"/>
        </w:rPr>
        <w:t xml:space="preserve">Ciężar objętościowy betonu  </w:t>
      </w:r>
      <w:r>
        <w:rPr>
          <w:color w:val="000000"/>
        </w:rPr>
        <w:tab/>
      </w:r>
      <w:r>
        <w:rPr>
          <w:rFonts w:ascii="Symbol" w:hAnsi="Symbol" w:cs="Symbol"/>
          <w:color w:val="000000"/>
        </w:rPr>
        <w:t></w:t>
      </w:r>
      <w:r>
        <w:rPr>
          <w:color w:val="000000"/>
        </w:rPr>
        <w:t xml:space="preserve"> = 25 </w:t>
      </w:r>
      <w:proofErr w:type="spellStart"/>
      <w:r>
        <w:rPr>
          <w:color w:val="000000"/>
        </w:rPr>
        <w:t>kN</w:t>
      </w:r>
      <w:proofErr w:type="spellEnd"/>
      <w:r>
        <w:rPr>
          <w:color w:val="000000"/>
        </w:rPr>
        <w:t>/m</w:t>
      </w:r>
      <w:r>
        <w:rPr>
          <w:color w:val="000000"/>
          <w:vertAlign w:val="superscript"/>
        </w:rPr>
        <w:t>3</w:t>
      </w:r>
    </w:p>
    <w:p w:rsidR="00C10254" w:rsidRDefault="00C10254">
      <w:pPr>
        <w:widowControl w:val="0"/>
        <w:autoSpaceDE w:val="0"/>
        <w:autoSpaceDN w:val="0"/>
        <w:adjustRightInd w:val="0"/>
        <w:rPr>
          <w:color w:val="000000"/>
        </w:rPr>
      </w:pPr>
      <w:r>
        <w:rPr>
          <w:color w:val="000000"/>
        </w:rPr>
        <w:t xml:space="preserve">Wilgotność środowiska  </w:t>
      </w:r>
      <w:r>
        <w:rPr>
          <w:color w:val="000000"/>
        </w:rPr>
        <w:tab/>
        <w:t>RH = 50%</w:t>
      </w:r>
    </w:p>
    <w:p w:rsidR="00C10254" w:rsidRDefault="00C10254">
      <w:pPr>
        <w:widowControl w:val="0"/>
        <w:autoSpaceDE w:val="0"/>
        <w:autoSpaceDN w:val="0"/>
        <w:adjustRightInd w:val="0"/>
        <w:rPr>
          <w:color w:val="000000"/>
        </w:rPr>
      </w:pPr>
      <w:r>
        <w:rPr>
          <w:color w:val="000000"/>
        </w:rPr>
        <w:t xml:space="preserve">Wiek betonu w chwili obciążenia  </w:t>
      </w:r>
      <w:r>
        <w:rPr>
          <w:color w:val="000000"/>
        </w:rPr>
        <w:tab/>
        <w:t>28 dni</w:t>
      </w:r>
    </w:p>
    <w:p w:rsidR="00C10254" w:rsidRDefault="00C10254">
      <w:pPr>
        <w:widowControl w:val="0"/>
        <w:autoSpaceDE w:val="0"/>
        <w:autoSpaceDN w:val="0"/>
        <w:adjustRightInd w:val="0"/>
        <w:rPr>
          <w:color w:val="000000"/>
        </w:rPr>
      </w:pPr>
      <w:r>
        <w:rPr>
          <w:color w:val="000000"/>
        </w:rPr>
        <w:t xml:space="preserve">Współczynnik pełzania (obliczono)  </w:t>
      </w:r>
      <w:r>
        <w:rPr>
          <w:color w:val="000000"/>
        </w:rPr>
        <w:tab/>
      </w:r>
      <w:r>
        <w:rPr>
          <w:rFonts w:ascii="Symbol" w:hAnsi="Symbol" w:cs="Symbol"/>
          <w:color w:val="000000"/>
        </w:rPr>
        <w:t></w:t>
      </w:r>
      <w:r>
        <w:rPr>
          <w:color w:val="000000"/>
        </w:rPr>
        <w:t xml:space="preserve"> = 2.88</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color w:val="000000"/>
          <w:u w:val="single"/>
        </w:rPr>
        <w:lastRenderedPageBreak/>
        <w:t>Zbrojenie główne:</w:t>
      </w:r>
    </w:p>
    <w:p w:rsidR="00C10254" w:rsidRDefault="00C10254">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C10254" w:rsidRDefault="00C10254">
      <w:pPr>
        <w:widowControl w:val="0"/>
        <w:autoSpaceDE w:val="0"/>
        <w:autoSpaceDN w:val="0"/>
        <w:adjustRightInd w:val="0"/>
        <w:rPr>
          <w:color w:val="000000"/>
        </w:rPr>
      </w:pPr>
      <w:r>
        <w:rPr>
          <w:color w:val="000000"/>
        </w:rPr>
        <w:t xml:space="preserve">Średnica prętów w przęśle w kierunku x  </w:t>
      </w:r>
      <w:r>
        <w:rPr>
          <w:color w:val="000000"/>
        </w:rPr>
        <w:tab/>
      </w:r>
      <w:r>
        <w:rPr>
          <w:rFonts w:ascii="Symbol" w:hAnsi="Symbol" w:cs="Symbol"/>
          <w:color w:val="000000"/>
        </w:rPr>
        <w:t></w:t>
      </w:r>
      <w:proofErr w:type="spellStart"/>
      <w:r>
        <w:rPr>
          <w:color w:val="000000"/>
          <w:vertAlign w:val="subscript"/>
        </w:rPr>
        <w:t>d,x</w:t>
      </w:r>
      <w:proofErr w:type="spellEnd"/>
      <w:r>
        <w:rPr>
          <w:color w:val="000000"/>
        </w:rPr>
        <w:t xml:space="preserve"> = 12 mm</w:t>
      </w:r>
    </w:p>
    <w:p w:rsidR="00C10254" w:rsidRDefault="00C10254">
      <w:pPr>
        <w:widowControl w:val="0"/>
        <w:autoSpaceDE w:val="0"/>
        <w:autoSpaceDN w:val="0"/>
        <w:adjustRightInd w:val="0"/>
        <w:rPr>
          <w:color w:val="000000"/>
        </w:rPr>
      </w:pPr>
      <w:r>
        <w:rPr>
          <w:color w:val="000000"/>
        </w:rPr>
        <w:t xml:space="preserve">Średnica prętów w przęśle w kierunku y  </w:t>
      </w:r>
      <w:r>
        <w:rPr>
          <w:color w:val="000000"/>
        </w:rPr>
        <w:tab/>
      </w:r>
      <w:r>
        <w:rPr>
          <w:rFonts w:ascii="Symbol" w:hAnsi="Symbol" w:cs="Symbol"/>
          <w:color w:val="000000"/>
        </w:rPr>
        <w:t></w:t>
      </w:r>
      <w:proofErr w:type="spellStart"/>
      <w:r>
        <w:rPr>
          <w:color w:val="000000"/>
          <w:vertAlign w:val="subscript"/>
        </w:rPr>
        <w:t>d,y</w:t>
      </w:r>
      <w:proofErr w:type="spellEnd"/>
      <w:r>
        <w:rPr>
          <w:color w:val="000000"/>
        </w:rPr>
        <w:t xml:space="preserve"> = 12 mm</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color w:val="000000"/>
          <w:u w:val="single"/>
        </w:rPr>
        <w:t>Otulenie:</w:t>
      </w:r>
    </w:p>
    <w:p w:rsidR="00C10254" w:rsidRDefault="00C10254">
      <w:pPr>
        <w:widowControl w:val="0"/>
        <w:autoSpaceDE w:val="0"/>
        <w:autoSpaceDN w:val="0"/>
        <w:adjustRightInd w:val="0"/>
        <w:rPr>
          <w:color w:val="000000"/>
        </w:rPr>
      </w:pPr>
      <w:r>
        <w:rPr>
          <w:color w:val="000000"/>
        </w:rPr>
        <w:t xml:space="preserve">Nominalna grubość otulenia prętów z góry płyty  </w:t>
      </w:r>
      <w:r>
        <w:rPr>
          <w:color w:val="000000"/>
        </w:rPr>
        <w:tab/>
      </w:r>
      <w:proofErr w:type="spellStart"/>
      <w:r>
        <w:rPr>
          <w:color w:val="000000"/>
        </w:rPr>
        <w:t>c</w:t>
      </w:r>
      <w:r>
        <w:rPr>
          <w:color w:val="000000"/>
          <w:vertAlign w:val="subscript"/>
        </w:rPr>
        <w:t>nom,g</w:t>
      </w:r>
      <w:proofErr w:type="spellEnd"/>
      <w:r>
        <w:rPr>
          <w:color w:val="000000"/>
        </w:rPr>
        <w:t xml:space="preserve"> = 20 mm</w:t>
      </w:r>
    </w:p>
    <w:p w:rsidR="00C10254" w:rsidRDefault="00C10254">
      <w:pPr>
        <w:widowControl w:val="0"/>
        <w:autoSpaceDE w:val="0"/>
        <w:autoSpaceDN w:val="0"/>
        <w:adjustRightInd w:val="0"/>
        <w:rPr>
          <w:color w:val="000000"/>
        </w:rPr>
      </w:pPr>
      <w:r>
        <w:rPr>
          <w:color w:val="000000"/>
        </w:rPr>
        <w:t xml:space="preserve">Nominalna grubość otulenia prętów z dołu płyty  </w:t>
      </w:r>
      <w:r>
        <w:rPr>
          <w:color w:val="000000"/>
        </w:rPr>
        <w:tab/>
      </w:r>
      <w:proofErr w:type="spellStart"/>
      <w:r>
        <w:rPr>
          <w:color w:val="000000"/>
        </w:rPr>
        <w:t>c</w:t>
      </w:r>
      <w:r>
        <w:rPr>
          <w:color w:val="000000"/>
          <w:vertAlign w:val="subscript"/>
        </w:rPr>
        <w:t>nom,d</w:t>
      </w:r>
      <w:proofErr w:type="spellEnd"/>
      <w:r>
        <w:rPr>
          <w:color w:val="000000"/>
        </w:rPr>
        <w:t xml:space="preserve"> = 20 mm</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b/>
          <w:bCs/>
          <w:color w:val="000000"/>
        </w:rPr>
        <w:t>ZAŁOŻENIA</w:t>
      </w:r>
    </w:p>
    <w:p w:rsidR="00C10254" w:rsidRDefault="00C10254">
      <w:pPr>
        <w:widowControl w:val="0"/>
        <w:autoSpaceDE w:val="0"/>
        <w:autoSpaceDN w:val="0"/>
        <w:adjustRightInd w:val="0"/>
        <w:rPr>
          <w:color w:val="000000"/>
        </w:rPr>
      </w:pPr>
      <w:r>
        <w:rPr>
          <w:color w:val="000000"/>
        </w:rPr>
        <w:t xml:space="preserve">Sytuacja obliczeniowa:  </w:t>
      </w:r>
      <w:r>
        <w:rPr>
          <w:color w:val="000000"/>
        </w:rPr>
        <w:tab/>
        <w:t>trwała</w:t>
      </w:r>
    </w:p>
    <w:p w:rsidR="00C10254" w:rsidRDefault="00C10254">
      <w:pPr>
        <w:widowControl w:val="0"/>
        <w:autoSpaceDE w:val="0"/>
        <w:autoSpaceDN w:val="0"/>
        <w:adjustRightInd w:val="0"/>
        <w:rPr>
          <w:color w:val="000000"/>
        </w:rPr>
      </w:pPr>
      <w:r>
        <w:rPr>
          <w:color w:val="000000"/>
        </w:rPr>
        <w:t xml:space="preserve">Graniczna szerokość rys  </w:t>
      </w:r>
      <w:r>
        <w:rPr>
          <w:color w:val="000000"/>
        </w:rPr>
        <w:tab/>
      </w:r>
      <w:proofErr w:type="spellStart"/>
      <w:r>
        <w:rPr>
          <w:color w:val="000000"/>
        </w:rPr>
        <w:t>w</w:t>
      </w:r>
      <w:r>
        <w:rPr>
          <w:color w:val="000000"/>
          <w:vertAlign w:val="subscript"/>
        </w:rPr>
        <w:t>lim</w:t>
      </w:r>
      <w:proofErr w:type="spellEnd"/>
      <w:r>
        <w:rPr>
          <w:color w:val="000000"/>
        </w:rPr>
        <w:t xml:space="preserve"> = 0.3 mm</w:t>
      </w:r>
    </w:p>
    <w:p w:rsidR="00C10254" w:rsidRDefault="00C10254">
      <w:pPr>
        <w:widowControl w:val="0"/>
        <w:autoSpaceDE w:val="0"/>
        <w:autoSpaceDN w:val="0"/>
        <w:adjustRightInd w:val="0"/>
        <w:rPr>
          <w:color w:val="000000"/>
        </w:rPr>
      </w:pPr>
      <w:r>
        <w:rPr>
          <w:color w:val="000000"/>
        </w:rPr>
        <w:t xml:space="preserve">Graniczne ugięcie  </w:t>
      </w:r>
      <w:r>
        <w:rPr>
          <w:color w:val="000000"/>
        </w:rPr>
        <w:tab/>
      </w:r>
      <w:proofErr w:type="spellStart"/>
      <w:r>
        <w:rPr>
          <w:color w:val="000000"/>
        </w:rPr>
        <w:t>a</w:t>
      </w:r>
      <w:r>
        <w:rPr>
          <w:color w:val="000000"/>
          <w:vertAlign w:val="subscript"/>
        </w:rPr>
        <w:t>lim</w:t>
      </w:r>
      <w:proofErr w:type="spellEnd"/>
      <w:r>
        <w:rPr>
          <w:color w:val="000000"/>
        </w:rPr>
        <w:t xml:space="preserve"> = </w:t>
      </w:r>
      <w:proofErr w:type="spellStart"/>
      <w:r>
        <w:rPr>
          <w:color w:val="000000"/>
        </w:rPr>
        <w:t>l</w:t>
      </w:r>
      <w:r>
        <w:rPr>
          <w:color w:val="000000"/>
          <w:vertAlign w:val="subscript"/>
        </w:rPr>
        <w:t>eff</w:t>
      </w:r>
      <w:proofErr w:type="spellEnd"/>
      <w:r>
        <w:rPr>
          <w:color w:val="000000"/>
        </w:rPr>
        <w:t>/200 - jak dla stropów (tablica 8)</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b/>
          <w:bCs/>
          <w:color w:val="000000"/>
        </w:rPr>
        <w:t>WYMIAROWANIE wg PN-B-03264:2002</w:t>
      </w:r>
      <w:r>
        <w:rPr>
          <w:color w:val="000000"/>
        </w:rPr>
        <w:t xml:space="preserve"> (metoda uproszczona)</w:t>
      </w:r>
    </w:p>
    <w:p w:rsidR="00C10254" w:rsidRDefault="00C10254">
      <w:pPr>
        <w:widowControl w:val="0"/>
        <w:autoSpaceDE w:val="0"/>
        <w:autoSpaceDN w:val="0"/>
        <w:adjustRightInd w:val="0"/>
        <w:rPr>
          <w:color w:val="000000"/>
        </w:rPr>
      </w:pPr>
      <w:r>
        <w:rPr>
          <w:color w:val="000000"/>
          <w:u w:val="single"/>
        </w:rPr>
        <w:t>Kierunek x:</w:t>
      </w:r>
    </w:p>
    <w:p w:rsidR="00C10254" w:rsidRDefault="00C10254">
      <w:pPr>
        <w:widowControl w:val="0"/>
        <w:autoSpaceDE w:val="0"/>
        <w:autoSpaceDN w:val="0"/>
        <w:adjustRightInd w:val="0"/>
        <w:rPr>
          <w:color w:val="000000"/>
        </w:rPr>
      </w:pPr>
      <w:r>
        <w:rPr>
          <w:color w:val="000000"/>
        </w:rPr>
        <w:t>Przęsło:</w:t>
      </w:r>
    </w:p>
    <w:p w:rsidR="00C10254" w:rsidRDefault="00C10254">
      <w:pPr>
        <w:widowControl w:val="0"/>
        <w:autoSpaceDE w:val="0"/>
        <w:autoSpaceDN w:val="0"/>
        <w:adjustRightInd w:val="0"/>
        <w:rPr>
          <w:color w:val="000000"/>
        </w:rPr>
      </w:pPr>
      <w:r>
        <w:rPr>
          <w:color w:val="000000"/>
        </w:rPr>
        <w:t>Zbrojenie potrzebne (war. konstrukcyjny) A</w:t>
      </w:r>
      <w:r>
        <w:rPr>
          <w:color w:val="000000"/>
          <w:vertAlign w:val="subscript"/>
        </w:rPr>
        <w:t>s</w:t>
      </w:r>
      <w:r>
        <w:rPr>
          <w:color w:val="000000"/>
        </w:rPr>
        <w:t xml:space="preserve"> = 2.26 cm</w:t>
      </w:r>
      <w:r>
        <w:rPr>
          <w:color w:val="000000"/>
          <w:vertAlign w:val="superscript"/>
        </w:rPr>
        <w:t>2</w:t>
      </w:r>
      <w:r>
        <w:rPr>
          <w:color w:val="000000"/>
        </w:rPr>
        <w:t>/</w:t>
      </w:r>
      <w:proofErr w:type="spellStart"/>
      <w:r>
        <w:rPr>
          <w:color w:val="000000"/>
        </w:rPr>
        <w:t>mb</w:t>
      </w:r>
      <w:proofErr w:type="spellEnd"/>
      <w:r>
        <w:rPr>
          <w:color w:val="000000"/>
        </w:rPr>
        <w:t xml:space="preserve">.  Przyjęto </w:t>
      </w:r>
      <w:r>
        <w:rPr>
          <w:rFonts w:ascii="Symbol" w:hAnsi="Symbol" w:cs="Symbol"/>
          <w:b/>
          <w:bCs/>
          <w:color w:val="000000"/>
        </w:rPr>
        <w:t></w:t>
      </w:r>
      <w:r>
        <w:rPr>
          <w:b/>
          <w:bCs/>
          <w:color w:val="000000"/>
        </w:rPr>
        <w:t>12 co 20.0 cm</w:t>
      </w:r>
      <w:r>
        <w:rPr>
          <w:color w:val="000000"/>
        </w:rPr>
        <w:t xml:space="preserve"> o A</w:t>
      </w:r>
      <w:r>
        <w:rPr>
          <w:color w:val="000000"/>
          <w:vertAlign w:val="subscript"/>
        </w:rPr>
        <w:t>s</w:t>
      </w:r>
      <w:r>
        <w:rPr>
          <w:color w:val="000000"/>
        </w:rPr>
        <w:t xml:space="preserve"> = 5.65 cm</w:t>
      </w:r>
      <w:r>
        <w:rPr>
          <w:color w:val="000000"/>
          <w:vertAlign w:val="superscript"/>
        </w:rPr>
        <w:t>2</w:t>
      </w:r>
      <w:r>
        <w:rPr>
          <w:color w:val="000000"/>
        </w:rPr>
        <w:t>/</w:t>
      </w:r>
      <w:proofErr w:type="spellStart"/>
      <w:r>
        <w:rPr>
          <w:color w:val="000000"/>
        </w:rPr>
        <w:t>mb</w:t>
      </w:r>
      <w:proofErr w:type="spellEnd"/>
      <w:r>
        <w:rPr>
          <w:color w:val="000000"/>
        </w:rPr>
        <w:t xml:space="preserve">   (</w:t>
      </w:r>
      <w:r>
        <w:rPr>
          <w:rFonts w:ascii="Symbol" w:hAnsi="Symbol" w:cs="Symbol"/>
          <w:color w:val="000000"/>
        </w:rPr>
        <w:t></w:t>
      </w:r>
      <w:r>
        <w:rPr>
          <w:color w:val="000000"/>
        </w:rPr>
        <w:t xml:space="preserve"> = 0.32%)</w:t>
      </w:r>
    </w:p>
    <w:p w:rsidR="00C10254" w:rsidRDefault="00C10254">
      <w:pPr>
        <w:widowControl w:val="0"/>
        <w:autoSpaceDE w:val="0"/>
        <w:autoSpaceDN w:val="0"/>
        <w:adjustRightInd w:val="0"/>
        <w:rPr>
          <w:color w:val="0000FF"/>
        </w:rPr>
      </w:pPr>
      <w:r>
        <w:rPr>
          <w:color w:val="0000FF"/>
        </w:rPr>
        <w:t xml:space="preserve">Warunek nośności na zginanie:    </w:t>
      </w:r>
      <w:proofErr w:type="spellStart"/>
      <w:r>
        <w:rPr>
          <w:color w:val="0000FF"/>
        </w:rPr>
        <w:t>M</w:t>
      </w:r>
      <w:r>
        <w:rPr>
          <w:color w:val="0000FF"/>
          <w:vertAlign w:val="subscript"/>
        </w:rPr>
        <w:t>Sd,x</w:t>
      </w:r>
      <w:proofErr w:type="spellEnd"/>
      <w:r>
        <w:rPr>
          <w:color w:val="0000FF"/>
        </w:rPr>
        <w:t xml:space="preserve"> = 4.71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&lt;  </w:t>
      </w:r>
      <w:proofErr w:type="spellStart"/>
      <w:r>
        <w:rPr>
          <w:color w:val="0000FF"/>
        </w:rPr>
        <w:t>M</w:t>
      </w:r>
      <w:r>
        <w:rPr>
          <w:color w:val="0000FF"/>
          <w:vertAlign w:val="subscript"/>
        </w:rPr>
        <w:t>Rd,x</w:t>
      </w:r>
      <w:proofErr w:type="spellEnd"/>
      <w:r>
        <w:rPr>
          <w:color w:val="0000FF"/>
        </w:rPr>
        <w:t xml:space="preserve"> = 39.21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(12.0%)</w:t>
      </w:r>
    </w:p>
    <w:p w:rsidR="00C10254" w:rsidRDefault="00C10254">
      <w:pPr>
        <w:widowControl w:val="0"/>
        <w:autoSpaceDE w:val="0"/>
        <w:autoSpaceDN w:val="0"/>
        <w:adjustRightInd w:val="0"/>
        <w:rPr>
          <w:color w:val="0000FF"/>
        </w:rPr>
      </w:pPr>
      <w:r>
        <w:rPr>
          <w:color w:val="0000FF"/>
        </w:rPr>
        <w:t>Szerokość rys prostopadłych:    rysy nie wyznaczono (</w:t>
      </w:r>
      <w:proofErr w:type="spellStart"/>
      <w:r>
        <w:rPr>
          <w:color w:val="0000FF"/>
        </w:rPr>
        <w:t>M</w:t>
      </w:r>
      <w:r>
        <w:rPr>
          <w:color w:val="0000FF"/>
          <w:vertAlign w:val="subscript"/>
        </w:rPr>
        <w:t>cr</w:t>
      </w:r>
      <w:proofErr w:type="spellEnd"/>
      <w:r>
        <w:rPr>
          <w:color w:val="0000FF"/>
        </w:rPr>
        <w:t xml:space="preserve"> &gt; </w:t>
      </w:r>
      <w:proofErr w:type="spellStart"/>
      <w:r>
        <w:rPr>
          <w:color w:val="0000FF"/>
        </w:rPr>
        <w:t>M</w:t>
      </w:r>
      <w:r>
        <w:rPr>
          <w:color w:val="0000FF"/>
          <w:vertAlign w:val="subscript"/>
        </w:rPr>
        <w:t>Skx</w:t>
      </w:r>
      <w:proofErr w:type="spellEnd"/>
      <w:r>
        <w:rPr>
          <w:color w:val="0000FF"/>
        </w:rPr>
        <w:t>)</w:t>
      </w:r>
    </w:p>
    <w:p w:rsidR="00C10254" w:rsidRDefault="00C10254">
      <w:pPr>
        <w:widowControl w:val="0"/>
        <w:autoSpaceDE w:val="0"/>
        <w:autoSpaceDN w:val="0"/>
        <w:adjustRightInd w:val="0"/>
        <w:rPr>
          <w:color w:val="000000"/>
        </w:rPr>
      </w:pPr>
      <w:r>
        <w:rPr>
          <w:color w:val="000000"/>
        </w:rPr>
        <w:t>Podpora:</w:t>
      </w:r>
    </w:p>
    <w:p w:rsidR="00C10254" w:rsidRDefault="00C10254">
      <w:pPr>
        <w:widowControl w:val="0"/>
        <w:autoSpaceDE w:val="0"/>
        <w:autoSpaceDN w:val="0"/>
        <w:adjustRightInd w:val="0"/>
        <w:rPr>
          <w:color w:val="0000FF"/>
        </w:rPr>
      </w:pPr>
      <w:r>
        <w:rPr>
          <w:color w:val="0000FF"/>
        </w:rPr>
        <w:t xml:space="preserve">Warunek nośności na ścinanie:    </w:t>
      </w:r>
      <w:proofErr w:type="spellStart"/>
      <w:r>
        <w:rPr>
          <w:color w:val="0000FF"/>
        </w:rPr>
        <w:t>V</w:t>
      </w:r>
      <w:r>
        <w:rPr>
          <w:color w:val="0000FF"/>
          <w:vertAlign w:val="subscript"/>
        </w:rPr>
        <w:t>Sd,x</w:t>
      </w:r>
      <w:proofErr w:type="spellEnd"/>
      <w:r>
        <w:rPr>
          <w:color w:val="0000FF"/>
        </w:rPr>
        <w:t xml:space="preserve"> = 12.25 </w:t>
      </w:r>
      <w:proofErr w:type="spellStart"/>
      <w:r>
        <w:rPr>
          <w:color w:val="0000FF"/>
        </w:rPr>
        <w:t>kN</w:t>
      </w:r>
      <w:proofErr w:type="spellEnd"/>
      <w:r>
        <w:rPr>
          <w:color w:val="0000FF"/>
        </w:rPr>
        <w:t>/</w:t>
      </w:r>
      <w:proofErr w:type="spellStart"/>
      <w:r>
        <w:rPr>
          <w:color w:val="0000FF"/>
        </w:rPr>
        <w:t>mb</w:t>
      </w:r>
      <w:proofErr w:type="spellEnd"/>
      <w:r>
        <w:rPr>
          <w:color w:val="0000FF"/>
        </w:rPr>
        <w:t xml:space="preserve">    &lt;    V</w:t>
      </w:r>
      <w:r>
        <w:rPr>
          <w:color w:val="0000FF"/>
          <w:vertAlign w:val="subscript"/>
        </w:rPr>
        <w:t>Rd1,x</w:t>
      </w:r>
      <w:r>
        <w:rPr>
          <w:color w:val="0000FF"/>
        </w:rPr>
        <w:t xml:space="preserve"> = 109.86 </w:t>
      </w:r>
      <w:proofErr w:type="spellStart"/>
      <w:r>
        <w:rPr>
          <w:color w:val="0000FF"/>
        </w:rPr>
        <w:t>kN</w:t>
      </w:r>
      <w:proofErr w:type="spellEnd"/>
      <w:r>
        <w:rPr>
          <w:color w:val="0000FF"/>
        </w:rPr>
        <w:t>/</w:t>
      </w:r>
      <w:proofErr w:type="spellStart"/>
      <w:r>
        <w:rPr>
          <w:color w:val="0000FF"/>
        </w:rPr>
        <w:t>mb</w:t>
      </w:r>
      <w:proofErr w:type="spellEnd"/>
      <w:r>
        <w:rPr>
          <w:color w:val="0000FF"/>
        </w:rPr>
        <w:t xml:space="preserve">     (11.1%)</w:t>
      </w:r>
    </w:p>
    <w:p w:rsidR="00C10254" w:rsidRDefault="00C10254">
      <w:pPr>
        <w:widowControl w:val="0"/>
        <w:autoSpaceDE w:val="0"/>
        <w:autoSpaceDN w:val="0"/>
        <w:adjustRightInd w:val="0"/>
        <w:rPr>
          <w:color w:val="000000"/>
        </w:rPr>
      </w:pPr>
      <w:r>
        <w:rPr>
          <w:color w:val="000000"/>
          <w:u w:val="single"/>
        </w:rPr>
        <w:t>Kierunek y:</w:t>
      </w:r>
    </w:p>
    <w:p w:rsidR="00C10254" w:rsidRDefault="00C10254">
      <w:pPr>
        <w:widowControl w:val="0"/>
        <w:autoSpaceDE w:val="0"/>
        <w:autoSpaceDN w:val="0"/>
        <w:adjustRightInd w:val="0"/>
        <w:rPr>
          <w:color w:val="000000"/>
        </w:rPr>
      </w:pPr>
      <w:r>
        <w:rPr>
          <w:color w:val="000000"/>
        </w:rPr>
        <w:t>Przęsło:</w:t>
      </w:r>
    </w:p>
    <w:p w:rsidR="00C10254" w:rsidRDefault="00C10254">
      <w:pPr>
        <w:widowControl w:val="0"/>
        <w:autoSpaceDE w:val="0"/>
        <w:autoSpaceDN w:val="0"/>
        <w:adjustRightInd w:val="0"/>
        <w:rPr>
          <w:color w:val="000000"/>
        </w:rPr>
      </w:pPr>
      <w:r>
        <w:rPr>
          <w:color w:val="000000"/>
        </w:rPr>
        <w:t>Zbrojenie potrzebne (war. konstrukcyjny) A</w:t>
      </w:r>
      <w:r>
        <w:rPr>
          <w:color w:val="000000"/>
          <w:vertAlign w:val="subscript"/>
        </w:rPr>
        <w:t>s</w:t>
      </w:r>
      <w:r>
        <w:rPr>
          <w:color w:val="000000"/>
        </w:rPr>
        <w:t xml:space="preserve"> = 2.11 cm</w:t>
      </w:r>
      <w:r>
        <w:rPr>
          <w:color w:val="000000"/>
          <w:vertAlign w:val="superscript"/>
        </w:rPr>
        <w:t>2</w:t>
      </w:r>
      <w:r>
        <w:rPr>
          <w:color w:val="000000"/>
        </w:rPr>
        <w:t>/</w:t>
      </w:r>
      <w:proofErr w:type="spellStart"/>
      <w:r>
        <w:rPr>
          <w:color w:val="000000"/>
        </w:rPr>
        <w:t>mb</w:t>
      </w:r>
      <w:proofErr w:type="spellEnd"/>
      <w:r>
        <w:rPr>
          <w:color w:val="000000"/>
        </w:rPr>
        <w:t xml:space="preserve">.  Przyjęto </w:t>
      </w:r>
      <w:r>
        <w:rPr>
          <w:rFonts w:ascii="Symbol" w:hAnsi="Symbol" w:cs="Symbol"/>
          <w:b/>
          <w:bCs/>
          <w:color w:val="000000"/>
        </w:rPr>
        <w:t></w:t>
      </w:r>
      <w:r>
        <w:rPr>
          <w:b/>
          <w:bCs/>
          <w:color w:val="000000"/>
        </w:rPr>
        <w:t>12 co 20.0 cm</w:t>
      </w:r>
      <w:r>
        <w:rPr>
          <w:color w:val="000000"/>
        </w:rPr>
        <w:t xml:space="preserve"> o A</w:t>
      </w:r>
      <w:r>
        <w:rPr>
          <w:color w:val="000000"/>
          <w:vertAlign w:val="subscript"/>
        </w:rPr>
        <w:t>s</w:t>
      </w:r>
      <w:r>
        <w:rPr>
          <w:color w:val="000000"/>
        </w:rPr>
        <w:t xml:space="preserve"> = 5.65 cm</w:t>
      </w:r>
      <w:r>
        <w:rPr>
          <w:color w:val="000000"/>
          <w:vertAlign w:val="superscript"/>
        </w:rPr>
        <w:t>2</w:t>
      </w:r>
      <w:r>
        <w:rPr>
          <w:color w:val="000000"/>
        </w:rPr>
        <w:t>/</w:t>
      </w:r>
      <w:proofErr w:type="spellStart"/>
      <w:r>
        <w:rPr>
          <w:color w:val="000000"/>
        </w:rPr>
        <w:t>mb</w:t>
      </w:r>
      <w:proofErr w:type="spellEnd"/>
      <w:r>
        <w:rPr>
          <w:color w:val="000000"/>
        </w:rPr>
        <w:t xml:space="preserve">   (</w:t>
      </w:r>
      <w:r>
        <w:rPr>
          <w:rFonts w:ascii="Symbol" w:hAnsi="Symbol" w:cs="Symbol"/>
          <w:color w:val="000000"/>
        </w:rPr>
        <w:t></w:t>
      </w:r>
      <w:r>
        <w:rPr>
          <w:color w:val="000000"/>
        </w:rPr>
        <w:t xml:space="preserve"> = 0.35%)</w:t>
      </w:r>
    </w:p>
    <w:p w:rsidR="00C10254" w:rsidRDefault="00C10254">
      <w:pPr>
        <w:widowControl w:val="0"/>
        <w:autoSpaceDE w:val="0"/>
        <w:autoSpaceDN w:val="0"/>
        <w:adjustRightInd w:val="0"/>
        <w:rPr>
          <w:color w:val="0000FF"/>
        </w:rPr>
      </w:pPr>
      <w:r>
        <w:rPr>
          <w:color w:val="0000FF"/>
        </w:rPr>
        <w:t xml:space="preserve">Warunek nośności na zginanie:    </w:t>
      </w:r>
      <w:proofErr w:type="spellStart"/>
      <w:r>
        <w:rPr>
          <w:color w:val="0000FF"/>
        </w:rPr>
        <w:t>M</w:t>
      </w:r>
      <w:r>
        <w:rPr>
          <w:color w:val="0000FF"/>
          <w:vertAlign w:val="subscript"/>
        </w:rPr>
        <w:t>Sd,y</w:t>
      </w:r>
      <w:proofErr w:type="spellEnd"/>
      <w:r>
        <w:rPr>
          <w:color w:val="0000FF"/>
        </w:rPr>
        <w:t xml:space="preserve"> = 1.51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&lt;  </w:t>
      </w:r>
      <w:proofErr w:type="spellStart"/>
      <w:r>
        <w:rPr>
          <w:color w:val="0000FF"/>
        </w:rPr>
        <w:t>M</w:t>
      </w:r>
      <w:r>
        <w:rPr>
          <w:color w:val="0000FF"/>
          <w:vertAlign w:val="subscript"/>
        </w:rPr>
        <w:t>Rd,y</w:t>
      </w:r>
      <w:proofErr w:type="spellEnd"/>
      <w:r>
        <w:rPr>
          <w:color w:val="0000FF"/>
        </w:rPr>
        <w:t xml:space="preserve"> = 36.36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(4.2%)</w:t>
      </w:r>
    </w:p>
    <w:p w:rsidR="00C10254" w:rsidRDefault="00C10254">
      <w:pPr>
        <w:widowControl w:val="0"/>
        <w:autoSpaceDE w:val="0"/>
        <w:autoSpaceDN w:val="0"/>
        <w:adjustRightInd w:val="0"/>
        <w:rPr>
          <w:color w:val="0000FF"/>
        </w:rPr>
      </w:pPr>
      <w:r>
        <w:rPr>
          <w:color w:val="0000FF"/>
        </w:rPr>
        <w:t>Szerokość rys prostopadłych:    rysy nie wyznaczono (</w:t>
      </w:r>
      <w:proofErr w:type="spellStart"/>
      <w:r>
        <w:rPr>
          <w:color w:val="0000FF"/>
        </w:rPr>
        <w:t>M</w:t>
      </w:r>
      <w:r>
        <w:rPr>
          <w:color w:val="0000FF"/>
          <w:vertAlign w:val="subscript"/>
        </w:rPr>
        <w:t>cr</w:t>
      </w:r>
      <w:proofErr w:type="spellEnd"/>
      <w:r>
        <w:rPr>
          <w:color w:val="0000FF"/>
        </w:rPr>
        <w:t xml:space="preserve"> &gt; </w:t>
      </w:r>
      <w:proofErr w:type="spellStart"/>
      <w:r>
        <w:rPr>
          <w:color w:val="0000FF"/>
        </w:rPr>
        <w:t>M</w:t>
      </w:r>
      <w:r>
        <w:rPr>
          <w:color w:val="0000FF"/>
          <w:vertAlign w:val="subscript"/>
        </w:rPr>
        <w:t>Sky</w:t>
      </w:r>
      <w:proofErr w:type="spellEnd"/>
      <w:r>
        <w:rPr>
          <w:color w:val="0000FF"/>
        </w:rPr>
        <w:t>)</w:t>
      </w:r>
    </w:p>
    <w:p w:rsidR="00C10254" w:rsidRDefault="00C10254">
      <w:pPr>
        <w:widowControl w:val="0"/>
        <w:autoSpaceDE w:val="0"/>
        <w:autoSpaceDN w:val="0"/>
        <w:adjustRightInd w:val="0"/>
        <w:rPr>
          <w:color w:val="000000"/>
        </w:rPr>
      </w:pPr>
      <w:r>
        <w:rPr>
          <w:color w:val="000000"/>
        </w:rPr>
        <w:t>Podpora:</w:t>
      </w:r>
    </w:p>
    <w:p w:rsidR="00C10254" w:rsidRDefault="00C10254">
      <w:pPr>
        <w:widowControl w:val="0"/>
        <w:autoSpaceDE w:val="0"/>
        <w:autoSpaceDN w:val="0"/>
        <w:adjustRightInd w:val="0"/>
        <w:rPr>
          <w:color w:val="0000FF"/>
        </w:rPr>
      </w:pPr>
      <w:r>
        <w:rPr>
          <w:color w:val="0000FF"/>
        </w:rPr>
        <w:t xml:space="preserve">Warunek nośności na ścinanie:    </w:t>
      </w:r>
      <w:proofErr w:type="spellStart"/>
      <w:r>
        <w:rPr>
          <w:color w:val="0000FF"/>
        </w:rPr>
        <w:t>V</w:t>
      </w:r>
      <w:r>
        <w:rPr>
          <w:color w:val="0000FF"/>
          <w:vertAlign w:val="subscript"/>
        </w:rPr>
        <w:t>Sd,y</w:t>
      </w:r>
      <w:proofErr w:type="spellEnd"/>
      <w:r>
        <w:rPr>
          <w:color w:val="0000FF"/>
        </w:rPr>
        <w:t xml:space="preserve"> = 12.25 </w:t>
      </w:r>
      <w:proofErr w:type="spellStart"/>
      <w:r>
        <w:rPr>
          <w:color w:val="0000FF"/>
        </w:rPr>
        <w:t>kN</w:t>
      </w:r>
      <w:proofErr w:type="spellEnd"/>
      <w:r>
        <w:rPr>
          <w:color w:val="0000FF"/>
        </w:rPr>
        <w:t>/</w:t>
      </w:r>
      <w:proofErr w:type="spellStart"/>
      <w:r>
        <w:rPr>
          <w:color w:val="0000FF"/>
        </w:rPr>
        <w:t>mb</w:t>
      </w:r>
      <w:proofErr w:type="spellEnd"/>
      <w:r>
        <w:rPr>
          <w:color w:val="0000FF"/>
        </w:rPr>
        <w:t xml:space="preserve">    &lt;    V</w:t>
      </w:r>
      <w:r>
        <w:rPr>
          <w:color w:val="0000FF"/>
          <w:vertAlign w:val="subscript"/>
        </w:rPr>
        <w:t>Rd1,y</w:t>
      </w:r>
      <w:r>
        <w:rPr>
          <w:color w:val="0000FF"/>
        </w:rPr>
        <w:t xml:space="preserve"> = 103.53 </w:t>
      </w:r>
      <w:proofErr w:type="spellStart"/>
      <w:r>
        <w:rPr>
          <w:color w:val="0000FF"/>
        </w:rPr>
        <w:t>kN</w:t>
      </w:r>
      <w:proofErr w:type="spellEnd"/>
      <w:r>
        <w:rPr>
          <w:color w:val="0000FF"/>
        </w:rPr>
        <w:t>/</w:t>
      </w:r>
      <w:proofErr w:type="spellStart"/>
      <w:r>
        <w:rPr>
          <w:color w:val="0000FF"/>
        </w:rPr>
        <w:t>mb</w:t>
      </w:r>
      <w:proofErr w:type="spellEnd"/>
      <w:r>
        <w:rPr>
          <w:color w:val="0000FF"/>
        </w:rPr>
        <w:t xml:space="preserve">     (11.8%)</w:t>
      </w:r>
    </w:p>
    <w:p w:rsidR="00C10254" w:rsidRDefault="00C10254">
      <w:pPr>
        <w:widowControl w:val="0"/>
        <w:autoSpaceDE w:val="0"/>
        <w:autoSpaceDN w:val="0"/>
        <w:adjustRightInd w:val="0"/>
        <w:rPr>
          <w:color w:val="000000"/>
        </w:rPr>
      </w:pPr>
      <w:r>
        <w:rPr>
          <w:color w:val="000000"/>
          <w:u w:val="single"/>
        </w:rPr>
        <w:t>Ugięcie całkowite płyty:</w:t>
      </w:r>
    </w:p>
    <w:p w:rsidR="00C10254" w:rsidRDefault="00C10254">
      <w:pPr>
        <w:widowControl w:val="0"/>
        <w:autoSpaceDE w:val="0"/>
        <w:autoSpaceDN w:val="0"/>
        <w:adjustRightInd w:val="0"/>
        <w:rPr>
          <w:color w:val="0000FF"/>
        </w:rPr>
      </w:pPr>
      <w:r>
        <w:rPr>
          <w:color w:val="0000FF"/>
        </w:rPr>
        <w:t xml:space="preserve">Maksymalne ugięcie od </w:t>
      </w:r>
      <w:proofErr w:type="spellStart"/>
      <w:r>
        <w:rPr>
          <w:color w:val="0000FF"/>
        </w:rPr>
        <w:t>M</w:t>
      </w:r>
      <w:r>
        <w:rPr>
          <w:color w:val="0000FF"/>
          <w:vertAlign w:val="subscript"/>
        </w:rPr>
        <w:t>Sk,lt</w:t>
      </w:r>
      <w:proofErr w:type="spellEnd"/>
      <w:r>
        <w:rPr>
          <w:color w:val="0000FF"/>
        </w:rPr>
        <w:t>:    a(</w:t>
      </w:r>
      <w:proofErr w:type="spellStart"/>
      <w:r>
        <w:rPr>
          <w:color w:val="0000FF"/>
        </w:rPr>
        <w:t>M</w:t>
      </w:r>
      <w:r>
        <w:rPr>
          <w:color w:val="0000FF"/>
          <w:vertAlign w:val="subscript"/>
        </w:rPr>
        <w:t>Sk,lt</w:t>
      </w:r>
      <w:proofErr w:type="spellEnd"/>
      <w:r>
        <w:rPr>
          <w:color w:val="0000FF"/>
        </w:rPr>
        <w:t xml:space="preserve">) = 0.33 mm &lt; </w:t>
      </w:r>
      <w:proofErr w:type="spellStart"/>
      <w:r>
        <w:rPr>
          <w:color w:val="0000FF"/>
        </w:rPr>
        <w:t>a</w:t>
      </w:r>
      <w:r>
        <w:rPr>
          <w:color w:val="0000FF"/>
          <w:vertAlign w:val="subscript"/>
        </w:rPr>
        <w:t>lim</w:t>
      </w:r>
      <w:proofErr w:type="spellEnd"/>
      <w:r>
        <w:rPr>
          <w:color w:val="0000FF"/>
        </w:rPr>
        <w:t xml:space="preserve"> = 11.20 mm     (2.9%)</w: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b/>
          <w:bCs/>
          <w:color w:val="000000"/>
        </w:rPr>
        <w:t>SZKIC ZBROJENIA</w:t>
      </w:r>
    </w:p>
    <w:p w:rsidR="00C10254" w:rsidRDefault="00C10254">
      <w:pPr>
        <w:widowControl w:val="0"/>
        <w:autoSpaceDE w:val="0"/>
        <w:autoSpaceDN w:val="0"/>
        <w:adjustRightInd w:val="0"/>
        <w:rPr>
          <w:color w:val="000000"/>
        </w:rPr>
      </w:pPr>
      <w:r>
        <w:rPr>
          <w:color w:val="000000"/>
        </w:rPr>
        <w:t>Kierunek x:</w:t>
      </w:r>
    </w:p>
    <w:p w:rsidR="00C10254" w:rsidRDefault="00492CB1">
      <w:pPr>
        <w:widowControl w:val="0"/>
        <w:autoSpaceDE w:val="0"/>
        <w:autoSpaceDN w:val="0"/>
        <w:adjustRightInd w:val="0"/>
        <w:rPr>
          <w:color w:val="000000"/>
        </w:rPr>
      </w:pPr>
      <w:r>
        <w:rPr>
          <w:color w:val="000000"/>
        </w:rPr>
        <w:pict>
          <v:shape id="_x0000_i1031" type="#_x0000_t75" style="width:306pt;height:25.35pt">
            <v:imagedata r:id="rId30" o:title=""/>
          </v:shape>
        </w:pict>
      </w:r>
    </w:p>
    <w:p w:rsidR="00C10254" w:rsidRDefault="00492CB1">
      <w:pPr>
        <w:widowControl w:val="0"/>
        <w:autoSpaceDE w:val="0"/>
        <w:autoSpaceDN w:val="0"/>
        <w:adjustRightInd w:val="0"/>
        <w:rPr>
          <w:color w:val="000000"/>
        </w:rPr>
      </w:pPr>
      <w:r>
        <w:rPr>
          <w:color w:val="000000"/>
        </w:rPr>
        <w:pict>
          <v:shape id="_x0000_i1032" type="#_x0000_t75" style="width:316.65pt;height:37.35pt">
            <v:imagedata r:id="rId31" o:title=""/>
          </v:shape>
        </w:pict>
      </w:r>
    </w:p>
    <w:p w:rsidR="00C10254" w:rsidRDefault="00C10254">
      <w:pPr>
        <w:widowControl w:val="0"/>
        <w:autoSpaceDE w:val="0"/>
        <w:autoSpaceDN w:val="0"/>
        <w:adjustRightInd w:val="0"/>
        <w:rPr>
          <w:color w:val="000000"/>
        </w:rPr>
      </w:pPr>
      <w:r>
        <w:rPr>
          <w:color w:val="000000"/>
        </w:rPr>
        <w:t>Kierunek y:</w:t>
      </w:r>
    </w:p>
    <w:p w:rsidR="00C10254" w:rsidRDefault="00492CB1">
      <w:pPr>
        <w:widowControl w:val="0"/>
        <w:autoSpaceDE w:val="0"/>
        <w:autoSpaceDN w:val="0"/>
        <w:adjustRightInd w:val="0"/>
        <w:rPr>
          <w:color w:val="000000"/>
        </w:rPr>
      </w:pPr>
      <w:r>
        <w:rPr>
          <w:color w:val="000000"/>
        </w:rPr>
        <w:pict>
          <v:shape id="_x0000_i1033" type="#_x0000_t75" style="width:378.65pt;height:25.35pt">
            <v:imagedata r:id="rId32" o:title=""/>
          </v:shape>
        </w:pict>
      </w:r>
    </w:p>
    <w:p w:rsidR="00C10254" w:rsidRDefault="00492CB1">
      <w:pPr>
        <w:widowControl w:val="0"/>
        <w:autoSpaceDE w:val="0"/>
        <w:autoSpaceDN w:val="0"/>
        <w:adjustRightInd w:val="0"/>
        <w:rPr>
          <w:color w:val="000000"/>
        </w:rPr>
      </w:pPr>
      <w:r>
        <w:rPr>
          <w:color w:val="000000"/>
        </w:rPr>
        <w:pict>
          <v:shape id="_x0000_i1034" type="#_x0000_t75" style="width:390pt;height:25.35pt">
            <v:imagedata r:id="rId33" o:title=""/>
          </v:shape>
        </w:pict>
      </w:r>
    </w:p>
    <w:p w:rsidR="00C10254" w:rsidRDefault="00C10254">
      <w:pPr>
        <w:widowControl w:val="0"/>
        <w:autoSpaceDE w:val="0"/>
        <w:autoSpaceDN w:val="0"/>
        <w:adjustRightInd w:val="0"/>
        <w:rPr>
          <w:color w:val="000000"/>
        </w:rPr>
      </w:pPr>
      <w:r>
        <w:rPr>
          <w:color w:val="000000"/>
        </w:rPr>
        <w:t>Zbrojenie naroży dołem:</w:t>
      </w:r>
    </w:p>
    <w:p w:rsidR="00C10254" w:rsidRDefault="00492CB1">
      <w:pPr>
        <w:widowControl w:val="0"/>
        <w:autoSpaceDE w:val="0"/>
        <w:autoSpaceDN w:val="0"/>
        <w:adjustRightInd w:val="0"/>
        <w:rPr>
          <w:color w:val="000000"/>
        </w:rPr>
      </w:pPr>
      <w:r>
        <w:rPr>
          <w:color w:val="000000"/>
        </w:rPr>
        <w:pict>
          <v:shape id="_x0000_i1035" type="#_x0000_t75" style="width:278pt;height:25.35pt">
            <v:imagedata r:id="rId34" o:title=""/>
          </v:shape>
        </w:pict>
      </w: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p>
    <w:p w:rsidR="00C10254" w:rsidRDefault="00C10254">
      <w:pPr>
        <w:widowControl w:val="0"/>
        <w:autoSpaceDE w:val="0"/>
        <w:autoSpaceDN w:val="0"/>
        <w:adjustRightInd w:val="0"/>
        <w:rPr>
          <w:color w:val="000000"/>
        </w:rPr>
      </w:pPr>
      <w:r>
        <w:rPr>
          <w:color w:val="000000"/>
        </w:rPr>
        <w:lastRenderedPageBreak/>
        <w:t>Schemat rozmieszczenia prętów (dołem i górą):</w:t>
      </w:r>
    </w:p>
    <w:p w:rsidR="00C10254" w:rsidRDefault="00492CB1">
      <w:pPr>
        <w:widowControl w:val="0"/>
        <w:autoSpaceDE w:val="0"/>
        <w:autoSpaceDN w:val="0"/>
        <w:adjustRightInd w:val="0"/>
        <w:rPr>
          <w:color w:val="000000"/>
        </w:rPr>
      </w:pPr>
      <w:r>
        <w:rPr>
          <w:color w:val="000000"/>
        </w:rPr>
        <w:pict>
          <v:shape id="_x0000_i1036" type="#_x0000_t75" style="width:226.65pt;height:226.65pt">
            <v:imagedata r:id="rId35" o:title=""/>
          </v:shape>
        </w:pict>
      </w:r>
      <w:r>
        <w:rPr>
          <w:color w:val="000000"/>
        </w:rPr>
        <w:pict>
          <v:shape id="_x0000_i1037" type="#_x0000_t75" style="width:226.65pt;height:226.65pt">
            <v:imagedata r:id="rId36" o:title=""/>
          </v:shape>
        </w:pict>
      </w:r>
    </w:p>
    <w:p w:rsidR="00C10254" w:rsidRDefault="00C10254" w:rsidP="00953C36">
      <w:pPr>
        <w:pStyle w:val="Akapitzlist"/>
        <w:widowControl w:val="0"/>
        <w:numPr>
          <w:ilvl w:val="1"/>
          <w:numId w:val="36"/>
        </w:numPr>
        <w:autoSpaceDE w:val="0"/>
        <w:autoSpaceDN w:val="0"/>
        <w:adjustRightInd w:val="0"/>
        <w:rPr>
          <w:b/>
          <w:color w:val="000000"/>
        </w:rPr>
      </w:pPr>
      <w:r>
        <w:rPr>
          <w:b/>
          <w:color w:val="000000"/>
        </w:rPr>
        <w:t>PODCIĄGI:</w:t>
      </w:r>
    </w:p>
    <w:p w:rsidR="00C10254" w:rsidRDefault="00C10254" w:rsidP="00AF6A76">
      <w:pPr>
        <w:widowControl w:val="0"/>
        <w:autoSpaceDE w:val="0"/>
        <w:autoSpaceDN w:val="0"/>
        <w:adjustRightInd w:val="0"/>
        <w:rPr>
          <w:b/>
          <w:color w:val="000000"/>
        </w:rPr>
      </w:pPr>
      <w:r>
        <w:rPr>
          <w:b/>
          <w:color w:val="000000"/>
        </w:rPr>
        <w:t>Zestawienie obciążeń podciągi piętra:</w:t>
      </w:r>
    </w:p>
    <w:p w:rsidR="00AF6A76" w:rsidRDefault="00AF6A76">
      <w:pPr>
        <w:widowControl w:val="0"/>
        <w:autoSpaceDE w:val="0"/>
        <w:autoSpaceDN w:val="0"/>
        <w:adjustRightInd w:val="0"/>
        <w:rPr>
          <w:color w:val="000000"/>
        </w:rPr>
      </w:pPr>
      <w:r>
        <w:rPr>
          <w:b/>
          <w:bCs/>
          <w:color w:val="000000"/>
        </w:rPr>
        <w:t>OBCIĄŻENIA NA BELCE</w:t>
      </w:r>
    </w:p>
    <w:p w:rsidR="00AF6A76" w:rsidRDefault="00AF6A76">
      <w:pPr>
        <w:widowControl w:val="0"/>
        <w:autoSpaceDE w:val="0"/>
        <w:autoSpaceDN w:val="0"/>
        <w:adjustRightInd w:val="0"/>
        <w:rPr>
          <w:color w:val="000000"/>
        </w:rPr>
      </w:pPr>
      <w:r>
        <w:rPr>
          <w:color w:val="000000"/>
          <w:u w:val="single"/>
        </w:rPr>
        <w:t xml:space="preserve"> Zestawienie obciążeń rozłożonych [</w:t>
      </w:r>
      <w:proofErr w:type="spellStart"/>
      <w:r>
        <w:rPr>
          <w:color w:val="000000"/>
          <w:u w:val="single"/>
        </w:rPr>
        <w:t>kN</w:t>
      </w:r>
      <w:proofErr w:type="spellEnd"/>
      <w:r>
        <w:rPr>
          <w:color w:val="000000"/>
          <w:u w:val="single"/>
        </w:rPr>
        <w:t>/m]:</w:t>
      </w:r>
    </w:p>
    <w:tbl>
      <w:tblPr>
        <w:tblW w:w="0" w:type="auto"/>
        <w:tblInd w:w="70" w:type="dxa"/>
        <w:tblLayout w:type="fixed"/>
        <w:tblCellMar>
          <w:left w:w="70" w:type="dxa"/>
          <w:right w:w="70" w:type="dxa"/>
        </w:tblCellMar>
        <w:tblLook w:val="0000" w:firstRow="0" w:lastRow="0" w:firstColumn="0" w:lastColumn="0" w:noHBand="0" w:noVBand="0"/>
      </w:tblPr>
      <w:tblGrid>
        <w:gridCol w:w="400"/>
        <w:gridCol w:w="4000"/>
        <w:gridCol w:w="1000"/>
        <w:gridCol w:w="1000"/>
        <w:gridCol w:w="1000"/>
        <w:gridCol w:w="1000"/>
        <w:gridCol w:w="1000"/>
      </w:tblGrid>
      <w:tr w:rsidR="00AF6A76">
        <w:tc>
          <w:tcPr>
            <w:tcW w:w="400" w:type="dxa"/>
            <w:tcBorders>
              <w:top w:val="nil"/>
              <w:left w:val="nil"/>
              <w:bottom w:val="single" w:sz="6" w:space="0" w:color="auto"/>
              <w:right w:val="nil"/>
            </w:tcBorders>
          </w:tcPr>
          <w:p w:rsidR="00AF6A76" w:rsidRDefault="00AF6A76">
            <w:pPr>
              <w:widowControl w:val="0"/>
              <w:autoSpaceDE w:val="0"/>
              <w:autoSpaceDN w:val="0"/>
              <w:adjustRightInd w:val="0"/>
              <w:jc w:val="center"/>
              <w:rPr>
                <w:color w:val="000000"/>
              </w:rPr>
            </w:pPr>
            <w:r>
              <w:rPr>
                <w:color w:val="000000"/>
              </w:rPr>
              <w:t>Lp.</w:t>
            </w:r>
          </w:p>
        </w:tc>
        <w:tc>
          <w:tcPr>
            <w:tcW w:w="4000" w:type="dxa"/>
            <w:tcBorders>
              <w:top w:val="nil"/>
              <w:left w:val="nil"/>
              <w:bottom w:val="single" w:sz="6" w:space="0" w:color="auto"/>
              <w:right w:val="nil"/>
            </w:tcBorders>
          </w:tcPr>
          <w:p w:rsidR="00AF6A76" w:rsidRDefault="00AF6A76">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AF6A76" w:rsidRDefault="00AF6A76">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AF6A76" w:rsidRDefault="00AF6A76">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AF6A76" w:rsidRDefault="00AF6A76">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000" w:type="dxa"/>
            <w:tcBorders>
              <w:top w:val="nil"/>
              <w:left w:val="nil"/>
              <w:bottom w:val="single" w:sz="6" w:space="0" w:color="auto"/>
              <w:right w:val="nil"/>
            </w:tcBorders>
          </w:tcPr>
          <w:p w:rsidR="00AF6A76" w:rsidRDefault="00AF6A76">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c>
          <w:tcPr>
            <w:tcW w:w="1000" w:type="dxa"/>
            <w:tcBorders>
              <w:top w:val="nil"/>
              <w:left w:val="nil"/>
              <w:bottom w:val="single" w:sz="6" w:space="0" w:color="auto"/>
              <w:right w:val="nil"/>
            </w:tcBorders>
          </w:tcPr>
          <w:p w:rsidR="00AF6A76" w:rsidRDefault="00AF6A76">
            <w:pPr>
              <w:widowControl w:val="0"/>
              <w:autoSpaceDE w:val="0"/>
              <w:autoSpaceDN w:val="0"/>
              <w:adjustRightInd w:val="0"/>
              <w:jc w:val="center"/>
              <w:rPr>
                <w:color w:val="000000"/>
              </w:rPr>
            </w:pPr>
            <w:r>
              <w:rPr>
                <w:color w:val="000000"/>
                <w:vertAlign w:val="superscript"/>
              </w:rPr>
              <w:t>Zasięg [m]</w:t>
            </w:r>
          </w:p>
        </w:tc>
      </w:tr>
      <w:tr w:rsidR="00AF6A76">
        <w:tc>
          <w:tcPr>
            <w:tcW w:w="4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1.  </w:t>
            </w:r>
          </w:p>
        </w:tc>
        <w:tc>
          <w:tcPr>
            <w:tcW w:w="4000" w:type="dxa"/>
            <w:tcBorders>
              <w:top w:val="nil"/>
              <w:left w:val="nil"/>
              <w:bottom w:val="nil"/>
              <w:right w:val="nil"/>
            </w:tcBorders>
          </w:tcPr>
          <w:p w:rsidR="00AF6A76" w:rsidRDefault="00AF6A76">
            <w:pPr>
              <w:widowControl w:val="0"/>
              <w:autoSpaceDE w:val="0"/>
              <w:autoSpaceDN w:val="0"/>
              <w:adjustRightInd w:val="0"/>
              <w:rPr>
                <w:color w:val="000000"/>
              </w:rPr>
            </w:pPr>
            <w:r>
              <w:rPr>
                <w:color w:val="000000"/>
              </w:rPr>
              <w:t>Obciążenie zmienne (stropy poddaszy oraz stropodachów wentylowanych, w których ciężar pokrycia dachowego nie obciąża konstrukcji stropu z dostępem poprzez wyłaz rewizyjny)  szer.3.56 m  [0.5kN/m2·3.56m]</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1.78</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1.40</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0.80</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2.49</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vertAlign w:val="superscript"/>
              </w:rPr>
              <w:t>cała belka</w:t>
            </w:r>
          </w:p>
        </w:tc>
      </w:tr>
      <w:tr w:rsidR="00AF6A76">
        <w:tc>
          <w:tcPr>
            <w:tcW w:w="4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2.  </w:t>
            </w:r>
          </w:p>
        </w:tc>
        <w:tc>
          <w:tcPr>
            <w:tcW w:w="4000" w:type="dxa"/>
            <w:tcBorders>
              <w:top w:val="nil"/>
              <w:left w:val="nil"/>
              <w:bottom w:val="nil"/>
              <w:right w:val="nil"/>
            </w:tcBorders>
          </w:tcPr>
          <w:p w:rsidR="00AF6A76" w:rsidRDefault="00AF6A76">
            <w:pPr>
              <w:widowControl w:val="0"/>
              <w:autoSpaceDE w:val="0"/>
              <w:autoSpaceDN w:val="0"/>
              <w:adjustRightInd w:val="0"/>
              <w:rPr>
                <w:color w:val="000000"/>
              </w:rPr>
            </w:pPr>
            <w:r>
              <w:rPr>
                <w:color w:val="000000"/>
              </w:rPr>
              <w:t>Styropian grub. 0.20 m i szer.3.56 m  [0.45kN/m3·0.20m·3.56m]</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0.32</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0.42</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vertAlign w:val="superscript"/>
              </w:rPr>
              <w:t>cała belka</w:t>
            </w:r>
          </w:p>
        </w:tc>
      </w:tr>
      <w:tr w:rsidR="00AF6A76">
        <w:tc>
          <w:tcPr>
            <w:tcW w:w="4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3.  </w:t>
            </w:r>
          </w:p>
        </w:tc>
        <w:tc>
          <w:tcPr>
            <w:tcW w:w="4000" w:type="dxa"/>
            <w:tcBorders>
              <w:top w:val="nil"/>
              <w:left w:val="nil"/>
              <w:bottom w:val="nil"/>
              <w:right w:val="nil"/>
            </w:tcBorders>
          </w:tcPr>
          <w:p w:rsidR="00AF6A76" w:rsidRDefault="00AF6A76">
            <w:pPr>
              <w:widowControl w:val="0"/>
              <w:autoSpaceDE w:val="0"/>
              <w:autoSpaceDN w:val="0"/>
              <w:adjustRightInd w:val="0"/>
              <w:rPr>
                <w:color w:val="000000"/>
              </w:rPr>
            </w:pPr>
            <w:r>
              <w:rPr>
                <w:color w:val="000000"/>
              </w:rPr>
              <w:t xml:space="preserve">Strop </w:t>
            </w:r>
            <w:proofErr w:type="spellStart"/>
            <w:r>
              <w:rPr>
                <w:color w:val="000000"/>
              </w:rPr>
              <w:t>Akermana</w:t>
            </w:r>
            <w:proofErr w:type="spellEnd"/>
            <w:r>
              <w:rPr>
                <w:color w:val="000000"/>
              </w:rPr>
              <w:t xml:space="preserve"> pustak 22 cm + </w:t>
            </w:r>
            <w:proofErr w:type="spellStart"/>
            <w:r>
              <w:rPr>
                <w:color w:val="000000"/>
              </w:rPr>
              <w:t>nadbeton</w:t>
            </w:r>
            <w:proofErr w:type="spellEnd"/>
            <w:r>
              <w:rPr>
                <w:color w:val="000000"/>
              </w:rPr>
              <w:t xml:space="preserve"> 6 cm</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12.39</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13.63</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vertAlign w:val="superscript"/>
              </w:rPr>
              <w:t>cała belka</w:t>
            </w:r>
          </w:p>
        </w:tc>
      </w:tr>
      <w:tr w:rsidR="00AF6A76">
        <w:tc>
          <w:tcPr>
            <w:tcW w:w="4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4.  </w:t>
            </w:r>
          </w:p>
        </w:tc>
        <w:tc>
          <w:tcPr>
            <w:tcW w:w="4000" w:type="dxa"/>
            <w:tcBorders>
              <w:top w:val="nil"/>
              <w:left w:val="nil"/>
              <w:bottom w:val="nil"/>
              <w:right w:val="nil"/>
            </w:tcBorders>
          </w:tcPr>
          <w:p w:rsidR="00AF6A76" w:rsidRDefault="00AF6A76">
            <w:pPr>
              <w:widowControl w:val="0"/>
              <w:autoSpaceDE w:val="0"/>
              <w:autoSpaceDN w:val="0"/>
              <w:adjustRightInd w:val="0"/>
              <w:rPr>
                <w:color w:val="000000"/>
              </w:rPr>
            </w:pPr>
            <w:r>
              <w:rPr>
                <w:color w:val="000000"/>
              </w:rPr>
              <w:t>Warstwa cementowo-wapienna grub. 0.02 m i szer.3.56 m  [19.0kN/m3·0.02m·3.56m]</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1.35</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1.76</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vertAlign w:val="superscript"/>
              </w:rPr>
              <w:t>cała belka</w:t>
            </w:r>
          </w:p>
        </w:tc>
      </w:tr>
      <w:tr w:rsidR="00AF6A76">
        <w:tc>
          <w:tcPr>
            <w:tcW w:w="4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5.  </w:t>
            </w:r>
          </w:p>
        </w:tc>
        <w:tc>
          <w:tcPr>
            <w:tcW w:w="4000" w:type="dxa"/>
            <w:tcBorders>
              <w:top w:val="nil"/>
              <w:left w:val="nil"/>
              <w:bottom w:val="nil"/>
              <w:right w:val="nil"/>
            </w:tcBorders>
          </w:tcPr>
          <w:p w:rsidR="00AF6A76" w:rsidRDefault="00AF6A76">
            <w:pPr>
              <w:widowControl w:val="0"/>
              <w:autoSpaceDE w:val="0"/>
              <w:autoSpaceDN w:val="0"/>
              <w:adjustRightInd w:val="0"/>
              <w:rPr>
                <w:color w:val="000000"/>
              </w:rPr>
            </w:pPr>
            <w:r>
              <w:rPr>
                <w:color w:val="000000"/>
              </w:rPr>
              <w:t>Ciężar własny belki  [0.36m·0.25m·25.0kN/m3]</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2.25</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rPr>
              <w:t>2.48</w:t>
            </w:r>
          </w:p>
        </w:tc>
        <w:tc>
          <w:tcPr>
            <w:tcW w:w="1000" w:type="dxa"/>
            <w:tcBorders>
              <w:top w:val="nil"/>
              <w:left w:val="nil"/>
              <w:bottom w:val="nil"/>
              <w:right w:val="nil"/>
            </w:tcBorders>
          </w:tcPr>
          <w:p w:rsidR="00AF6A76" w:rsidRDefault="00AF6A76">
            <w:pPr>
              <w:widowControl w:val="0"/>
              <w:autoSpaceDE w:val="0"/>
              <w:autoSpaceDN w:val="0"/>
              <w:adjustRightInd w:val="0"/>
              <w:jc w:val="center"/>
              <w:rPr>
                <w:color w:val="000000"/>
              </w:rPr>
            </w:pPr>
            <w:r>
              <w:rPr>
                <w:color w:val="000000"/>
                <w:vertAlign w:val="superscript"/>
              </w:rPr>
              <w:t>cała belka</w:t>
            </w:r>
          </w:p>
        </w:tc>
      </w:tr>
      <w:tr w:rsidR="00AF6A76" w:rsidTr="00AF6A76">
        <w:tc>
          <w:tcPr>
            <w:tcW w:w="400" w:type="dxa"/>
            <w:tcBorders>
              <w:top w:val="nil"/>
              <w:left w:val="nil"/>
              <w:bottom w:val="nil"/>
              <w:right w:val="nil"/>
            </w:tcBorders>
          </w:tcPr>
          <w:p w:rsidR="00AF6A76" w:rsidRDefault="00AF6A76">
            <w:pPr>
              <w:widowControl w:val="0"/>
              <w:autoSpaceDE w:val="0"/>
              <w:autoSpaceDN w:val="0"/>
              <w:adjustRightInd w:val="0"/>
              <w:jc w:val="center"/>
              <w:rPr>
                <w:color w:val="000000"/>
              </w:rPr>
            </w:pPr>
          </w:p>
        </w:tc>
        <w:tc>
          <w:tcPr>
            <w:tcW w:w="4000" w:type="dxa"/>
            <w:tcBorders>
              <w:top w:val="nil"/>
              <w:left w:val="nil"/>
              <w:bottom w:val="nil"/>
              <w:right w:val="nil"/>
            </w:tcBorders>
          </w:tcPr>
          <w:p w:rsidR="00AF6A76" w:rsidRDefault="00AF6A76">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single" w:sz="6" w:space="0" w:color="auto"/>
              <w:right w:val="nil"/>
            </w:tcBorders>
          </w:tcPr>
          <w:p w:rsidR="00AF6A76" w:rsidRDefault="00AF6A76">
            <w:pPr>
              <w:widowControl w:val="0"/>
              <w:autoSpaceDE w:val="0"/>
              <w:autoSpaceDN w:val="0"/>
              <w:adjustRightInd w:val="0"/>
              <w:jc w:val="center"/>
              <w:rPr>
                <w:color w:val="000000"/>
              </w:rPr>
            </w:pPr>
            <w:r>
              <w:rPr>
                <w:color w:val="000000"/>
              </w:rPr>
              <w:t>18.09</w:t>
            </w:r>
          </w:p>
        </w:tc>
        <w:tc>
          <w:tcPr>
            <w:tcW w:w="1000" w:type="dxa"/>
            <w:tcBorders>
              <w:top w:val="single" w:sz="6" w:space="0" w:color="auto"/>
              <w:left w:val="nil"/>
              <w:bottom w:val="single" w:sz="6" w:space="0" w:color="auto"/>
              <w:right w:val="nil"/>
            </w:tcBorders>
          </w:tcPr>
          <w:p w:rsidR="00AF6A76" w:rsidRDefault="00AF6A76">
            <w:pPr>
              <w:widowControl w:val="0"/>
              <w:autoSpaceDE w:val="0"/>
              <w:autoSpaceDN w:val="0"/>
              <w:adjustRightInd w:val="0"/>
              <w:jc w:val="center"/>
              <w:rPr>
                <w:color w:val="000000"/>
              </w:rPr>
            </w:pPr>
            <w:r>
              <w:rPr>
                <w:color w:val="000000"/>
              </w:rPr>
              <w:t>1.15</w:t>
            </w:r>
          </w:p>
        </w:tc>
        <w:tc>
          <w:tcPr>
            <w:tcW w:w="1000" w:type="dxa"/>
            <w:tcBorders>
              <w:top w:val="single" w:sz="6" w:space="0" w:color="auto"/>
              <w:left w:val="nil"/>
              <w:bottom w:val="single" w:sz="6" w:space="0" w:color="auto"/>
              <w:right w:val="nil"/>
            </w:tcBorders>
          </w:tcPr>
          <w:p w:rsidR="00AF6A76" w:rsidRDefault="00AF6A76">
            <w:pPr>
              <w:widowControl w:val="0"/>
              <w:autoSpaceDE w:val="0"/>
              <w:autoSpaceDN w:val="0"/>
              <w:adjustRightInd w:val="0"/>
              <w:jc w:val="center"/>
              <w:rPr>
                <w:color w:val="000000"/>
              </w:rPr>
            </w:pPr>
          </w:p>
        </w:tc>
        <w:tc>
          <w:tcPr>
            <w:tcW w:w="1000" w:type="dxa"/>
            <w:tcBorders>
              <w:top w:val="single" w:sz="6" w:space="0" w:color="auto"/>
              <w:left w:val="nil"/>
              <w:bottom w:val="single" w:sz="6" w:space="0" w:color="auto"/>
              <w:right w:val="nil"/>
            </w:tcBorders>
          </w:tcPr>
          <w:p w:rsidR="00AF6A76" w:rsidRDefault="00AF6A76">
            <w:pPr>
              <w:widowControl w:val="0"/>
              <w:autoSpaceDE w:val="0"/>
              <w:autoSpaceDN w:val="0"/>
              <w:adjustRightInd w:val="0"/>
              <w:jc w:val="center"/>
              <w:rPr>
                <w:color w:val="000000"/>
              </w:rPr>
            </w:pPr>
            <w:r>
              <w:rPr>
                <w:color w:val="000000"/>
              </w:rPr>
              <w:t>20.77</w:t>
            </w:r>
          </w:p>
        </w:tc>
        <w:tc>
          <w:tcPr>
            <w:tcW w:w="1000" w:type="dxa"/>
            <w:tcBorders>
              <w:top w:val="single" w:sz="6" w:space="0" w:color="auto"/>
              <w:left w:val="nil"/>
              <w:bottom w:val="single" w:sz="6" w:space="0" w:color="auto"/>
              <w:right w:val="nil"/>
            </w:tcBorders>
          </w:tcPr>
          <w:p w:rsidR="00AF6A76" w:rsidRDefault="00AF6A76">
            <w:pPr>
              <w:widowControl w:val="0"/>
              <w:autoSpaceDE w:val="0"/>
              <w:autoSpaceDN w:val="0"/>
              <w:adjustRightInd w:val="0"/>
              <w:jc w:val="center"/>
              <w:rPr>
                <w:color w:val="000000"/>
              </w:rPr>
            </w:pPr>
          </w:p>
        </w:tc>
      </w:tr>
      <w:tr w:rsidR="00AF6A76">
        <w:tc>
          <w:tcPr>
            <w:tcW w:w="400" w:type="dxa"/>
            <w:tcBorders>
              <w:top w:val="nil"/>
              <w:left w:val="nil"/>
              <w:bottom w:val="nil"/>
              <w:right w:val="nil"/>
            </w:tcBorders>
          </w:tcPr>
          <w:p w:rsidR="00AF6A76" w:rsidRDefault="00AF6A76">
            <w:pPr>
              <w:widowControl w:val="0"/>
              <w:autoSpaceDE w:val="0"/>
              <w:autoSpaceDN w:val="0"/>
              <w:adjustRightInd w:val="0"/>
              <w:jc w:val="center"/>
              <w:rPr>
                <w:color w:val="000000"/>
              </w:rPr>
            </w:pPr>
          </w:p>
        </w:tc>
        <w:tc>
          <w:tcPr>
            <w:tcW w:w="4000" w:type="dxa"/>
            <w:tcBorders>
              <w:top w:val="nil"/>
              <w:left w:val="nil"/>
              <w:bottom w:val="nil"/>
              <w:right w:val="nil"/>
            </w:tcBorders>
          </w:tcPr>
          <w:p w:rsidR="00AF6A76" w:rsidRDefault="00AF6A76">
            <w:pPr>
              <w:widowControl w:val="0"/>
              <w:autoSpaceDE w:val="0"/>
              <w:autoSpaceDN w:val="0"/>
              <w:adjustRightInd w:val="0"/>
              <w:jc w:val="right"/>
              <w:rPr>
                <w:rFonts w:ascii="Symbol" w:hAnsi="Symbol" w:cs="Symbol"/>
                <w:color w:val="000000"/>
              </w:rPr>
            </w:pPr>
          </w:p>
        </w:tc>
        <w:tc>
          <w:tcPr>
            <w:tcW w:w="1000" w:type="dxa"/>
            <w:tcBorders>
              <w:top w:val="single" w:sz="6" w:space="0" w:color="auto"/>
              <w:left w:val="nil"/>
              <w:bottom w:val="nil"/>
              <w:right w:val="nil"/>
            </w:tcBorders>
          </w:tcPr>
          <w:p w:rsidR="00AF6A76" w:rsidRDefault="00AF6A76" w:rsidP="00AF6A76">
            <w:pPr>
              <w:widowControl w:val="0"/>
              <w:autoSpaceDE w:val="0"/>
              <w:autoSpaceDN w:val="0"/>
              <w:adjustRightInd w:val="0"/>
              <w:rPr>
                <w:color w:val="000000"/>
              </w:rPr>
            </w:pPr>
          </w:p>
        </w:tc>
        <w:tc>
          <w:tcPr>
            <w:tcW w:w="1000" w:type="dxa"/>
            <w:tcBorders>
              <w:top w:val="single" w:sz="6" w:space="0" w:color="auto"/>
              <w:left w:val="nil"/>
              <w:bottom w:val="nil"/>
              <w:right w:val="nil"/>
            </w:tcBorders>
          </w:tcPr>
          <w:p w:rsidR="00AF6A76" w:rsidRDefault="00AF6A76">
            <w:pPr>
              <w:widowControl w:val="0"/>
              <w:autoSpaceDE w:val="0"/>
              <w:autoSpaceDN w:val="0"/>
              <w:adjustRightInd w:val="0"/>
              <w:jc w:val="center"/>
              <w:rPr>
                <w:color w:val="000000"/>
              </w:rPr>
            </w:pPr>
          </w:p>
        </w:tc>
        <w:tc>
          <w:tcPr>
            <w:tcW w:w="1000" w:type="dxa"/>
            <w:tcBorders>
              <w:top w:val="single" w:sz="6" w:space="0" w:color="auto"/>
              <w:left w:val="nil"/>
              <w:bottom w:val="nil"/>
              <w:right w:val="nil"/>
            </w:tcBorders>
          </w:tcPr>
          <w:p w:rsidR="00AF6A76" w:rsidRDefault="00AF6A76">
            <w:pPr>
              <w:widowControl w:val="0"/>
              <w:autoSpaceDE w:val="0"/>
              <w:autoSpaceDN w:val="0"/>
              <w:adjustRightInd w:val="0"/>
              <w:jc w:val="center"/>
              <w:rPr>
                <w:color w:val="000000"/>
              </w:rPr>
            </w:pPr>
          </w:p>
        </w:tc>
        <w:tc>
          <w:tcPr>
            <w:tcW w:w="1000" w:type="dxa"/>
            <w:tcBorders>
              <w:top w:val="single" w:sz="6" w:space="0" w:color="auto"/>
              <w:left w:val="nil"/>
              <w:bottom w:val="nil"/>
              <w:right w:val="nil"/>
            </w:tcBorders>
          </w:tcPr>
          <w:p w:rsidR="00AF6A76" w:rsidRDefault="00AF6A76">
            <w:pPr>
              <w:widowControl w:val="0"/>
              <w:autoSpaceDE w:val="0"/>
              <w:autoSpaceDN w:val="0"/>
              <w:adjustRightInd w:val="0"/>
              <w:jc w:val="center"/>
              <w:rPr>
                <w:color w:val="000000"/>
              </w:rPr>
            </w:pPr>
          </w:p>
        </w:tc>
        <w:tc>
          <w:tcPr>
            <w:tcW w:w="1000" w:type="dxa"/>
            <w:tcBorders>
              <w:top w:val="single" w:sz="6" w:space="0" w:color="auto"/>
              <w:left w:val="nil"/>
              <w:bottom w:val="nil"/>
              <w:right w:val="nil"/>
            </w:tcBorders>
          </w:tcPr>
          <w:p w:rsidR="00AF6A76" w:rsidRDefault="00AF6A76">
            <w:pPr>
              <w:widowControl w:val="0"/>
              <w:autoSpaceDE w:val="0"/>
              <w:autoSpaceDN w:val="0"/>
              <w:adjustRightInd w:val="0"/>
              <w:jc w:val="center"/>
              <w:rPr>
                <w:color w:val="000000"/>
              </w:rPr>
            </w:pPr>
          </w:p>
        </w:tc>
      </w:tr>
    </w:tbl>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p>
    <w:p w:rsidR="00BE7C2B" w:rsidRDefault="00BE7C2B">
      <w:pPr>
        <w:widowControl w:val="0"/>
        <w:autoSpaceDE w:val="0"/>
        <w:autoSpaceDN w:val="0"/>
        <w:adjustRightInd w:val="0"/>
        <w:rPr>
          <w:b/>
          <w:bCs/>
          <w:color w:val="000000"/>
        </w:rPr>
      </w:pPr>
      <w:r>
        <w:rPr>
          <w:b/>
          <w:bCs/>
          <w:color w:val="000000"/>
        </w:rPr>
        <w:t>PODCIĄG P1</w:t>
      </w:r>
    </w:p>
    <w:p w:rsidR="00AF6A76" w:rsidRDefault="00AF6A76">
      <w:pPr>
        <w:widowControl w:val="0"/>
        <w:autoSpaceDE w:val="0"/>
        <w:autoSpaceDN w:val="0"/>
        <w:adjustRightInd w:val="0"/>
        <w:rPr>
          <w:color w:val="000000"/>
        </w:rPr>
      </w:pPr>
      <w:r>
        <w:rPr>
          <w:b/>
          <w:bCs/>
          <w:color w:val="000000"/>
        </w:rPr>
        <w:t>SCHEMAT BELKI</w:t>
      </w:r>
    </w:p>
    <w:p w:rsidR="00AF6A76" w:rsidRDefault="00492CB1">
      <w:pPr>
        <w:widowControl w:val="0"/>
        <w:autoSpaceDE w:val="0"/>
        <w:autoSpaceDN w:val="0"/>
        <w:adjustRightInd w:val="0"/>
        <w:rPr>
          <w:color w:val="000000"/>
        </w:rPr>
      </w:pPr>
      <w:r>
        <w:rPr>
          <w:color w:val="000000"/>
        </w:rPr>
        <w:pict>
          <v:shape id="_x0000_i1038" type="#_x0000_t75" style="width:426pt;height:63.35pt">
            <v:imagedata r:id="rId37" o:title=""/>
          </v:shape>
        </w:pic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color w:val="000000"/>
        </w:rPr>
        <w:t>Parametry belki:</w:t>
      </w:r>
    </w:p>
    <w:p w:rsidR="00AF6A76" w:rsidRDefault="00AF6A76">
      <w:pPr>
        <w:widowControl w:val="0"/>
        <w:autoSpaceDE w:val="0"/>
        <w:autoSpaceDN w:val="0"/>
        <w:adjustRightInd w:val="0"/>
        <w:rPr>
          <w:color w:val="000000"/>
        </w:rPr>
      </w:pPr>
      <w:r>
        <w:rPr>
          <w:color w:val="000000"/>
        </w:rPr>
        <w:t xml:space="preserve">- współczynnik obciążenia dla ciężaru własnego belki </w:t>
      </w:r>
      <w:r>
        <w:rPr>
          <w:rFonts w:ascii="Symbol" w:hAnsi="Symbol" w:cs="Symbol"/>
          <w:color w:val="000000"/>
        </w:rPr>
        <w:t></w:t>
      </w:r>
      <w:r>
        <w:rPr>
          <w:color w:val="000000"/>
          <w:vertAlign w:val="subscript"/>
        </w:rPr>
        <w:t>f</w:t>
      </w:r>
      <w:r>
        <w:rPr>
          <w:color w:val="000000"/>
        </w:rPr>
        <w:t xml:space="preserve"> = 1.15</w: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b/>
          <w:bCs/>
          <w:color w:val="000000"/>
        </w:rPr>
        <w:t>OBCIĄŻENIA CHARAKTERYSTYCZNE BELKI</w: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color w:val="000000"/>
        </w:rPr>
        <w:t xml:space="preserve">Przypadek  </w:t>
      </w:r>
      <w:r>
        <w:rPr>
          <w:b/>
          <w:bCs/>
          <w:color w:val="000000"/>
        </w:rPr>
        <w:t>P1: Przypadek 1</w:t>
      </w:r>
      <w:r>
        <w:rPr>
          <w:color w:val="000000"/>
        </w:rPr>
        <w:t xml:space="preserve"> (</w:t>
      </w:r>
      <w:r>
        <w:rPr>
          <w:rFonts w:ascii="Symbol" w:hAnsi="Symbol" w:cs="Symbol"/>
          <w:color w:val="000000"/>
        </w:rPr>
        <w:t></w:t>
      </w:r>
      <w:r>
        <w:rPr>
          <w:color w:val="000000"/>
          <w:vertAlign w:val="subscript"/>
        </w:rPr>
        <w:t>f</w:t>
      </w:r>
      <w:r>
        <w:rPr>
          <w:color w:val="000000"/>
        </w:rPr>
        <w:t xml:space="preserve"> = 1.15)</w:t>
      </w:r>
    </w:p>
    <w:p w:rsidR="00AF6A76" w:rsidRDefault="00AF6A76">
      <w:pPr>
        <w:widowControl w:val="0"/>
        <w:autoSpaceDE w:val="0"/>
        <w:autoSpaceDN w:val="0"/>
        <w:adjustRightInd w:val="0"/>
        <w:rPr>
          <w:color w:val="000000"/>
        </w:rPr>
      </w:pPr>
      <w:r>
        <w:rPr>
          <w:color w:val="000000"/>
        </w:rPr>
        <w:t>Schemat statyczny (ciężar belki uwzględniony automatycznie):</w:t>
      </w:r>
    </w:p>
    <w:p w:rsidR="00AF6A76" w:rsidRDefault="00492CB1">
      <w:pPr>
        <w:widowControl w:val="0"/>
        <w:autoSpaceDE w:val="0"/>
        <w:autoSpaceDN w:val="0"/>
        <w:adjustRightInd w:val="0"/>
        <w:rPr>
          <w:color w:val="000000"/>
        </w:rPr>
      </w:pPr>
      <w:r>
        <w:rPr>
          <w:color w:val="000000"/>
        </w:rPr>
        <w:lastRenderedPageBreak/>
        <w:pict>
          <v:shape id="_x0000_i1039" type="#_x0000_t75" style="width:426pt;height:98pt">
            <v:imagedata r:id="rId38" o:title=""/>
          </v:shape>
        </w:pic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b/>
          <w:bCs/>
          <w:color w:val="000000"/>
        </w:rPr>
        <w:t>WYKRESY SIŁ WEWNĘTRZNYCH</w: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color w:val="000000"/>
        </w:rPr>
        <w:t xml:space="preserve">Przypadek  </w:t>
      </w:r>
      <w:r>
        <w:rPr>
          <w:b/>
          <w:bCs/>
          <w:color w:val="000000"/>
        </w:rPr>
        <w:t>P1: Przypadek 1</w: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
    <w:p w:rsidR="00AF6A76" w:rsidRDefault="00492CB1">
      <w:pPr>
        <w:widowControl w:val="0"/>
        <w:autoSpaceDE w:val="0"/>
        <w:autoSpaceDN w:val="0"/>
        <w:adjustRightInd w:val="0"/>
        <w:rPr>
          <w:color w:val="000000"/>
        </w:rPr>
      </w:pPr>
      <w:r>
        <w:rPr>
          <w:color w:val="000000"/>
        </w:rPr>
        <w:pict>
          <v:shape id="_x0000_i1040" type="#_x0000_t75" style="width:426pt;height:78pt">
            <v:imagedata r:id="rId39" o:title=""/>
          </v:shape>
        </w:pic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
    <w:p w:rsidR="00AF6A76" w:rsidRDefault="00492CB1">
      <w:pPr>
        <w:widowControl w:val="0"/>
        <w:autoSpaceDE w:val="0"/>
        <w:autoSpaceDN w:val="0"/>
        <w:adjustRightInd w:val="0"/>
        <w:rPr>
          <w:color w:val="000000"/>
        </w:rPr>
      </w:pPr>
      <w:r>
        <w:rPr>
          <w:color w:val="000000"/>
        </w:rPr>
        <w:pict>
          <v:shape id="_x0000_i1041" type="#_x0000_t75" style="width:426pt;height:101.35pt">
            <v:imagedata r:id="rId40" o:title=""/>
          </v:shape>
        </w:pict>
      </w:r>
    </w:p>
    <w:p w:rsidR="00AF6A76" w:rsidRDefault="00AF6A76">
      <w:pPr>
        <w:widowControl w:val="0"/>
        <w:autoSpaceDE w:val="0"/>
        <w:autoSpaceDN w:val="0"/>
        <w:adjustRightInd w:val="0"/>
        <w:rPr>
          <w:color w:val="000000"/>
        </w:rPr>
      </w:pPr>
      <w:r>
        <w:rPr>
          <w:color w:val="000000"/>
        </w:rPr>
        <w:t>Ugięcia [mm]:</w:t>
      </w:r>
    </w:p>
    <w:p w:rsidR="00AF6A76" w:rsidRDefault="00492CB1">
      <w:pPr>
        <w:widowControl w:val="0"/>
        <w:autoSpaceDE w:val="0"/>
        <w:autoSpaceDN w:val="0"/>
        <w:adjustRightInd w:val="0"/>
        <w:rPr>
          <w:color w:val="000000"/>
        </w:rPr>
      </w:pPr>
      <w:r>
        <w:rPr>
          <w:color w:val="000000"/>
        </w:rPr>
        <w:pict>
          <v:shape id="_x0000_i1042" type="#_x0000_t75" style="width:426pt;height:69.35pt">
            <v:imagedata r:id="rId41" o:title=""/>
          </v:shape>
        </w:pict>
      </w:r>
    </w:p>
    <w:p w:rsidR="00AF6A76" w:rsidRDefault="00AF6A76">
      <w:pPr>
        <w:widowControl w:val="0"/>
        <w:autoSpaceDE w:val="0"/>
        <w:autoSpaceDN w:val="0"/>
        <w:adjustRightInd w:val="0"/>
        <w:rPr>
          <w:color w:val="000000"/>
        </w:rPr>
      </w:pPr>
      <w:r>
        <w:rPr>
          <w:b/>
          <w:bCs/>
          <w:color w:val="000000"/>
        </w:rPr>
        <w:t>ZAŁOŻENIA OBLICZENIOWE DO WYMIAROWANIA</w:t>
      </w:r>
    </w:p>
    <w:p w:rsidR="00AF6A76" w:rsidRDefault="00AF6A76">
      <w:pPr>
        <w:widowControl w:val="0"/>
        <w:autoSpaceDE w:val="0"/>
        <w:autoSpaceDN w:val="0"/>
        <w:adjustRightInd w:val="0"/>
        <w:rPr>
          <w:color w:val="000000"/>
        </w:rPr>
      </w:pPr>
      <w:r>
        <w:rPr>
          <w:color w:val="000000"/>
        </w:rPr>
        <w:t>Wykorzystanie rezerwy plastycznej przekroju: tak;</w:t>
      </w:r>
    </w:p>
    <w:p w:rsidR="00AF6A76" w:rsidRDefault="00AF6A76">
      <w:pPr>
        <w:widowControl w:val="0"/>
        <w:autoSpaceDE w:val="0"/>
        <w:autoSpaceDN w:val="0"/>
        <w:adjustRightInd w:val="0"/>
        <w:rPr>
          <w:color w:val="000000"/>
        </w:rPr>
      </w:pPr>
      <w:r>
        <w:rPr>
          <w:color w:val="000000"/>
        </w:rPr>
        <w:t>Parametry analizy zwichrzenia:</w:t>
      </w:r>
    </w:p>
    <w:p w:rsidR="00AF6A76" w:rsidRDefault="00AF6A76">
      <w:pPr>
        <w:widowControl w:val="0"/>
        <w:autoSpaceDE w:val="0"/>
        <w:autoSpaceDN w:val="0"/>
        <w:adjustRightInd w:val="0"/>
        <w:rPr>
          <w:color w:val="000000"/>
        </w:rPr>
      </w:pPr>
      <w:r>
        <w:rPr>
          <w:color w:val="000000"/>
        </w:rPr>
        <w:t xml:space="preserve"> - obciążenie przyłożone na pasie górnym belki;</w:t>
      </w:r>
    </w:p>
    <w:p w:rsidR="00AF6A76" w:rsidRDefault="00AF6A76">
      <w:pPr>
        <w:widowControl w:val="0"/>
        <w:autoSpaceDE w:val="0"/>
        <w:autoSpaceDN w:val="0"/>
        <w:adjustRightInd w:val="0"/>
        <w:rPr>
          <w:color w:val="000000"/>
        </w:rPr>
      </w:pPr>
      <w:r>
        <w:rPr>
          <w:color w:val="000000"/>
        </w:rPr>
        <w:t xml:space="preserve"> - obciążenie działa w dół;</w:t>
      </w:r>
    </w:p>
    <w:p w:rsidR="00AF6A76" w:rsidRDefault="00AF6A76">
      <w:pPr>
        <w:widowControl w:val="0"/>
        <w:autoSpaceDE w:val="0"/>
        <w:autoSpaceDN w:val="0"/>
        <w:adjustRightInd w:val="0"/>
        <w:rPr>
          <w:color w:val="000000"/>
        </w:rPr>
      </w:pPr>
      <w:r>
        <w:rPr>
          <w:color w:val="000000"/>
        </w:rPr>
        <w:t xml:space="preserve"> - belka zabezpieczona przed zwichrzeniem;</w: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b/>
          <w:bCs/>
          <w:color w:val="000000"/>
        </w:rPr>
        <w:t>WYMIAROWANIE WG PN-90/B-03200</w:t>
      </w:r>
    </w:p>
    <w:p w:rsidR="00AF6A76" w:rsidRDefault="00492CB1">
      <w:pPr>
        <w:widowControl w:val="0"/>
        <w:autoSpaceDE w:val="0"/>
        <w:autoSpaceDN w:val="0"/>
        <w:adjustRightInd w:val="0"/>
        <w:rPr>
          <w:color w:val="000000"/>
        </w:rPr>
      </w:pPr>
      <w:r>
        <w:rPr>
          <w:color w:val="000000"/>
        </w:rPr>
        <w:pict>
          <v:shape id="_x0000_i1043" type="#_x0000_t75" style="width:70.65pt;height:71.35pt">
            <v:imagedata r:id="rId42" o:title=""/>
          </v:shape>
        </w:pict>
      </w:r>
    </w:p>
    <w:p w:rsidR="00AF6A76" w:rsidRDefault="00AF6A76">
      <w:pPr>
        <w:widowControl w:val="0"/>
        <w:autoSpaceDE w:val="0"/>
        <w:autoSpaceDN w:val="0"/>
        <w:adjustRightInd w:val="0"/>
        <w:rPr>
          <w:color w:val="000000"/>
        </w:rPr>
      </w:pPr>
      <w:r>
        <w:rPr>
          <w:color w:val="000000"/>
        </w:rPr>
        <w:t xml:space="preserve">Przekrój:  </w:t>
      </w:r>
      <w:r>
        <w:rPr>
          <w:b/>
          <w:bCs/>
          <w:color w:val="000000"/>
        </w:rPr>
        <w:t>2 C 180p</w:t>
      </w:r>
      <w:r>
        <w:rPr>
          <w:color w:val="000000"/>
        </w:rPr>
        <w:t>, połączone spoinami ciągłymi</w:t>
      </w:r>
    </w:p>
    <w:p w:rsidR="00AF6A76" w:rsidRDefault="00AF6A76">
      <w:pPr>
        <w:widowControl w:val="0"/>
        <w:autoSpaceDE w:val="0"/>
        <w:autoSpaceDN w:val="0"/>
        <w:adjustRightInd w:val="0"/>
        <w:rPr>
          <w:color w:val="000000"/>
        </w:rPr>
      </w:pPr>
      <w:r>
        <w:rPr>
          <w:color w:val="000000"/>
        </w:rPr>
        <w:t xml:space="preserve">                  A</w:t>
      </w:r>
      <w:r>
        <w:rPr>
          <w:color w:val="000000"/>
          <w:vertAlign w:val="subscript"/>
        </w:rPr>
        <w:t>v</w:t>
      </w:r>
      <w:r>
        <w:rPr>
          <w:color w:val="000000"/>
        </w:rPr>
        <w:t xml:space="preserve"> = 21.6 cm</w:t>
      </w:r>
      <w:r>
        <w:rPr>
          <w:color w:val="000000"/>
          <w:vertAlign w:val="superscript"/>
        </w:rPr>
        <w:t>2</w:t>
      </w:r>
      <w:r>
        <w:rPr>
          <w:color w:val="000000"/>
        </w:rPr>
        <w:t>,  m = 39.0 kg/m</w:t>
      </w:r>
    </w:p>
    <w:p w:rsidR="00AF6A76" w:rsidRDefault="00AF6A76">
      <w:pPr>
        <w:widowControl w:val="0"/>
        <w:autoSpaceDE w:val="0"/>
        <w:autoSpaceDN w:val="0"/>
        <w:adjustRightInd w:val="0"/>
        <w:rPr>
          <w:color w:val="000000"/>
        </w:rPr>
      </w:pPr>
      <w:r>
        <w:rPr>
          <w:color w:val="000000"/>
        </w:rPr>
        <w:t xml:space="preserve">                  </w:t>
      </w:r>
      <w:proofErr w:type="spellStart"/>
      <w:r>
        <w:rPr>
          <w:color w:val="000000"/>
        </w:rPr>
        <w:t>J</w:t>
      </w:r>
      <w:r>
        <w:rPr>
          <w:color w:val="000000"/>
          <w:vertAlign w:val="subscript"/>
        </w:rPr>
        <w:t>x</w:t>
      </w:r>
      <w:proofErr w:type="spellEnd"/>
      <w:r>
        <w:rPr>
          <w:color w:val="000000"/>
        </w:rPr>
        <w:t xml:space="preserve"> = 2580 cm</w:t>
      </w:r>
      <w:r>
        <w:rPr>
          <w:color w:val="000000"/>
          <w:vertAlign w:val="superscript"/>
        </w:rPr>
        <w:t>4</w:t>
      </w:r>
      <w:r>
        <w:rPr>
          <w:color w:val="000000"/>
        </w:rPr>
        <w:t xml:space="preserve">,  </w:t>
      </w:r>
      <w:proofErr w:type="spellStart"/>
      <w:r>
        <w:rPr>
          <w:color w:val="000000"/>
        </w:rPr>
        <w:t>J</w:t>
      </w:r>
      <w:r>
        <w:rPr>
          <w:color w:val="000000"/>
          <w:vertAlign w:val="subscript"/>
        </w:rPr>
        <w:t>y</w:t>
      </w:r>
      <w:proofErr w:type="spellEnd"/>
      <w:r>
        <w:rPr>
          <w:color w:val="000000"/>
        </w:rPr>
        <w:t xml:space="preserve"> = 431 cm</w:t>
      </w:r>
      <w:r>
        <w:rPr>
          <w:color w:val="000000"/>
          <w:vertAlign w:val="superscript"/>
        </w:rPr>
        <w:t>4</w:t>
      </w:r>
      <w:r>
        <w:rPr>
          <w:color w:val="000000"/>
        </w:rPr>
        <w:t>,  J</w:t>
      </w:r>
      <w:r>
        <w:rPr>
          <w:rFonts w:ascii="Symbol" w:hAnsi="Symbol" w:cs="Symbol"/>
          <w:color w:val="000000"/>
          <w:vertAlign w:val="subscript"/>
        </w:rPr>
        <w:t></w:t>
      </w:r>
      <w:r>
        <w:rPr>
          <w:color w:val="000000"/>
        </w:rPr>
        <w:t xml:space="preserve"> = 5400 cm</w:t>
      </w:r>
      <w:r>
        <w:rPr>
          <w:color w:val="000000"/>
          <w:vertAlign w:val="superscript"/>
        </w:rPr>
        <w:t>6</w:t>
      </w:r>
      <w:r>
        <w:rPr>
          <w:color w:val="000000"/>
        </w:rPr>
        <w:t>,  J</w:t>
      </w:r>
      <w:r>
        <w:rPr>
          <w:rFonts w:ascii="Symbol" w:hAnsi="Symbol" w:cs="Symbol"/>
          <w:color w:val="000000"/>
          <w:vertAlign w:val="subscript"/>
        </w:rPr>
        <w:t></w:t>
      </w:r>
      <w:r>
        <w:rPr>
          <w:color w:val="000000"/>
        </w:rPr>
        <w:t xml:space="preserve"> = 8.02 cm</w:t>
      </w:r>
      <w:r>
        <w:rPr>
          <w:color w:val="000000"/>
          <w:vertAlign w:val="superscript"/>
        </w:rPr>
        <w:t>4</w:t>
      </w:r>
      <w:r>
        <w:rPr>
          <w:color w:val="000000"/>
        </w:rPr>
        <w:t xml:space="preserve">,  </w:t>
      </w:r>
      <w:proofErr w:type="spellStart"/>
      <w:r>
        <w:rPr>
          <w:color w:val="000000"/>
        </w:rPr>
        <w:t>W</w:t>
      </w:r>
      <w:r>
        <w:rPr>
          <w:color w:val="000000"/>
          <w:vertAlign w:val="subscript"/>
        </w:rPr>
        <w:t>x</w:t>
      </w:r>
      <w:proofErr w:type="spellEnd"/>
      <w:r>
        <w:rPr>
          <w:color w:val="000000"/>
        </w:rPr>
        <w:t xml:space="preserve"> = 286 cm</w:t>
      </w:r>
      <w:r>
        <w:rPr>
          <w:color w:val="000000"/>
          <w:vertAlign w:val="superscript"/>
        </w:rPr>
        <w:t>3</w:t>
      </w:r>
    </w:p>
    <w:p w:rsidR="00AF6A76" w:rsidRDefault="00AF6A76">
      <w:pPr>
        <w:widowControl w:val="0"/>
        <w:autoSpaceDE w:val="0"/>
        <w:autoSpaceDN w:val="0"/>
        <w:adjustRightInd w:val="0"/>
        <w:rPr>
          <w:color w:val="000000"/>
        </w:rPr>
      </w:pPr>
      <w:r>
        <w:rPr>
          <w:color w:val="000000"/>
        </w:rPr>
        <w:lastRenderedPageBreak/>
        <w:t xml:space="preserve">Stal:    </w:t>
      </w:r>
      <w:r>
        <w:rPr>
          <w:b/>
          <w:bCs/>
          <w:color w:val="000000"/>
        </w:rPr>
        <w:t>St4</w:t>
      </w:r>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color w:val="000000"/>
          <w:u w:val="single"/>
        </w:rPr>
        <w:t>Nośności obliczeniowe przekroju:</w:t>
      </w:r>
    </w:p>
    <w:p w:rsidR="00AF6A76" w:rsidRDefault="00AF6A76">
      <w:pPr>
        <w:widowControl w:val="0"/>
        <w:autoSpaceDE w:val="0"/>
        <w:autoSpaceDN w:val="0"/>
        <w:adjustRightInd w:val="0"/>
        <w:rPr>
          <w:color w:val="000000"/>
        </w:rPr>
      </w:pPr>
      <w:r>
        <w:rPr>
          <w:color w:val="000000"/>
        </w:rPr>
        <w:t xml:space="preserve">- zginanie:  klasa przekroju 1   </w:t>
      </w:r>
      <w:r>
        <w:rPr>
          <w:color w:val="000000"/>
        </w:rPr>
        <w:tab/>
      </w:r>
      <w:r>
        <w:rPr>
          <w:color w:val="000000"/>
        </w:rPr>
        <w:tab/>
        <w:t>M</w:t>
      </w:r>
      <w:r>
        <w:rPr>
          <w:color w:val="000000"/>
          <w:vertAlign w:val="subscript"/>
        </w:rPr>
        <w:t>R</w:t>
      </w:r>
      <w:r>
        <w:rPr>
          <w:color w:val="000000"/>
        </w:rPr>
        <w:t xml:space="preserve"> = 72.99 </w:t>
      </w:r>
      <w:proofErr w:type="spellStart"/>
      <w:r>
        <w:rPr>
          <w:color w:val="000000"/>
        </w:rPr>
        <w:t>kNm</w:t>
      </w:r>
      <w:proofErr w:type="spellEnd"/>
    </w:p>
    <w:p w:rsidR="00AF6A76" w:rsidRDefault="00AF6A76">
      <w:pPr>
        <w:widowControl w:val="0"/>
        <w:autoSpaceDE w:val="0"/>
        <w:autoSpaceDN w:val="0"/>
        <w:adjustRightInd w:val="0"/>
        <w:rPr>
          <w:color w:val="000000"/>
        </w:rPr>
      </w:pPr>
      <w:r>
        <w:rPr>
          <w:color w:val="000000"/>
        </w:rPr>
        <w:t>- ścinanie:  klasa przekroju 1</w:t>
      </w:r>
      <w:r>
        <w:rPr>
          <w:color w:val="000000"/>
        </w:rPr>
        <w:tab/>
      </w:r>
      <w:r>
        <w:rPr>
          <w:color w:val="000000"/>
        </w:rPr>
        <w:tab/>
        <w:t>V</w:t>
      </w:r>
      <w:r>
        <w:rPr>
          <w:color w:val="000000"/>
          <w:vertAlign w:val="subscript"/>
        </w:rPr>
        <w:t>R</w:t>
      </w:r>
      <w:r>
        <w:rPr>
          <w:color w:val="000000"/>
        </w:rPr>
        <w:t xml:space="preserve"> = 294.41 </w:t>
      </w:r>
      <w:proofErr w:type="spellStart"/>
      <w:r>
        <w:rPr>
          <w:color w:val="000000"/>
        </w:rPr>
        <w:t>kN</w:t>
      </w:r>
      <w:proofErr w:type="spellEnd"/>
    </w:p>
    <w:p w:rsidR="00AF6A76" w:rsidRDefault="00AF6A76">
      <w:pPr>
        <w:widowControl w:val="0"/>
        <w:autoSpaceDE w:val="0"/>
        <w:autoSpaceDN w:val="0"/>
        <w:adjustRightInd w:val="0"/>
        <w:rPr>
          <w:color w:val="000000"/>
        </w:rPr>
      </w:pPr>
    </w:p>
    <w:p w:rsidR="00AF6A76" w:rsidRDefault="00AF6A76">
      <w:pPr>
        <w:widowControl w:val="0"/>
        <w:autoSpaceDE w:val="0"/>
        <w:autoSpaceDN w:val="0"/>
        <w:adjustRightInd w:val="0"/>
        <w:rPr>
          <w:color w:val="000000"/>
        </w:rPr>
      </w:pPr>
      <w:r>
        <w:rPr>
          <w:color w:val="000000"/>
          <w:u w:val="single"/>
        </w:rPr>
        <w:t>Nośność na zginanie</w:t>
      </w:r>
    </w:p>
    <w:p w:rsidR="00AF6A76" w:rsidRDefault="00AF6A76">
      <w:pPr>
        <w:widowControl w:val="0"/>
        <w:autoSpaceDE w:val="0"/>
        <w:autoSpaceDN w:val="0"/>
        <w:adjustRightInd w:val="0"/>
        <w:rPr>
          <w:color w:val="000000"/>
        </w:rPr>
      </w:pPr>
      <w:r>
        <w:rPr>
          <w:color w:val="000000"/>
        </w:rPr>
        <w:tab/>
        <w:t>Przekrój z = 1.20 m</w:t>
      </w:r>
    </w:p>
    <w:p w:rsidR="00AF6A76" w:rsidRDefault="00AF6A76">
      <w:pPr>
        <w:widowControl w:val="0"/>
        <w:autoSpaceDE w:val="0"/>
        <w:autoSpaceDN w:val="0"/>
        <w:adjustRightInd w:val="0"/>
        <w:rPr>
          <w:color w:val="000000"/>
        </w:rPr>
      </w:pPr>
      <w:r>
        <w:rPr>
          <w:color w:val="000000"/>
        </w:rPr>
        <w:tab/>
        <w:t xml:space="preserve">Współczynnik zwichrzenia  </w:t>
      </w:r>
      <w:r>
        <w:rPr>
          <w:rFonts w:ascii="Symbol" w:hAnsi="Symbol" w:cs="Symbol"/>
          <w:color w:val="000000"/>
        </w:rPr>
        <w:t></w:t>
      </w:r>
      <w:r>
        <w:rPr>
          <w:color w:val="000000"/>
          <w:vertAlign w:val="subscript"/>
        </w:rPr>
        <w:t>L</w:t>
      </w:r>
      <w:r>
        <w:rPr>
          <w:color w:val="000000"/>
        </w:rPr>
        <w:t xml:space="preserve"> = 1.000</w:t>
      </w:r>
    </w:p>
    <w:p w:rsidR="00AF6A76" w:rsidRDefault="00AF6A76">
      <w:pPr>
        <w:widowControl w:val="0"/>
        <w:autoSpaceDE w:val="0"/>
        <w:autoSpaceDN w:val="0"/>
        <w:adjustRightInd w:val="0"/>
        <w:rPr>
          <w:color w:val="000000"/>
        </w:rPr>
      </w:pPr>
      <w:r>
        <w:rPr>
          <w:color w:val="000000"/>
        </w:rPr>
        <w:tab/>
        <w:t xml:space="preserve">Moment maksymalny  </w:t>
      </w:r>
      <w:proofErr w:type="spellStart"/>
      <w:r>
        <w:rPr>
          <w:color w:val="000000"/>
        </w:rPr>
        <w:t>M</w:t>
      </w:r>
      <w:r>
        <w:rPr>
          <w:color w:val="000000"/>
          <w:vertAlign w:val="subscript"/>
        </w:rPr>
        <w:t>max</w:t>
      </w:r>
      <w:proofErr w:type="spellEnd"/>
      <w:r>
        <w:rPr>
          <w:color w:val="000000"/>
        </w:rPr>
        <w:t xml:space="preserve"> = 17.51 </w:t>
      </w:r>
      <w:proofErr w:type="spellStart"/>
      <w:r>
        <w:rPr>
          <w:color w:val="000000"/>
        </w:rPr>
        <w:t>kNm</w:t>
      </w:r>
      <w:proofErr w:type="spellEnd"/>
    </w:p>
    <w:p w:rsidR="00AF6A76" w:rsidRDefault="00AF6A76">
      <w:pPr>
        <w:widowControl w:val="0"/>
        <w:autoSpaceDE w:val="0"/>
        <w:autoSpaceDN w:val="0"/>
        <w:adjustRightInd w:val="0"/>
        <w:rPr>
          <w:color w:val="0000FF"/>
        </w:rPr>
      </w:pPr>
      <w:r>
        <w:rPr>
          <w:color w:val="000000"/>
        </w:rPr>
        <w:tab/>
      </w:r>
      <w:r>
        <w:rPr>
          <w:color w:val="0000FF"/>
          <w:vertAlign w:val="subscript"/>
        </w:rPr>
        <w:t>(52)</w:t>
      </w:r>
      <w:r>
        <w:rPr>
          <w:color w:val="0000FF"/>
        </w:rPr>
        <w:t xml:space="preserve">       </w:t>
      </w:r>
      <w:proofErr w:type="spellStart"/>
      <w:r>
        <w:rPr>
          <w:color w:val="0000FF"/>
        </w:rPr>
        <w:t>M</w:t>
      </w:r>
      <w:r>
        <w:rPr>
          <w:color w:val="0000FF"/>
          <w:vertAlign w:val="subscript"/>
        </w:rPr>
        <w:t>max</w:t>
      </w:r>
      <w:proofErr w:type="spellEnd"/>
      <w:r>
        <w:rPr>
          <w:color w:val="0000FF"/>
        </w:rPr>
        <w:t xml:space="preserve"> / (</w:t>
      </w:r>
      <w:r>
        <w:rPr>
          <w:rFonts w:ascii="Symbol" w:hAnsi="Symbol" w:cs="Symbol"/>
          <w:color w:val="0000FF"/>
        </w:rPr>
        <w:t></w:t>
      </w:r>
      <w:r>
        <w:rPr>
          <w:color w:val="0000FF"/>
          <w:vertAlign w:val="subscript"/>
        </w:rPr>
        <w:t>L</w:t>
      </w:r>
      <w:r>
        <w:rPr>
          <w:color w:val="0000FF"/>
        </w:rPr>
        <w:t>·M</w:t>
      </w:r>
      <w:r>
        <w:rPr>
          <w:color w:val="0000FF"/>
          <w:vertAlign w:val="subscript"/>
        </w:rPr>
        <w:t>R</w:t>
      </w:r>
      <w:r>
        <w:rPr>
          <w:color w:val="0000FF"/>
        </w:rPr>
        <w:t>) = 0.240  &lt;  1</w:t>
      </w:r>
    </w:p>
    <w:p w:rsidR="00AF6A76" w:rsidRDefault="00AF6A76">
      <w:pPr>
        <w:widowControl w:val="0"/>
        <w:autoSpaceDE w:val="0"/>
        <w:autoSpaceDN w:val="0"/>
        <w:adjustRightInd w:val="0"/>
        <w:rPr>
          <w:color w:val="000000"/>
        </w:rPr>
      </w:pPr>
      <w:r>
        <w:rPr>
          <w:color w:val="000000"/>
          <w:u w:val="single"/>
        </w:rPr>
        <w:t>Nośność na ścinanie</w:t>
      </w:r>
    </w:p>
    <w:p w:rsidR="00AF6A76" w:rsidRDefault="00AF6A76">
      <w:pPr>
        <w:widowControl w:val="0"/>
        <w:autoSpaceDE w:val="0"/>
        <w:autoSpaceDN w:val="0"/>
        <w:adjustRightInd w:val="0"/>
        <w:rPr>
          <w:color w:val="000000"/>
        </w:rPr>
      </w:pPr>
      <w:r>
        <w:rPr>
          <w:color w:val="000000"/>
        </w:rPr>
        <w:tab/>
        <w:t>Przekrój z = 2.40 m</w:t>
      </w:r>
    </w:p>
    <w:p w:rsidR="00AF6A76" w:rsidRDefault="00AF6A76">
      <w:pPr>
        <w:widowControl w:val="0"/>
        <w:autoSpaceDE w:val="0"/>
        <w:autoSpaceDN w:val="0"/>
        <w:adjustRightInd w:val="0"/>
        <w:rPr>
          <w:color w:val="000000"/>
        </w:rPr>
      </w:pPr>
      <w:r>
        <w:rPr>
          <w:color w:val="000000"/>
        </w:rPr>
        <w:tab/>
        <w:t xml:space="preserve">Maksymalna siła poprzeczna </w:t>
      </w:r>
      <w:proofErr w:type="spellStart"/>
      <w:r>
        <w:rPr>
          <w:color w:val="000000"/>
        </w:rPr>
        <w:t>V</w:t>
      </w:r>
      <w:r>
        <w:rPr>
          <w:color w:val="000000"/>
          <w:vertAlign w:val="subscript"/>
        </w:rPr>
        <w:t>max</w:t>
      </w:r>
      <w:proofErr w:type="spellEnd"/>
      <w:r>
        <w:rPr>
          <w:color w:val="000000"/>
        </w:rPr>
        <w:t xml:space="preserve"> = -29.19 </w:t>
      </w:r>
      <w:proofErr w:type="spellStart"/>
      <w:r>
        <w:rPr>
          <w:color w:val="000000"/>
        </w:rPr>
        <w:t>kN</w:t>
      </w:r>
      <w:proofErr w:type="spellEnd"/>
    </w:p>
    <w:p w:rsidR="00AF6A76" w:rsidRDefault="00AF6A76">
      <w:pPr>
        <w:widowControl w:val="0"/>
        <w:autoSpaceDE w:val="0"/>
        <w:autoSpaceDN w:val="0"/>
        <w:adjustRightInd w:val="0"/>
        <w:rPr>
          <w:color w:val="0000FF"/>
        </w:rPr>
      </w:pPr>
      <w:r>
        <w:rPr>
          <w:color w:val="000000"/>
        </w:rPr>
        <w:tab/>
      </w:r>
      <w:r>
        <w:rPr>
          <w:color w:val="0000FF"/>
          <w:vertAlign w:val="subscript"/>
        </w:rPr>
        <w:t>(53)</w:t>
      </w:r>
      <w:r>
        <w:rPr>
          <w:color w:val="0000FF"/>
        </w:rPr>
        <w:t xml:space="preserve">       </w:t>
      </w:r>
      <w:proofErr w:type="spellStart"/>
      <w:r>
        <w:rPr>
          <w:color w:val="0000FF"/>
        </w:rPr>
        <w:t>V</w:t>
      </w:r>
      <w:r>
        <w:rPr>
          <w:color w:val="0000FF"/>
          <w:vertAlign w:val="subscript"/>
        </w:rPr>
        <w:t>max</w:t>
      </w:r>
      <w:proofErr w:type="spellEnd"/>
      <w:r>
        <w:rPr>
          <w:color w:val="0000FF"/>
        </w:rPr>
        <w:t xml:space="preserve"> / V</w:t>
      </w:r>
      <w:r>
        <w:rPr>
          <w:color w:val="0000FF"/>
          <w:vertAlign w:val="subscript"/>
        </w:rPr>
        <w:t>R</w:t>
      </w:r>
      <w:r>
        <w:rPr>
          <w:color w:val="0000FF"/>
        </w:rPr>
        <w:t xml:space="preserve"> = 0.099  &lt;  1</w:t>
      </w:r>
    </w:p>
    <w:p w:rsidR="00AF6A76" w:rsidRDefault="00AF6A76">
      <w:pPr>
        <w:widowControl w:val="0"/>
        <w:autoSpaceDE w:val="0"/>
        <w:autoSpaceDN w:val="0"/>
        <w:adjustRightInd w:val="0"/>
        <w:rPr>
          <w:color w:val="000000"/>
        </w:rPr>
      </w:pPr>
      <w:r>
        <w:rPr>
          <w:color w:val="000000"/>
          <w:u w:val="single"/>
        </w:rPr>
        <w:t>Nośność na zginanie ze ścinaniem</w:t>
      </w:r>
    </w:p>
    <w:p w:rsidR="00AF6A76" w:rsidRDefault="00AF6A76">
      <w:pPr>
        <w:widowControl w:val="0"/>
        <w:autoSpaceDE w:val="0"/>
        <w:autoSpaceDN w:val="0"/>
        <w:adjustRightInd w:val="0"/>
        <w:rPr>
          <w:color w:val="000000"/>
        </w:rPr>
      </w:pPr>
      <w:r>
        <w:rPr>
          <w:color w:val="000000"/>
        </w:rPr>
        <w:tab/>
      </w:r>
      <w:proofErr w:type="spellStart"/>
      <w:r>
        <w:rPr>
          <w:color w:val="000000"/>
        </w:rPr>
        <w:t>V</w:t>
      </w:r>
      <w:r>
        <w:rPr>
          <w:color w:val="000000"/>
          <w:vertAlign w:val="subscript"/>
        </w:rPr>
        <w:t>max</w:t>
      </w:r>
      <w:proofErr w:type="spellEnd"/>
      <w:r>
        <w:rPr>
          <w:color w:val="000000"/>
        </w:rPr>
        <w:t xml:space="preserve"> = (-)29.19 </w:t>
      </w:r>
      <w:proofErr w:type="spellStart"/>
      <w:r>
        <w:rPr>
          <w:color w:val="000000"/>
        </w:rPr>
        <w:t>kN</w:t>
      </w:r>
      <w:proofErr w:type="spellEnd"/>
      <w:r>
        <w:rPr>
          <w:color w:val="000000"/>
        </w:rPr>
        <w:t xml:space="preserve">   &lt;   </w:t>
      </w:r>
      <w:proofErr w:type="spellStart"/>
      <w:r>
        <w:rPr>
          <w:color w:val="000000"/>
        </w:rPr>
        <w:t>V</w:t>
      </w:r>
      <w:r>
        <w:rPr>
          <w:color w:val="000000"/>
          <w:vertAlign w:val="subscript"/>
        </w:rPr>
        <w:t>o</w:t>
      </w:r>
      <w:proofErr w:type="spellEnd"/>
      <w:r>
        <w:rPr>
          <w:color w:val="000000"/>
        </w:rPr>
        <w:t xml:space="preserve"> = 0.3·V</w:t>
      </w:r>
      <w:r>
        <w:rPr>
          <w:color w:val="000000"/>
          <w:vertAlign w:val="subscript"/>
        </w:rPr>
        <w:t>R</w:t>
      </w:r>
      <w:r>
        <w:rPr>
          <w:color w:val="000000"/>
        </w:rPr>
        <w:t xml:space="preserve"> = 88.32 </w:t>
      </w:r>
      <w:proofErr w:type="spellStart"/>
      <w:r>
        <w:rPr>
          <w:color w:val="000000"/>
        </w:rPr>
        <w:t>kN</w:t>
      </w:r>
      <w:proofErr w:type="spellEnd"/>
      <w:r>
        <w:rPr>
          <w:color w:val="000000"/>
        </w:rPr>
        <w:t xml:space="preserve">  </w:t>
      </w:r>
      <w:r>
        <w:rPr>
          <w:rFonts w:ascii="Symbol" w:hAnsi="Symbol" w:cs="Symbol"/>
          <w:color w:val="000000"/>
        </w:rPr>
        <w:t></w:t>
      </w:r>
      <w:r>
        <w:rPr>
          <w:color w:val="000000"/>
        </w:rPr>
        <w:t xml:space="preserve">   warunek niemiarodajny</w:t>
      </w:r>
    </w:p>
    <w:p w:rsidR="00AF6A76" w:rsidRDefault="00AF6A76">
      <w:pPr>
        <w:widowControl w:val="0"/>
        <w:autoSpaceDE w:val="0"/>
        <w:autoSpaceDN w:val="0"/>
        <w:adjustRightInd w:val="0"/>
        <w:rPr>
          <w:color w:val="000000"/>
        </w:rPr>
      </w:pPr>
      <w:r>
        <w:rPr>
          <w:color w:val="000000"/>
          <w:u w:val="single"/>
        </w:rPr>
        <w:t xml:space="preserve">Stan graniczny użytkowania </w:t>
      </w:r>
    </w:p>
    <w:p w:rsidR="00AF6A76" w:rsidRDefault="00AF6A76">
      <w:pPr>
        <w:widowControl w:val="0"/>
        <w:autoSpaceDE w:val="0"/>
        <w:autoSpaceDN w:val="0"/>
        <w:adjustRightInd w:val="0"/>
        <w:rPr>
          <w:color w:val="000000"/>
        </w:rPr>
      </w:pPr>
      <w:r>
        <w:rPr>
          <w:color w:val="000000"/>
        </w:rPr>
        <w:tab/>
        <w:t>Przekrój z = 1.20 m</w:t>
      </w:r>
    </w:p>
    <w:p w:rsidR="00AF6A76" w:rsidRDefault="00AF6A76">
      <w:pPr>
        <w:widowControl w:val="0"/>
        <w:autoSpaceDE w:val="0"/>
        <w:autoSpaceDN w:val="0"/>
        <w:adjustRightInd w:val="0"/>
        <w:rPr>
          <w:color w:val="000000"/>
        </w:rPr>
      </w:pPr>
      <w:r>
        <w:rPr>
          <w:color w:val="000000"/>
        </w:rPr>
        <w:tab/>
        <w:t xml:space="preserve">Ugięcie maksymalne  </w:t>
      </w:r>
      <w:proofErr w:type="spellStart"/>
      <w:r>
        <w:rPr>
          <w:color w:val="000000"/>
        </w:rPr>
        <w:t>f</w:t>
      </w:r>
      <w:r>
        <w:rPr>
          <w:color w:val="000000"/>
          <w:vertAlign w:val="subscript"/>
        </w:rPr>
        <w:t>k,max</w:t>
      </w:r>
      <w:proofErr w:type="spellEnd"/>
      <w:r>
        <w:rPr>
          <w:color w:val="000000"/>
        </w:rPr>
        <w:t xml:space="preserve"> = 1.73 mm</w:t>
      </w:r>
    </w:p>
    <w:p w:rsidR="00AF6A76" w:rsidRDefault="00AF6A76">
      <w:pPr>
        <w:widowControl w:val="0"/>
        <w:autoSpaceDE w:val="0"/>
        <w:autoSpaceDN w:val="0"/>
        <w:adjustRightInd w:val="0"/>
        <w:rPr>
          <w:color w:val="000000"/>
        </w:rPr>
      </w:pPr>
      <w:r>
        <w:rPr>
          <w:color w:val="000000"/>
        </w:rPr>
        <w:tab/>
        <w:t xml:space="preserve">Ugięcie graniczne  </w:t>
      </w:r>
      <w:proofErr w:type="spellStart"/>
      <w:r>
        <w:rPr>
          <w:color w:val="000000"/>
        </w:rPr>
        <w:t>f</w:t>
      </w:r>
      <w:r>
        <w:rPr>
          <w:color w:val="000000"/>
          <w:vertAlign w:val="subscript"/>
        </w:rPr>
        <w:t>gr</w:t>
      </w:r>
      <w:proofErr w:type="spellEnd"/>
      <w:r>
        <w:rPr>
          <w:color w:val="000000"/>
        </w:rPr>
        <w:t xml:space="preserve"> = </w:t>
      </w:r>
      <w:proofErr w:type="spellStart"/>
      <w:r>
        <w:rPr>
          <w:color w:val="000000"/>
        </w:rPr>
        <w:t>l</w:t>
      </w:r>
      <w:r>
        <w:rPr>
          <w:color w:val="000000"/>
          <w:vertAlign w:val="subscript"/>
        </w:rPr>
        <w:t>o</w:t>
      </w:r>
      <w:proofErr w:type="spellEnd"/>
      <w:r>
        <w:rPr>
          <w:color w:val="000000"/>
        </w:rPr>
        <w:t xml:space="preserve"> / 150 = 2400 / 150 = 16.00 mm</w:t>
      </w:r>
    </w:p>
    <w:p w:rsidR="00AF6A76" w:rsidRPr="00AF6A76" w:rsidRDefault="00AF6A76">
      <w:pPr>
        <w:widowControl w:val="0"/>
        <w:autoSpaceDE w:val="0"/>
        <w:autoSpaceDN w:val="0"/>
        <w:adjustRightInd w:val="0"/>
        <w:rPr>
          <w:color w:val="0000FF"/>
          <w:lang w:val="en-US"/>
        </w:rPr>
      </w:pPr>
      <w:r>
        <w:rPr>
          <w:color w:val="000000"/>
        </w:rPr>
        <w:tab/>
      </w:r>
      <w:r>
        <w:rPr>
          <w:color w:val="000000"/>
        </w:rPr>
        <w:tab/>
      </w:r>
      <w:proofErr w:type="spellStart"/>
      <w:r w:rsidRPr="00AF6A76">
        <w:rPr>
          <w:color w:val="0000FF"/>
          <w:lang w:val="en-US"/>
        </w:rPr>
        <w:t>f</w:t>
      </w:r>
      <w:r w:rsidRPr="00AF6A76">
        <w:rPr>
          <w:color w:val="0000FF"/>
          <w:vertAlign w:val="subscript"/>
          <w:lang w:val="en-US"/>
        </w:rPr>
        <w:t>k,max</w:t>
      </w:r>
      <w:proofErr w:type="spellEnd"/>
      <w:r w:rsidRPr="00AF6A76">
        <w:rPr>
          <w:color w:val="0000FF"/>
          <w:lang w:val="en-US"/>
        </w:rPr>
        <w:t xml:space="preserve"> = 1.73 mm  &lt;   </w:t>
      </w:r>
      <w:proofErr w:type="spellStart"/>
      <w:r w:rsidRPr="00AF6A76">
        <w:rPr>
          <w:color w:val="0000FF"/>
          <w:lang w:val="en-US"/>
        </w:rPr>
        <w:t>f</w:t>
      </w:r>
      <w:r w:rsidRPr="00AF6A76">
        <w:rPr>
          <w:color w:val="0000FF"/>
          <w:vertAlign w:val="subscript"/>
          <w:lang w:val="en-US"/>
        </w:rPr>
        <w:t>gr</w:t>
      </w:r>
      <w:proofErr w:type="spellEnd"/>
      <w:r w:rsidRPr="00AF6A76">
        <w:rPr>
          <w:color w:val="0000FF"/>
          <w:lang w:val="en-US"/>
        </w:rPr>
        <w:t xml:space="preserve"> = 16.00 mm     (10.8%)</w:t>
      </w:r>
    </w:p>
    <w:p w:rsidR="00C10254" w:rsidRPr="00AF6A76" w:rsidRDefault="00C10254" w:rsidP="00AF6A76">
      <w:pPr>
        <w:widowControl w:val="0"/>
        <w:autoSpaceDE w:val="0"/>
        <w:autoSpaceDN w:val="0"/>
        <w:adjustRightInd w:val="0"/>
        <w:rPr>
          <w:b/>
          <w:color w:val="000000"/>
          <w:lang w:val="en-US"/>
        </w:rPr>
      </w:pPr>
    </w:p>
    <w:p w:rsidR="00AF6A76" w:rsidRDefault="00BE7C2B" w:rsidP="00C10254">
      <w:pPr>
        <w:widowControl w:val="0"/>
        <w:autoSpaceDE w:val="0"/>
        <w:autoSpaceDN w:val="0"/>
        <w:adjustRightInd w:val="0"/>
        <w:ind w:left="360"/>
        <w:rPr>
          <w:b/>
          <w:color w:val="000000"/>
          <w:lang w:val="en-US"/>
        </w:rPr>
      </w:pPr>
      <w:r>
        <w:rPr>
          <w:b/>
          <w:color w:val="000000"/>
          <w:lang w:val="en-US"/>
        </w:rPr>
        <w:t>PODCIĄG P2:</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SCHEMAT BELKI</w:t>
      </w:r>
    </w:p>
    <w:p w:rsidR="00BE7C2B" w:rsidRDefault="00492CB1">
      <w:pPr>
        <w:widowControl w:val="0"/>
        <w:autoSpaceDE w:val="0"/>
        <w:autoSpaceDN w:val="0"/>
        <w:adjustRightInd w:val="0"/>
        <w:rPr>
          <w:color w:val="000000"/>
        </w:rPr>
      </w:pPr>
      <w:r>
        <w:rPr>
          <w:color w:val="000000"/>
        </w:rPr>
        <w:pict>
          <v:shape id="_x0000_i1044" type="#_x0000_t75" style="width:426pt;height:63.35pt">
            <v:imagedata r:id="rId43"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Parametry belki:</w:t>
      </w:r>
    </w:p>
    <w:p w:rsidR="00BE7C2B" w:rsidRDefault="00BE7C2B">
      <w:pPr>
        <w:widowControl w:val="0"/>
        <w:autoSpaceDE w:val="0"/>
        <w:autoSpaceDN w:val="0"/>
        <w:adjustRightInd w:val="0"/>
        <w:rPr>
          <w:color w:val="000000"/>
        </w:rPr>
      </w:pPr>
      <w:r>
        <w:rPr>
          <w:color w:val="000000"/>
        </w:rPr>
        <w:t xml:space="preserve">- współczynnik obciążenia dla ciężaru własnego belki </w:t>
      </w:r>
      <w:r>
        <w:rPr>
          <w:rFonts w:ascii="Symbol" w:hAnsi="Symbol" w:cs="Symbol"/>
          <w:color w:val="000000"/>
        </w:rPr>
        <w:t></w:t>
      </w:r>
      <w:r>
        <w:rPr>
          <w:color w:val="000000"/>
          <w:vertAlign w:val="subscript"/>
        </w:rPr>
        <w:t>f</w:t>
      </w:r>
      <w:r>
        <w:rPr>
          <w:color w:val="000000"/>
        </w:rPr>
        <w:t xml:space="preserve"> = 1.15</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OBCIĄŻENIA CHARAKTERYSTYCZNE BELKI</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 xml:space="preserve">Przypadek  </w:t>
      </w:r>
      <w:r>
        <w:rPr>
          <w:b/>
          <w:bCs/>
          <w:color w:val="000000"/>
        </w:rPr>
        <w:t>P1: Przypadek 1</w:t>
      </w:r>
      <w:r>
        <w:rPr>
          <w:color w:val="000000"/>
        </w:rPr>
        <w:t xml:space="preserve"> (</w:t>
      </w:r>
      <w:r>
        <w:rPr>
          <w:rFonts w:ascii="Symbol" w:hAnsi="Symbol" w:cs="Symbol"/>
          <w:color w:val="000000"/>
        </w:rPr>
        <w:t></w:t>
      </w:r>
      <w:r>
        <w:rPr>
          <w:color w:val="000000"/>
          <w:vertAlign w:val="subscript"/>
        </w:rPr>
        <w:t>f</w:t>
      </w:r>
      <w:r>
        <w:rPr>
          <w:color w:val="000000"/>
        </w:rPr>
        <w:t xml:space="preserve"> = 1.15)</w:t>
      </w:r>
    </w:p>
    <w:p w:rsidR="00BE7C2B" w:rsidRDefault="00BE7C2B">
      <w:pPr>
        <w:widowControl w:val="0"/>
        <w:autoSpaceDE w:val="0"/>
        <w:autoSpaceDN w:val="0"/>
        <w:adjustRightInd w:val="0"/>
        <w:rPr>
          <w:color w:val="000000"/>
        </w:rPr>
      </w:pPr>
      <w:r>
        <w:rPr>
          <w:color w:val="000000"/>
        </w:rPr>
        <w:t>Schemat statyczny (ciężar belki uwzględniony automatycznie):</w:t>
      </w:r>
    </w:p>
    <w:p w:rsidR="00BE7C2B" w:rsidRDefault="00492CB1">
      <w:pPr>
        <w:widowControl w:val="0"/>
        <w:autoSpaceDE w:val="0"/>
        <w:autoSpaceDN w:val="0"/>
        <w:adjustRightInd w:val="0"/>
        <w:rPr>
          <w:color w:val="000000"/>
        </w:rPr>
      </w:pPr>
      <w:r>
        <w:rPr>
          <w:color w:val="000000"/>
        </w:rPr>
        <w:pict>
          <v:shape id="_x0000_i1045" type="#_x0000_t75" style="width:426pt;height:121.35pt">
            <v:imagedata r:id="rId44"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WYKRESY SIŁ WEWNĘTRZNYCH</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 xml:space="preserve">Przypadek  </w:t>
      </w:r>
      <w:r>
        <w:rPr>
          <w:b/>
          <w:bCs/>
          <w:color w:val="000000"/>
        </w:rPr>
        <w:t>P1: Przypadek 1</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lastRenderedPageBreak/>
        <w:t>Momenty zginające [</w:t>
      </w:r>
      <w:proofErr w:type="spellStart"/>
      <w:r>
        <w:rPr>
          <w:color w:val="000000"/>
        </w:rPr>
        <w:t>kNm</w:t>
      </w:r>
      <w:proofErr w:type="spellEnd"/>
      <w:r>
        <w:rPr>
          <w:color w:val="000000"/>
        </w:rPr>
        <w:t>]:</w:t>
      </w:r>
    </w:p>
    <w:p w:rsidR="00BE7C2B" w:rsidRDefault="00492CB1">
      <w:pPr>
        <w:widowControl w:val="0"/>
        <w:autoSpaceDE w:val="0"/>
        <w:autoSpaceDN w:val="0"/>
        <w:adjustRightInd w:val="0"/>
        <w:rPr>
          <w:color w:val="000000"/>
        </w:rPr>
      </w:pPr>
      <w:r>
        <w:rPr>
          <w:color w:val="000000"/>
        </w:rPr>
        <w:pict>
          <v:shape id="_x0000_i1046" type="#_x0000_t75" style="width:426pt;height:67.35pt">
            <v:imagedata r:id="rId45"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
    <w:p w:rsidR="00BE7C2B" w:rsidRDefault="00492CB1">
      <w:pPr>
        <w:widowControl w:val="0"/>
        <w:autoSpaceDE w:val="0"/>
        <w:autoSpaceDN w:val="0"/>
        <w:adjustRightInd w:val="0"/>
        <w:rPr>
          <w:color w:val="000000"/>
        </w:rPr>
      </w:pPr>
      <w:r>
        <w:rPr>
          <w:color w:val="000000"/>
        </w:rPr>
        <w:pict>
          <v:shape id="_x0000_i1047" type="#_x0000_t75" style="width:426pt;height:101.35pt">
            <v:imagedata r:id="rId46"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Ugięcia [mm]:</w:t>
      </w:r>
    </w:p>
    <w:p w:rsidR="00BE7C2B" w:rsidRDefault="00492CB1">
      <w:pPr>
        <w:widowControl w:val="0"/>
        <w:autoSpaceDE w:val="0"/>
        <w:autoSpaceDN w:val="0"/>
        <w:adjustRightInd w:val="0"/>
        <w:rPr>
          <w:color w:val="000000"/>
        </w:rPr>
      </w:pPr>
      <w:r>
        <w:rPr>
          <w:color w:val="000000"/>
        </w:rPr>
        <w:pict>
          <v:shape id="_x0000_i1048" type="#_x0000_t75" style="width:426pt;height:69.35pt">
            <v:imagedata r:id="rId47"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ZAŁOŻENIA OBLICZENIOWE DO WYMIAROWANIA</w:t>
      </w:r>
    </w:p>
    <w:p w:rsidR="00BE7C2B" w:rsidRDefault="00BE7C2B">
      <w:pPr>
        <w:widowControl w:val="0"/>
        <w:autoSpaceDE w:val="0"/>
        <w:autoSpaceDN w:val="0"/>
        <w:adjustRightInd w:val="0"/>
        <w:rPr>
          <w:color w:val="000000"/>
        </w:rPr>
      </w:pPr>
      <w:r>
        <w:rPr>
          <w:color w:val="000000"/>
        </w:rPr>
        <w:t>Wykorzystanie rezerwy plastycznej przekroju: tak;</w:t>
      </w:r>
    </w:p>
    <w:p w:rsidR="00BE7C2B" w:rsidRDefault="00BE7C2B">
      <w:pPr>
        <w:widowControl w:val="0"/>
        <w:autoSpaceDE w:val="0"/>
        <w:autoSpaceDN w:val="0"/>
        <w:adjustRightInd w:val="0"/>
        <w:rPr>
          <w:color w:val="000000"/>
        </w:rPr>
      </w:pPr>
      <w:r>
        <w:rPr>
          <w:color w:val="000000"/>
        </w:rPr>
        <w:t>Parametry analizy zwichrzenia:</w:t>
      </w:r>
    </w:p>
    <w:p w:rsidR="00BE7C2B" w:rsidRDefault="00BE7C2B">
      <w:pPr>
        <w:widowControl w:val="0"/>
        <w:autoSpaceDE w:val="0"/>
        <w:autoSpaceDN w:val="0"/>
        <w:adjustRightInd w:val="0"/>
        <w:rPr>
          <w:color w:val="000000"/>
        </w:rPr>
      </w:pPr>
      <w:r>
        <w:rPr>
          <w:color w:val="000000"/>
        </w:rPr>
        <w:t xml:space="preserve"> - obciążenie przyłożone na pasie górnym belki;</w:t>
      </w:r>
    </w:p>
    <w:p w:rsidR="00BE7C2B" w:rsidRDefault="00BE7C2B">
      <w:pPr>
        <w:widowControl w:val="0"/>
        <w:autoSpaceDE w:val="0"/>
        <w:autoSpaceDN w:val="0"/>
        <w:adjustRightInd w:val="0"/>
        <w:rPr>
          <w:color w:val="000000"/>
        </w:rPr>
      </w:pPr>
      <w:r>
        <w:rPr>
          <w:color w:val="000000"/>
        </w:rPr>
        <w:t xml:space="preserve"> - obciążenie działa w dół;</w:t>
      </w:r>
    </w:p>
    <w:p w:rsidR="00BE7C2B" w:rsidRDefault="00BE7C2B">
      <w:pPr>
        <w:widowControl w:val="0"/>
        <w:autoSpaceDE w:val="0"/>
        <w:autoSpaceDN w:val="0"/>
        <w:adjustRightInd w:val="0"/>
        <w:rPr>
          <w:color w:val="000000"/>
        </w:rPr>
      </w:pPr>
      <w:r>
        <w:rPr>
          <w:color w:val="000000"/>
        </w:rPr>
        <w:t xml:space="preserve"> - belka zabezpieczona przed zwichrzeniem;</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WYMIAROWANIE WG PN-90/B-03200</w:t>
      </w:r>
    </w:p>
    <w:p w:rsidR="00BE7C2B" w:rsidRDefault="00492CB1">
      <w:pPr>
        <w:widowControl w:val="0"/>
        <w:autoSpaceDE w:val="0"/>
        <w:autoSpaceDN w:val="0"/>
        <w:adjustRightInd w:val="0"/>
        <w:rPr>
          <w:color w:val="000000"/>
        </w:rPr>
      </w:pPr>
      <w:r>
        <w:rPr>
          <w:color w:val="000000"/>
        </w:rPr>
        <w:pict>
          <v:shape id="_x0000_i1049" type="#_x0000_t75" style="width:70.65pt;height:71.35pt">
            <v:imagedata r:id="rId48" o:title=""/>
          </v:shape>
        </w:pict>
      </w:r>
    </w:p>
    <w:p w:rsidR="00BE7C2B" w:rsidRDefault="00BE7C2B">
      <w:pPr>
        <w:widowControl w:val="0"/>
        <w:autoSpaceDE w:val="0"/>
        <w:autoSpaceDN w:val="0"/>
        <w:adjustRightInd w:val="0"/>
        <w:rPr>
          <w:color w:val="000000"/>
        </w:rPr>
      </w:pPr>
      <w:r>
        <w:rPr>
          <w:color w:val="000000"/>
        </w:rPr>
        <w:t xml:space="preserve">Przekrój:  </w:t>
      </w:r>
      <w:r>
        <w:rPr>
          <w:b/>
          <w:bCs/>
          <w:color w:val="000000"/>
        </w:rPr>
        <w:t>2 C 180p</w:t>
      </w:r>
      <w:r>
        <w:rPr>
          <w:color w:val="000000"/>
        </w:rPr>
        <w:t>, połączone spoinami ciągłymi</w:t>
      </w:r>
    </w:p>
    <w:p w:rsidR="00BE7C2B" w:rsidRDefault="00BE7C2B">
      <w:pPr>
        <w:widowControl w:val="0"/>
        <w:autoSpaceDE w:val="0"/>
        <w:autoSpaceDN w:val="0"/>
        <w:adjustRightInd w:val="0"/>
        <w:rPr>
          <w:color w:val="000000"/>
        </w:rPr>
      </w:pPr>
      <w:r>
        <w:rPr>
          <w:color w:val="000000"/>
        </w:rPr>
        <w:t xml:space="preserve">                  A</w:t>
      </w:r>
      <w:r>
        <w:rPr>
          <w:color w:val="000000"/>
          <w:vertAlign w:val="subscript"/>
        </w:rPr>
        <w:t>v</w:t>
      </w:r>
      <w:r>
        <w:rPr>
          <w:color w:val="000000"/>
        </w:rPr>
        <w:t xml:space="preserve"> = 21.6 cm</w:t>
      </w:r>
      <w:r>
        <w:rPr>
          <w:color w:val="000000"/>
          <w:vertAlign w:val="superscript"/>
        </w:rPr>
        <w:t>2</w:t>
      </w:r>
      <w:r>
        <w:rPr>
          <w:color w:val="000000"/>
        </w:rPr>
        <w:t>,  m = 39.0 kg/m</w:t>
      </w:r>
    </w:p>
    <w:p w:rsidR="00BE7C2B" w:rsidRDefault="00BE7C2B">
      <w:pPr>
        <w:widowControl w:val="0"/>
        <w:autoSpaceDE w:val="0"/>
        <w:autoSpaceDN w:val="0"/>
        <w:adjustRightInd w:val="0"/>
        <w:rPr>
          <w:color w:val="000000"/>
        </w:rPr>
      </w:pPr>
      <w:r>
        <w:rPr>
          <w:color w:val="000000"/>
        </w:rPr>
        <w:t xml:space="preserve">                  </w:t>
      </w:r>
      <w:proofErr w:type="spellStart"/>
      <w:r>
        <w:rPr>
          <w:color w:val="000000"/>
        </w:rPr>
        <w:t>J</w:t>
      </w:r>
      <w:r>
        <w:rPr>
          <w:color w:val="000000"/>
          <w:vertAlign w:val="subscript"/>
        </w:rPr>
        <w:t>x</w:t>
      </w:r>
      <w:proofErr w:type="spellEnd"/>
      <w:r>
        <w:rPr>
          <w:color w:val="000000"/>
        </w:rPr>
        <w:t xml:space="preserve"> = 2580 cm</w:t>
      </w:r>
      <w:r>
        <w:rPr>
          <w:color w:val="000000"/>
          <w:vertAlign w:val="superscript"/>
        </w:rPr>
        <w:t>4</w:t>
      </w:r>
      <w:r>
        <w:rPr>
          <w:color w:val="000000"/>
        </w:rPr>
        <w:t xml:space="preserve">,  </w:t>
      </w:r>
      <w:proofErr w:type="spellStart"/>
      <w:r>
        <w:rPr>
          <w:color w:val="000000"/>
        </w:rPr>
        <w:t>J</w:t>
      </w:r>
      <w:r>
        <w:rPr>
          <w:color w:val="000000"/>
          <w:vertAlign w:val="subscript"/>
        </w:rPr>
        <w:t>y</w:t>
      </w:r>
      <w:proofErr w:type="spellEnd"/>
      <w:r>
        <w:rPr>
          <w:color w:val="000000"/>
        </w:rPr>
        <w:t xml:space="preserve"> = 431 cm</w:t>
      </w:r>
      <w:r>
        <w:rPr>
          <w:color w:val="000000"/>
          <w:vertAlign w:val="superscript"/>
        </w:rPr>
        <w:t>4</w:t>
      </w:r>
      <w:r>
        <w:rPr>
          <w:color w:val="000000"/>
        </w:rPr>
        <w:t>,  J</w:t>
      </w:r>
      <w:r>
        <w:rPr>
          <w:rFonts w:ascii="Symbol" w:hAnsi="Symbol" w:cs="Symbol"/>
          <w:color w:val="000000"/>
          <w:vertAlign w:val="subscript"/>
        </w:rPr>
        <w:t></w:t>
      </w:r>
      <w:r>
        <w:rPr>
          <w:color w:val="000000"/>
        </w:rPr>
        <w:t xml:space="preserve"> = 5400 cm</w:t>
      </w:r>
      <w:r>
        <w:rPr>
          <w:color w:val="000000"/>
          <w:vertAlign w:val="superscript"/>
        </w:rPr>
        <w:t>6</w:t>
      </w:r>
      <w:r>
        <w:rPr>
          <w:color w:val="000000"/>
        </w:rPr>
        <w:t>,  J</w:t>
      </w:r>
      <w:r>
        <w:rPr>
          <w:rFonts w:ascii="Symbol" w:hAnsi="Symbol" w:cs="Symbol"/>
          <w:color w:val="000000"/>
          <w:vertAlign w:val="subscript"/>
        </w:rPr>
        <w:t></w:t>
      </w:r>
      <w:r>
        <w:rPr>
          <w:color w:val="000000"/>
        </w:rPr>
        <w:t xml:space="preserve"> = 8.02 cm</w:t>
      </w:r>
      <w:r>
        <w:rPr>
          <w:color w:val="000000"/>
          <w:vertAlign w:val="superscript"/>
        </w:rPr>
        <w:t>4</w:t>
      </w:r>
      <w:r>
        <w:rPr>
          <w:color w:val="000000"/>
        </w:rPr>
        <w:t xml:space="preserve">,  </w:t>
      </w:r>
      <w:proofErr w:type="spellStart"/>
      <w:r>
        <w:rPr>
          <w:color w:val="000000"/>
        </w:rPr>
        <w:t>W</w:t>
      </w:r>
      <w:r>
        <w:rPr>
          <w:color w:val="000000"/>
          <w:vertAlign w:val="subscript"/>
        </w:rPr>
        <w:t>x</w:t>
      </w:r>
      <w:proofErr w:type="spellEnd"/>
      <w:r>
        <w:rPr>
          <w:color w:val="000000"/>
        </w:rPr>
        <w:t xml:space="preserve"> = 286 cm</w:t>
      </w:r>
      <w:r>
        <w:rPr>
          <w:color w:val="000000"/>
          <w:vertAlign w:val="superscript"/>
        </w:rPr>
        <w:t>3</w:t>
      </w:r>
    </w:p>
    <w:p w:rsidR="00BE7C2B" w:rsidRDefault="00BE7C2B">
      <w:pPr>
        <w:widowControl w:val="0"/>
        <w:autoSpaceDE w:val="0"/>
        <w:autoSpaceDN w:val="0"/>
        <w:adjustRightInd w:val="0"/>
        <w:rPr>
          <w:color w:val="000000"/>
        </w:rPr>
      </w:pPr>
      <w:r>
        <w:rPr>
          <w:color w:val="000000"/>
        </w:rPr>
        <w:t xml:space="preserve">Stal:    </w:t>
      </w:r>
      <w:r>
        <w:rPr>
          <w:b/>
          <w:bCs/>
          <w:color w:val="000000"/>
        </w:rPr>
        <w:t>St4</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u w:val="single"/>
        </w:rPr>
        <w:t>Nośności obliczeniowe przekroju:</w:t>
      </w:r>
    </w:p>
    <w:p w:rsidR="00BE7C2B" w:rsidRDefault="00BE7C2B">
      <w:pPr>
        <w:widowControl w:val="0"/>
        <w:autoSpaceDE w:val="0"/>
        <w:autoSpaceDN w:val="0"/>
        <w:adjustRightInd w:val="0"/>
        <w:rPr>
          <w:color w:val="000000"/>
        </w:rPr>
      </w:pPr>
      <w:r>
        <w:rPr>
          <w:color w:val="000000"/>
        </w:rPr>
        <w:t xml:space="preserve">- zginanie:  klasa przekroju 1   </w:t>
      </w:r>
      <w:r>
        <w:rPr>
          <w:color w:val="000000"/>
        </w:rPr>
        <w:tab/>
      </w:r>
      <w:r>
        <w:rPr>
          <w:color w:val="000000"/>
        </w:rPr>
        <w:tab/>
        <w:t>M</w:t>
      </w:r>
      <w:r>
        <w:rPr>
          <w:color w:val="000000"/>
          <w:vertAlign w:val="subscript"/>
        </w:rPr>
        <w:t>R</w:t>
      </w:r>
      <w:r>
        <w:rPr>
          <w:color w:val="000000"/>
        </w:rPr>
        <w:t xml:space="preserve"> = 72.99 </w:t>
      </w:r>
      <w:proofErr w:type="spellStart"/>
      <w:r>
        <w:rPr>
          <w:color w:val="000000"/>
        </w:rPr>
        <w:t>kNm</w:t>
      </w:r>
      <w:proofErr w:type="spellEnd"/>
    </w:p>
    <w:p w:rsidR="00BE7C2B" w:rsidRDefault="00BE7C2B">
      <w:pPr>
        <w:widowControl w:val="0"/>
        <w:autoSpaceDE w:val="0"/>
        <w:autoSpaceDN w:val="0"/>
        <w:adjustRightInd w:val="0"/>
        <w:rPr>
          <w:color w:val="000000"/>
        </w:rPr>
      </w:pPr>
      <w:r>
        <w:rPr>
          <w:color w:val="000000"/>
        </w:rPr>
        <w:t>- ścinanie:  klasa przekroju 1</w:t>
      </w:r>
      <w:r>
        <w:rPr>
          <w:color w:val="000000"/>
        </w:rPr>
        <w:tab/>
      </w:r>
      <w:r>
        <w:rPr>
          <w:color w:val="000000"/>
        </w:rPr>
        <w:tab/>
        <w:t>V</w:t>
      </w:r>
      <w:r>
        <w:rPr>
          <w:color w:val="000000"/>
          <w:vertAlign w:val="subscript"/>
        </w:rPr>
        <w:t>R</w:t>
      </w:r>
      <w:r>
        <w:rPr>
          <w:color w:val="000000"/>
        </w:rPr>
        <w:t xml:space="preserve"> = 294.41 </w:t>
      </w:r>
      <w:proofErr w:type="spellStart"/>
      <w:r>
        <w:rPr>
          <w:color w:val="000000"/>
        </w:rPr>
        <w:t>kN</w:t>
      </w:r>
      <w:proofErr w:type="spellEnd"/>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u w:val="single"/>
        </w:rPr>
        <w:t>Nośność na zginanie</w:t>
      </w:r>
    </w:p>
    <w:p w:rsidR="00BE7C2B" w:rsidRDefault="00BE7C2B">
      <w:pPr>
        <w:widowControl w:val="0"/>
        <w:autoSpaceDE w:val="0"/>
        <w:autoSpaceDN w:val="0"/>
        <w:adjustRightInd w:val="0"/>
        <w:rPr>
          <w:color w:val="000000"/>
        </w:rPr>
      </w:pPr>
      <w:r>
        <w:rPr>
          <w:color w:val="000000"/>
        </w:rPr>
        <w:tab/>
        <w:t>Przekrój z = 0.94 m</w:t>
      </w:r>
    </w:p>
    <w:p w:rsidR="00BE7C2B" w:rsidRDefault="00BE7C2B">
      <w:pPr>
        <w:widowControl w:val="0"/>
        <w:autoSpaceDE w:val="0"/>
        <w:autoSpaceDN w:val="0"/>
        <w:adjustRightInd w:val="0"/>
        <w:rPr>
          <w:color w:val="000000"/>
        </w:rPr>
      </w:pPr>
      <w:r>
        <w:rPr>
          <w:color w:val="000000"/>
        </w:rPr>
        <w:tab/>
        <w:t xml:space="preserve">Współczynnik zwichrzenia  </w:t>
      </w:r>
      <w:r>
        <w:rPr>
          <w:rFonts w:ascii="Symbol" w:hAnsi="Symbol" w:cs="Symbol"/>
          <w:color w:val="000000"/>
        </w:rPr>
        <w:t></w:t>
      </w:r>
      <w:r>
        <w:rPr>
          <w:color w:val="000000"/>
          <w:vertAlign w:val="subscript"/>
        </w:rPr>
        <w:t>L</w:t>
      </w:r>
      <w:r>
        <w:rPr>
          <w:color w:val="000000"/>
        </w:rPr>
        <w:t xml:space="preserve"> = 1.000</w:t>
      </w:r>
    </w:p>
    <w:p w:rsidR="00BE7C2B" w:rsidRDefault="00BE7C2B">
      <w:pPr>
        <w:widowControl w:val="0"/>
        <w:autoSpaceDE w:val="0"/>
        <w:autoSpaceDN w:val="0"/>
        <w:adjustRightInd w:val="0"/>
        <w:rPr>
          <w:color w:val="000000"/>
        </w:rPr>
      </w:pPr>
      <w:r>
        <w:rPr>
          <w:color w:val="000000"/>
        </w:rPr>
        <w:tab/>
        <w:t xml:space="preserve">Moment maksymalny  </w:t>
      </w:r>
      <w:proofErr w:type="spellStart"/>
      <w:r>
        <w:rPr>
          <w:color w:val="000000"/>
        </w:rPr>
        <w:t>M</w:t>
      </w:r>
      <w:r>
        <w:rPr>
          <w:color w:val="000000"/>
          <w:vertAlign w:val="subscript"/>
        </w:rPr>
        <w:t>max</w:t>
      </w:r>
      <w:proofErr w:type="spellEnd"/>
      <w:r>
        <w:rPr>
          <w:color w:val="000000"/>
        </w:rPr>
        <w:t xml:space="preserve"> = 26.52 </w:t>
      </w:r>
      <w:proofErr w:type="spellStart"/>
      <w:r>
        <w:rPr>
          <w:color w:val="000000"/>
        </w:rPr>
        <w:t>kNm</w:t>
      </w:r>
      <w:proofErr w:type="spellEnd"/>
    </w:p>
    <w:p w:rsidR="00BE7C2B" w:rsidRDefault="00BE7C2B">
      <w:pPr>
        <w:widowControl w:val="0"/>
        <w:autoSpaceDE w:val="0"/>
        <w:autoSpaceDN w:val="0"/>
        <w:adjustRightInd w:val="0"/>
        <w:rPr>
          <w:color w:val="0000FF"/>
        </w:rPr>
      </w:pPr>
      <w:r>
        <w:rPr>
          <w:color w:val="000000"/>
        </w:rPr>
        <w:tab/>
      </w:r>
      <w:r>
        <w:rPr>
          <w:color w:val="0000FF"/>
          <w:vertAlign w:val="subscript"/>
        </w:rPr>
        <w:t>(52)</w:t>
      </w:r>
      <w:r>
        <w:rPr>
          <w:color w:val="0000FF"/>
        </w:rPr>
        <w:t xml:space="preserve">       </w:t>
      </w:r>
      <w:proofErr w:type="spellStart"/>
      <w:r>
        <w:rPr>
          <w:color w:val="0000FF"/>
        </w:rPr>
        <w:t>M</w:t>
      </w:r>
      <w:r>
        <w:rPr>
          <w:color w:val="0000FF"/>
          <w:vertAlign w:val="subscript"/>
        </w:rPr>
        <w:t>max</w:t>
      </w:r>
      <w:proofErr w:type="spellEnd"/>
      <w:r>
        <w:rPr>
          <w:color w:val="0000FF"/>
        </w:rPr>
        <w:t xml:space="preserve"> / (</w:t>
      </w:r>
      <w:r>
        <w:rPr>
          <w:rFonts w:ascii="Symbol" w:hAnsi="Symbol" w:cs="Symbol"/>
          <w:color w:val="0000FF"/>
        </w:rPr>
        <w:t></w:t>
      </w:r>
      <w:r>
        <w:rPr>
          <w:color w:val="0000FF"/>
          <w:vertAlign w:val="subscript"/>
        </w:rPr>
        <w:t>L</w:t>
      </w:r>
      <w:r>
        <w:rPr>
          <w:color w:val="0000FF"/>
        </w:rPr>
        <w:t>·M</w:t>
      </w:r>
      <w:r>
        <w:rPr>
          <w:color w:val="0000FF"/>
          <w:vertAlign w:val="subscript"/>
        </w:rPr>
        <w:t>R</w:t>
      </w:r>
      <w:r>
        <w:rPr>
          <w:color w:val="0000FF"/>
        </w:rPr>
        <w:t>) = 0.363  &lt;  1</w:t>
      </w:r>
    </w:p>
    <w:p w:rsidR="00BE7C2B" w:rsidRDefault="00BE7C2B">
      <w:pPr>
        <w:widowControl w:val="0"/>
        <w:autoSpaceDE w:val="0"/>
        <w:autoSpaceDN w:val="0"/>
        <w:adjustRightInd w:val="0"/>
        <w:rPr>
          <w:color w:val="000000"/>
        </w:rPr>
      </w:pPr>
      <w:r>
        <w:rPr>
          <w:color w:val="000000"/>
          <w:u w:val="single"/>
        </w:rPr>
        <w:t>Nośność na ścinanie</w:t>
      </w:r>
    </w:p>
    <w:p w:rsidR="00BE7C2B" w:rsidRDefault="00BE7C2B">
      <w:pPr>
        <w:widowControl w:val="0"/>
        <w:autoSpaceDE w:val="0"/>
        <w:autoSpaceDN w:val="0"/>
        <w:adjustRightInd w:val="0"/>
        <w:rPr>
          <w:color w:val="000000"/>
        </w:rPr>
      </w:pPr>
      <w:r>
        <w:rPr>
          <w:color w:val="000000"/>
        </w:rPr>
        <w:tab/>
        <w:t>Przekrój z = 0.00 m</w:t>
      </w:r>
    </w:p>
    <w:p w:rsidR="00BE7C2B" w:rsidRDefault="00BE7C2B">
      <w:pPr>
        <w:widowControl w:val="0"/>
        <w:autoSpaceDE w:val="0"/>
        <w:autoSpaceDN w:val="0"/>
        <w:adjustRightInd w:val="0"/>
        <w:rPr>
          <w:color w:val="000000"/>
        </w:rPr>
      </w:pPr>
      <w:r>
        <w:rPr>
          <w:color w:val="000000"/>
        </w:rPr>
        <w:tab/>
        <w:t xml:space="preserve">Maksymalna siła poprzeczna </w:t>
      </w:r>
      <w:proofErr w:type="spellStart"/>
      <w:r>
        <w:rPr>
          <w:color w:val="000000"/>
        </w:rPr>
        <w:t>V</w:t>
      </w:r>
      <w:r>
        <w:rPr>
          <w:color w:val="000000"/>
          <w:vertAlign w:val="subscript"/>
        </w:rPr>
        <w:t>max</w:t>
      </w:r>
      <w:proofErr w:type="spellEnd"/>
      <w:r>
        <w:rPr>
          <w:color w:val="000000"/>
        </w:rPr>
        <w:t xml:space="preserve"> = 39.65 </w:t>
      </w:r>
      <w:proofErr w:type="spellStart"/>
      <w:r>
        <w:rPr>
          <w:color w:val="000000"/>
        </w:rPr>
        <w:t>kN</w:t>
      </w:r>
      <w:proofErr w:type="spellEnd"/>
    </w:p>
    <w:p w:rsidR="00BE7C2B" w:rsidRDefault="00BE7C2B">
      <w:pPr>
        <w:widowControl w:val="0"/>
        <w:autoSpaceDE w:val="0"/>
        <w:autoSpaceDN w:val="0"/>
        <w:adjustRightInd w:val="0"/>
        <w:rPr>
          <w:color w:val="0000FF"/>
        </w:rPr>
      </w:pPr>
      <w:r>
        <w:rPr>
          <w:color w:val="000000"/>
        </w:rPr>
        <w:lastRenderedPageBreak/>
        <w:tab/>
      </w:r>
      <w:r>
        <w:rPr>
          <w:color w:val="0000FF"/>
          <w:vertAlign w:val="subscript"/>
        </w:rPr>
        <w:t>(53)</w:t>
      </w:r>
      <w:r>
        <w:rPr>
          <w:color w:val="0000FF"/>
        </w:rPr>
        <w:t xml:space="preserve">       </w:t>
      </w:r>
      <w:proofErr w:type="spellStart"/>
      <w:r>
        <w:rPr>
          <w:color w:val="0000FF"/>
        </w:rPr>
        <w:t>V</w:t>
      </w:r>
      <w:r>
        <w:rPr>
          <w:color w:val="0000FF"/>
          <w:vertAlign w:val="subscript"/>
        </w:rPr>
        <w:t>max</w:t>
      </w:r>
      <w:proofErr w:type="spellEnd"/>
      <w:r>
        <w:rPr>
          <w:color w:val="0000FF"/>
        </w:rPr>
        <w:t xml:space="preserve"> / V</w:t>
      </w:r>
      <w:r>
        <w:rPr>
          <w:color w:val="0000FF"/>
          <w:vertAlign w:val="subscript"/>
        </w:rPr>
        <w:t>R</w:t>
      </w:r>
      <w:r>
        <w:rPr>
          <w:color w:val="0000FF"/>
        </w:rPr>
        <w:t xml:space="preserve"> = 0.135  &lt;  1</w:t>
      </w:r>
    </w:p>
    <w:p w:rsidR="00BE7C2B" w:rsidRDefault="00BE7C2B">
      <w:pPr>
        <w:widowControl w:val="0"/>
        <w:autoSpaceDE w:val="0"/>
        <w:autoSpaceDN w:val="0"/>
        <w:adjustRightInd w:val="0"/>
        <w:rPr>
          <w:color w:val="000000"/>
        </w:rPr>
      </w:pPr>
      <w:r>
        <w:rPr>
          <w:color w:val="000000"/>
          <w:u w:val="single"/>
        </w:rPr>
        <w:t>Nośność na zginanie ze ścinaniem</w:t>
      </w:r>
    </w:p>
    <w:p w:rsidR="00BE7C2B" w:rsidRDefault="00BE7C2B">
      <w:pPr>
        <w:widowControl w:val="0"/>
        <w:autoSpaceDE w:val="0"/>
        <w:autoSpaceDN w:val="0"/>
        <w:adjustRightInd w:val="0"/>
        <w:rPr>
          <w:color w:val="000000"/>
        </w:rPr>
      </w:pPr>
      <w:r>
        <w:rPr>
          <w:color w:val="000000"/>
        </w:rPr>
        <w:tab/>
      </w:r>
      <w:proofErr w:type="spellStart"/>
      <w:r>
        <w:rPr>
          <w:color w:val="000000"/>
        </w:rPr>
        <w:t>V</w:t>
      </w:r>
      <w:r>
        <w:rPr>
          <w:color w:val="000000"/>
          <w:vertAlign w:val="subscript"/>
        </w:rPr>
        <w:t>max</w:t>
      </w:r>
      <w:proofErr w:type="spellEnd"/>
      <w:r>
        <w:rPr>
          <w:color w:val="000000"/>
        </w:rPr>
        <w:t xml:space="preserve"> = 39.65 </w:t>
      </w:r>
      <w:proofErr w:type="spellStart"/>
      <w:r>
        <w:rPr>
          <w:color w:val="000000"/>
        </w:rPr>
        <w:t>kN</w:t>
      </w:r>
      <w:proofErr w:type="spellEnd"/>
      <w:r>
        <w:rPr>
          <w:color w:val="000000"/>
        </w:rPr>
        <w:t xml:space="preserve">   &lt;   </w:t>
      </w:r>
      <w:proofErr w:type="spellStart"/>
      <w:r>
        <w:rPr>
          <w:color w:val="000000"/>
        </w:rPr>
        <w:t>V</w:t>
      </w:r>
      <w:r>
        <w:rPr>
          <w:color w:val="000000"/>
          <w:vertAlign w:val="subscript"/>
        </w:rPr>
        <w:t>o</w:t>
      </w:r>
      <w:proofErr w:type="spellEnd"/>
      <w:r>
        <w:rPr>
          <w:color w:val="000000"/>
        </w:rPr>
        <w:t xml:space="preserve"> = 0.3·V</w:t>
      </w:r>
      <w:r>
        <w:rPr>
          <w:color w:val="000000"/>
          <w:vertAlign w:val="subscript"/>
        </w:rPr>
        <w:t>R</w:t>
      </w:r>
      <w:r>
        <w:rPr>
          <w:color w:val="000000"/>
        </w:rPr>
        <w:t xml:space="preserve"> = 88.32 </w:t>
      </w:r>
      <w:proofErr w:type="spellStart"/>
      <w:r>
        <w:rPr>
          <w:color w:val="000000"/>
        </w:rPr>
        <w:t>kN</w:t>
      </w:r>
      <w:proofErr w:type="spellEnd"/>
      <w:r>
        <w:rPr>
          <w:color w:val="000000"/>
        </w:rPr>
        <w:t xml:space="preserve">  </w:t>
      </w:r>
      <w:r>
        <w:rPr>
          <w:rFonts w:ascii="Symbol" w:hAnsi="Symbol" w:cs="Symbol"/>
          <w:color w:val="000000"/>
        </w:rPr>
        <w:t></w:t>
      </w:r>
      <w:r>
        <w:rPr>
          <w:color w:val="000000"/>
        </w:rPr>
        <w:t xml:space="preserve">   warunek niemiarodajny</w:t>
      </w:r>
    </w:p>
    <w:p w:rsidR="00BE7C2B" w:rsidRDefault="00BE7C2B">
      <w:pPr>
        <w:widowControl w:val="0"/>
        <w:autoSpaceDE w:val="0"/>
        <w:autoSpaceDN w:val="0"/>
        <w:adjustRightInd w:val="0"/>
        <w:rPr>
          <w:color w:val="000000"/>
        </w:rPr>
      </w:pPr>
      <w:r>
        <w:rPr>
          <w:color w:val="000000"/>
          <w:u w:val="single"/>
        </w:rPr>
        <w:t xml:space="preserve">Stan graniczny użytkowania </w:t>
      </w:r>
    </w:p>
    <w:p w:rsidR="00BE7C2B" w:rsidRDefault="00BE7C2B">
      <w:pPr>
        <w:widowControl w:val="0"/>
        <w:autoSpaceDE w:val="0"/>
        <w:autoSpaceDN w:val="0"/>
        <w:adjustRightInd w:val="0"/>
        <w:rPr>
          <w:color w:val="000000"/>
        </w:rPr>
      </w:pPr>
      <w:r>
        <w:rPr>
          <w:color w:val="000000"/>
        </w:rPr>
        <w:tab/>
        <w:t>Przekrój z = 0.94 m</w:t>
      </w:r>
    </w:p>
    <w:p w:rsidR="00BE7C2B" w:rsidRDefault="00BE7C2B">
      <w:pPr>
        <w:widowControl w:val="0"/>
        <w:autoSpaceDE w:val="0"/>
        <w:autoSpaceDN w:val="0"/>
        <w:adjustRightInd w:val="0"/>
        <w:rPr>
          <w:color w:val="000000"/>
        </w:rPr>
      </w:pPr>
      <w:r>
        <w:rPr>
          <w:color w:val="000000"/>
        </w:rPr>
        <w:tab/>
        <w:t xml:space="preserve">Ugięcie maksymalne  </w:t>
      </w:r>
      <w:proofErr w:type="spellStart"/>
      <w:r>
        <w:rPr>
          <w:color w:val="000000"/>
        </w:rPr>
        <w:t>f</w:t>
      </w:r>
      <w:r>
        <w:rPr>
          <w:color w:val="000000"/>
          <w:vertAlign w:val="subscript"/>
        </w:rPr>
        <w:t>k,max</w:t>
      </w:r>
      <w:proofErr w:type="spellEnd"/>
      <w:r>
        <w:rPr>
          <w:color w:val="000000"/>
        </w:rPr>
        <w:t xml:space="preserve"> = 1.41 mm</w:t>
      </w:r>
    </w:p>
    <w:p w:rsidR="00BE7C2B" w:rsidRDefault="00BE7C2B">
      <w:pPr>
        <w:widowControl w:val="0"/>
        <w:autoSpaceDE w:val="0"/>
        <w:autoSpaceDN w:val="0"/>
        <w:adjustRightInd w:val="0"/>
        <w:rPr>
          <w:color w:val="000000"/>
        </w:rPr>
      </w:pPr>
      <w:r>
        <w:rPr>
          <w:color w:val="000000"/>
        </w:rPr>
        <w:tab/>
        <w:t xml:space="preserve">Ugięcie graniczne  </w:t>
      </w:r>
      <w:proofErr w:type="spellStart"/>
      <w:r>
        <w:rPr>
          <w:color w:val="000000"/>
        </w:rPr>
        <w:t>f</w:t>
      </w:r>
      <w:r>
        <w:rPr>
          <w:color w:val="000000"/>
          <w:vertAlign w:val="subscript"/>
        </w:rPr>
        <w:t>gr</w:t>
      </w:r>
      <w:proofErr w:type="spellEnd"/>
      <w:r>
        <w:rPr>
          <w:color w:val="000000"/>
        </w:rPr>
        <w:t xml:space="preserve"> = </w:t>
      </w:r>
      <w:proofErr w:type="spellStart"/>
      <w:r>
        <w:rPr>
          <w:color w:val="000000"/>
        </w:rPr>
        <w:t>l</w:t>
      </w:r>
      <w:r>
        <w:rPr>
          <w:color w:val="000000"/>
          <w:vertAlign w:val="subscript"/>
        </w:rPr>
        <w:t>o</w:t>
      </w:r>
      <w:proofErr w:type="spellEnd"/>
      <w:r>
        <w:rPr>
          <w:color w:val="000000"/>
        </w:rPr>
        <w:t xml:space="preserve"> / 150 = 1880 / 150 = 12.53 mm</w:t>
      </w:r>
    </w:p>
    <w:p w:rsidR="00BE7C2B" w:rsidRPr="00BE7C2B" w:rsidRDefault="00BE7C2B">
      <w:pPr>
        <w:widowControl w:val="0"/>
        <w:autoSpaceDE w:val="0"/>
        <w:autoSpaceDN w:val="0"/>
        <w:adjustRightInd w:val="0"/>
        <w:rPr>
          <w:color w:val="0000FF"/>
          <w:lang w:val="en-US"/>
        </w:rPr>
      </w:pPr>
      <w:r>
        <w:rPr>
          <w:color w:val="000000"/>
        </w:rPr>
        <w:tab/>
      </w:r>
      <w:r>
        <w:rPr>
          <w:color w:val="000000"/>
        </w:rPr>
        <w:tab/>
      </w:r>
      <w:proofErr w:type="spellStart"/>
      <w:r w:rsidRPr="00BE7C2B">
        <w:rPr>
          <w:color w:val="0000FF"/>
          <w:lang w:val="en-US"/>
        </w:rPr>
        <w:t>f</w:t>
      </w:r>
      <w:r w:rsidRPr="00BE7C2B">
        <w:rPr>
          <w:color w:val="0000FF"/>
          <w:vertAlign w:val="subscript"/>
          <w:lang w:val="en-US"/>
        </w:rPr>
        <w:t>k,max</w:t>
      </w:r>
      <w:proofErr w:type="spellEnd"/>
      <w:r w:rsidRPr="00BE7C2B">
        <w:rPr>
          <w:color w:val="0000FF"/>
          <w:lang w:val="en-US"/>
        </w:rPr>
        <w:t xml:space="preserve"> = 1.41 mm  &lt;   </w:t>
      </w:r>
      <w:proofErr w:type="spellStart"/>
      <w:r w:rsidRPr="00BE7C2B">
        <w:rPr>
          <w:color w:val="0000FF"/>
          <w:lang w:val="en-US"/>
        </w:rPr>
        <w:t>f</w:t>
      </w:r>
      <w:r w:rsidRPr="00BE7C2B">
        <w:rPr>
          <w:color w:val="0000FF"/>
          <w:vertAlign w:val="subscript"/>
          <w:lang w:val="en-US"/>
        </w:rPr>
        <w:t>gr</w:t>
      </w:r>
      <w:proofErr w:type="spellEnd"/>
      <w:r w:rsidRPr="00BE7C2B">
        <w:rPr>
          <w:color w:val="0000FF"/>
          <w:lang w:val="en-US"/>
        </w:rPr>
        <w:t xml:space="preserve"> = 12.53 mm     (11.3%)</w:t>
      </w:r>
    </w:p>
    <w:p w:rsidR="00BE7C2B" w:rsidRDefault="00BE7C2B" w:rsidP="00BE7C2B">
      <w:pPr>
        <w:widowControl w:val="0"/>
        <w:autoSpaceDE w:val="0"/>
        <w:autoSpaceDN w:val="0"/>
        <w:adjustRightInd w:val="0"/>
        <w:rPr>
          <w:b/>
          <w:color w:val="000000"/>
          <w:lang w:val="en-US"/>
        </w:rPr>
      </w:pPr>
      <w:r>
        <w:rPr>
          <w:b/>
          <w:color w:val="000000"/>
          <w:lang w:val="en-US"/>
        </w:rPr>
        <w:t>PODCIĄG P3:</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SCHEMAT BELKI</w:t>
      </w:r>
    </w:p>
    <w:p w:rsidR="00BE7C2B" w:rsidRDefault="00492CB1">
      <w:pPr>
        <w:widowControl w:val="0"/>
        <w:autoSpaceDE w:val="0"/>
        <w:autoSpaceDN w:val="0"/>
        <w:adjustRightInd w:val="0"/>
        <w:rPr>
          <w:color w:val="000000"/>
        </w:rPr>
      </w:pPr>
      <w:r>
        <w:rPr>
          <w:color w:val="000000"/>
        </w:rPr>
        <w:pict>
          <v:shape id="_x0000_i1050" type="#_x0000_t75" style="width:426pt;height:63.35pt">
            <v:imagedata r:id="rId49"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Parametry belki:</w:t>
      </w:r>
    </w:p>
    <w:p w:rsidR="00BE7C2B" w:rsidRDefault="00BE7C2B">
      <w:pPr>
        <w:widowControl w:val="0"/>
        <w:autoSpaceDE w:val="0"/>
        <w:autoSpaceDN w:val="0"/>
        <w:adjustRightInd w:val="0"/>
        <w:rPr>
          <w:color w:val="000000"/>
        </w:rPr>
      </w:pPr>
      <w:r>
        <w:rPr>
          <w:color w:val="000000"/>
        </w:rPr>
        <w:t xml:space="preserve">- współczynnik obciążenia dla ciężaru własnego belki </w:t>
      </w:r>
      <w:r>
        <w:rPr>
          <w:rFonts w:ascii="Symbol" w:hAnsi="Symbol" w:cs="Symbol"/>
          <w:color w:val="000000"/>
        </w:rPr>
        <w:t></w:t>
      </w:r>
      <w:r>
        <w:rPr>
          <w:color w:val="000000"/>
          <w:vertAlign w:val="subscript"/>
        </w:rPr>
        <w:t>f</w:t>
      </w:r>
      <w:r>
        <w:rPr>
          <w:color w:val="000000"/>
        </w:rPr>
        <w:t xml:space="preserve"> = 1.15</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OBCIĄŻENIA CHARAKTERYSTYCZNE BELKI</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 xml:space="preserve">Przypadek  </w:t>
      </w:r>
      <w:r>
        <w:rPr>
          <w:b/>
          <w:bCs/>
          <w:color w:val="000000"/>
        </w:rPr>
        <w:t>P1: Przypadek 1</w:t>
      </w:r>
      <w:r>
        <w:rPr>
          <w:color w:val="000000"/>
        </w:rPr>
        <w:t xml:space="preserve"> (</w:t>
      </w:r>
      <w:r>
        <w:rPr>
          <w:rFonts w:ascii="Symbol" w:hAnsi="Symbol" w:cs="Symbol"/>
          <w:color w:val="000000"/>
        </w:rPr>
        <w:t></w:t>
      </w:r>
      <w:r>
        <w:rPr>
          <w:color w:val="000000"/>
          <w:vertAlign w:val="subscript"/>
        </w:rPr>
        <w:t>f</w:t>
      </w:r>
      <w:r>
        <w:rPr>
          <w:color w:val="000000"/>
        </w:rPr>
        <w:t xml:space="preserve"> = 1.15)</w:t>
      </w:r>
    </w:p>
    <w:p w:rsidR="00BE7C2B" w:rsidRDefault="00BE7C2B">
      <w:pPr>
        <w:widowControl w:val="0"/>
        <w:autoSpaceDE w:val="0"/>
        <w:autoSpaceDN w:val="0"/>
        <w:adjustRightInd w:val="0"/>
        <w:rPr>
          <w:color w:val="000000"/>
        </w:rPr>
      </w:pPr>
      <w:r>
        <w:rPr>
          <w:color w:val="000000"/>
        </w:rPr>
        <w:t>Schemat statyczny (ciężar belki uwzględniony automatycznie):</w:t>
      </w:r>
    </w:p>
    <w:p w:rsidR="00BE7C2B" w:rsidRDefault="00492CB1">
      <w:pPr>
        <w:widowControl w:val="0"/>
        <w:autoSpaceDE w:val="0"/>
        <w:autoSpaceDN w:val="0"/>
        <w:adjustRightInd w:val="0"/>
        <w:rPr>
          <w:color w:val="000000"/>
        </w:rPr>
      </w:pPr>
      <w:r>
        <w:rPr>
          <w:color w:val="000000"/>
        </w:rPr>
        <w:pict>
          <v:shape id="_x0000_i1051" type="#_x0000_t75" style="width:426pt;height:98pt">
            <v:imagedata r:id="rId50"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WYKRESY SIŁ WEWNĘTRZNYCH</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 xml:space="preserve">Przypadek  </w:t>
      </w:r>
      <w:r>
        <w:rPr>
          <w:b/>
          <w:bCs/>
          <w:color w:val="000000"/>
        </w:rPr>
        <w:t>P1: Przypadek 1</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
    <w:p w:rsidR="00BE7C2B" w:rsidRDefault="00492CB1">
      <w:pPr>
        <w:widowControl w:val="0"/>
        <w:autoSpaceDE w:val="0"/>
        <w:autoSpaceDN w:val="0"/>
        <w:adjustRightInd w:val="0"/>
        <w:rPr>
          <w:color w:val="000000"/>
        </w:rPr>
      </w:pPr>
      <w:r>
        <w:rPr>
          <w:color w:val="000000"/>
        </w:rPr>
        <w:pict>
          <v:shape id="_x0000_i1052" type="#_x0000_t75" style="width:426pt;height:67.35pt">
            <v:imagedata r:id="rId51"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
    <w:p w:rsidR="00BE7C2B" w:rsidRDefault="00492CB1">
      <w:pPr>
        <w:widowControl w:val="0"/>
        <w:autoSpaceDE w:val="0"/>
        <w:autoSpaceDN w:val="0"/>
        <w:adjustRightInd w:val="0"/>
        <w:rPr>
          <w:color w:val="000000"/>
        </w:rPr>
      </w:pPr>
      <w:r>
        <w:rPr>
          <w:color w:val="000000"/>
        </w:rPr>
        <w:pict>
          <v:shape id="_x0000_i1053" type="#_x0000_t75" style="width:426pt;height:101.35pt">
            <v:imagedata r:id="rId52"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rPr>
        <w:lastRenderedPageBreak/>
        <w:t>Ugięcia [mm]:</w:t>
      </w:r>
    </w:p>
    <w:p w:rsidR="00BE7C2B" w:rsidRDefault="00492CB1">
      <w:pPr>
        <w:widowControl w:val="0"/>
        <w:autoSpaceDE w:val="0"/>
        <w:autoSpaceDN w:val="0"/>
        <w:adjustRightInd w:val="0"/>
        <w:rPr>
          <w:color w:val="000000"/>
        </w:rPr>
      </w:pPr>
      <w:r>
        <w:rPr>
          <w:color w:val="000000"/>
        </w:rPr>
        <w:pict>
          <v:shape id="_x0000_i1054" type="#_x0000_t75" style="width:426pt;height:69.35pt">
            <v:imagedata r:id="rId53" o:title=""/>
          </v:shape>
        </w:pic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ZAŁOŻENIA OBLICZENIOWE DO WYMIAROWANIA</w:t>
      </w:r>
    </w:p>
    <w:p w:rsidR="00BE7C2B" w:rsidRDefault="00BE7C2B">
      <w:pPr>
        <w:widowControl w:val="0"/>
        <w:autoSpaceDE w:val="0"/>
        <w:autoSpaceDN w:val="0"/>
        <w:adjustRightInd w:val="0"/>
        <w:rPr>
          <w:color w:val="000000"/>
        </w:rPr>
      </w:pPr>
      <w:r>
        <w:rPr>
          <w:color w:val="000000"/>
        </w:rPr>
        <w:t>Wykorzystanie rezerwy plastycznej przekroju: tak;</w:t>
      </w:r>
    </w:p>
    <w:p w:rsidR="00BE7C2B" w:rsidRDefault="00BE7C2B">
      <w:pPr>
        <w:widowControl w:val="0"/>
        <w:autoSpaceDE w:val="0"/>
        <w:autoSpaceDN w:val="0"/>
        <w:adjustRightInd w:val="0"/>
        <w:rPr>
          <w:color w:val="000000"/>
        </w:rPr>
      </w:pPr>
      <w:r>
        <w:rPr>
          <w:color w:val="000000"/>
        </w:rPr>
        <w:t>Parametry analizy zwichrzenia:</w:t>
      </w:r>
    </w:p>
    <w:p w:rsidR="00BE7C2B" w:rsidRDefault="00BE7C2B">
      <w:pPr>
        <w:widowControl w:val="0"/>
        <w:autoSpaceDE w:val="0"/>
        <w:autoSpaceDN w:val="0"/>
        <w:adjustRightInd w:val="0"/>
        <w:rPr>
          <w:color w:val="000000"/>
        </w:rPr>
      </w:pPr>
      <w:r>
        <w:rPr>
          <w:color w:val="000000"/>
        </w:rPr>
        <w:t xml:space="preserve"> - obciążenie przyłożone na pasie górnym belki;</w:t>
      </w:r>
    </w:p>
    <w:p w:rsidR="00BE7C2B" w:rsidRDefault="00BE7C2B">
      <w:pPr>
        <w:widowControl w:val="0"/>
        <w:autoSpaceDE w:val="0"/>
        <w:autoSpaceDN w:val="0"/>
        <w:adjustRightInd w:val="0"/>
        <w:rPr>
          <w:color w:val="000000"/>
        </w:rPr>
      </w:pPr>
      <w:r>
        <w:rPr>
          <w:color w:val="000000"/>
        </w:rPr>
        <w:t xml:space="preserve"> - obciążenie działa w dół;</w:t>
      </w:r>
    </w:p>
    <w:p w:rsidR="00BE7C2B" w:rsidRDefault="00BE7C2B">
      <w:pPr>
        <w:widowControl w:val="0"/>
        <w:autoSpaceDE w:val="0"/>
        <w:autoSpaceDN w:val="0"/>
        <w:adjustRightInd w:val="0"/>
        <w:rPr>
          <w:color w:val="000000"/>
        </w:rPr>
      </w:pPr>
      <w:r>
        <w:rPr>
          <w:color w:val="000000"/>
        </w:rPr>
        <w:t xml:space="preserve"> - belka zabezpieczona przed zwichrzeniem;</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b/>
          <w:bCs/>
          <w:color w:val="000000"/>
        </w:rPr>
        <w:t>WYMIAROWANIE WG PN-90/B-03200</w:t>
      </w:r>
    </w:p>
    <w:p w:rsidR="00BE7C2B" w:rsidRDefault="00492CB1">
      <w:pPr>
        <w:widowControl w:val="0"/>
        <w:autoSpaceDE w:val="0"/>
        <w:autoSpaceDN w:val="0"/>
        <w:adjustRightInd w:val="0"/>
        <w:rPr>
          <w:color w:val="000000"/>
        </w:rPr>
      </w:pPr>
      <w:r>
        <w:rPr>
          <w:color w:val="000000"/>
        </w:rPr>
        <w:pict>
          <v:shape id="_x0000_i1055" type="#_x0000_t75" style="width:70.65pt;height:71.35pt">
            <v:imagedata r:id="rId54" o:title=""/>
          </v:shape>
        </w:pict>
      </w:r>
    </w:p>
    <w:p w:rsidR="00BE7C2B" w:rsidRDefault="00BE7C2B">
      <w:pPr>
        <w:widowControl w:val="0"/>
        <w:autoSpaceDE w:val="0"/>
        <w:autoSpaceDN w:val="0"/>
        <w:adjustRightInd w:val="0"/>
        <w:rPr>
          <w:color w:val="000000"/>
        </w:rPr>
      </w:pPr>
      <w:r>
        <w:rPr>
          <w:color w:val="000000"/>
        </w:rPr>
        <w:t xml:space="preserve">Przekrój:  </w:t>
      </w:r>
      <w:r>
        <w:rPr>
          <w:b/>
          <w:bCs/>
          <w:color w:val="000000"/>
        </w:rPr>
        <w:t>2 C 200p</w:t>
      </w:r>
      <w:r>
        <w:rPr>
          <w:color w:val="000000"/>
        </w:rPr>
        <w:t>, połączone spoinami ciągłymi</w:t>
      </w:r>
    </w:p>
    <w:p w:rsidR="00BE7C2B" w:rsidRDefault="00BE7C2B">
      <w:pPr>
        <w:widowControl w:val="0"/>
        <w:autoSpaceDE w:val="0"/>
        <w:autoSpaceDN w:val="0"/>
        <w:adjustRightInd w:val="0"/>
        <w:rPr>
          <w:color w:val="000000"/>
        </w:rPr>
      </w:pPr>
      <w:r>
        <w:rPr>
          <w:color w:val="000000"/>
        </w:rPr>
        <w:t xml:space="preserve">                  A</w:t>
      </w:r>
      <w:r>
        <w:rPr>
          <w:color w:val="000000"/>
          <w:vertAlign w:val="subscript"/>
        </w:rPr>
        <w:t>v</w:t>
      </w:r>
      <w:r>
        <w:rPr>
          <w:color w:val="000000"/>
        </w:rPr>
        <w:t xml:space="preserve"> = 26.0 cm</w:t>
      </w:r>
      <w:r>
        <w:rPr>
          <w:color w:val="000000"/>
          <w:vertAlign w:val="superscript"/>
        </w:rPr>
        <w:t>2</w:t>
      </w:r>
      <w:r>
        <w:rPr>
          <w:color w:val="000000"/>
        </w:rPr>
        <w:t>,  m = 45.0 kg/m</w:t>
      </w:r>
    </w:p>
    <w:p w:rsidR="00BE7C2B" w:rsidRDefault="00BE7C2B">
      <w:pPr>
        <w:widowControl w:val="0"/>
        <w:autoSpaceDE w:val="0"/>
        <w:autoSpaceDN w:val="0"/>
        <w:adjustRightInd w:val="0"/>
        <w:rPr>
          <w:color w:val="000000"/>
        </w:rPr>
      </w:pPr>
      <w:r>
        <w:rPr>
          <w:color w:val="000000"/>
        </w:rPr>
        <w:t xml:space="preserve">                  </w:t>
      </w:r>
      <w:proofErr w:type="spellStart"/>
      <w:r>
        <w:rPr>
          <w:color w:val="000000"/>
        </w:rPr>
        <w:t>J</w:t>
      </w:r>
      <w:r>
        <w:rPr>
          <w:color w:val="000000"/>
          <w:vertAlign w:val="subscript"/>
        </w:rPr>
        <w:t>x</w:t>
      </w:r>
      <w:proofErr w:type="spellEnd"/>
      <w:r>
        <w:rPr>
          <w:color w:val="000000"/>
        </w:rPr>
        <w:t xml:space="preserve"> = 3640 cm</w:t>
      </w:r>
      <w:r>
        <w:rPr>
          <w:color w:val="000000"/>
          <w:vertAlign w:val="superscript"/>
        </w:rPr>
        <w:t>4</w:t>
      </w:r>
      <w:r>
        <w:rPr>
          <w:color w:val="000000"/>
        </w:rPr>
        <w:t xml:space="preserve">,  </w:t>
      </w:r>
      <w:proofErr w:type="spellStart"/>
      <w:r>
        <w:rPr>
          <w:color w:val="000000"/>
        </w:rPr>
        <w:t>J</w:t>
      </w:r>
      <w:r>
        <w:rPr>
          <w:color w:val="000000"/>
          <w:vertAlign w:val="subscript"/>
        </w:rPr>
        <w:t>y</w:t>
      </w:r>
      <w:proofErr w:type="spellEnd"/>
      <w:r>
        <w:rPr>
          <w:color w:val="000000"/>
        </w:rPr>
        <w:t xml:space="preserve"> = 552 cm</w:t>
      </w:r>
      <w:r>
        <w:rPr>
          <w:color w:val="000000"/>
          <w:vertAlign w:val="superscript"/>
        </w:rPr>
        <w:t>4</w:t>
      </w:r>
      <w:r>
        <w:rPr>
          <w:color w:val="000000"/>
        </w:rPr>
        <w:t>,  J</w:t>
      </w:r>
      <w:r>
        <w:rPr>
          <w:rFonts w:ascii="Symbol" w:hAnsi="Symbol" w:cs="Symbol"/>
          <w:color w:val="000000"/>
          <w:vertAlign w:val="subscript"/>
        </w:rPr>
        <w:t></w:t>
      </w:r>
      <w:r>
        <w:rPr>
          <w:color w:val="000000"/>
        </w:rPr>
        <w:t xml:space="preserve"> = 8800 cm</w:t>
      </w:r>
      <w:r>
        <w:rPr>
          <w:color w:val="000000"/>
          <w:vertAlign w:val="superscript"/>
        </w:rPr>
        <w:t>6</w:t>
      </w:r>
      <w:r>
        <w:rPr>
          <w:color w:val="000000"/>
        </w:rPr>
        <w:t>,  J</w:t>
      </w:r>
      <w:r>
        <w:rPr>
          <w:rFonts w:ascii="Symbol" w:hAnsi="Symbol" w:cs="Symbol"/>
          <w:color w:val="000000"/>
          <w:vertAlign w:val="subscript"/>
        </w:rPr>
        <w:t></w:t>
      </w:r>
      <w:r>
        <w:rPr>
          <w:color w:val="000000"/>
        </w:rPr>
        <w:t xml:space="preserve"> = 10.1 cm</w:t>
      </w:r>
      <w:r>
        <w:rPr>
          <w:color w:val="000000"/>
          <w:vertAlign w:val="superscript"/>
        </w:rPr>
        <w:t>4</w:t>
      </w:r>
      <w:r>
        <w:rPr>
          <w:color w:val="000000"/>
        </w:rPr>
        <w:t xml:space="preserve">,  </w:t>
      </w:r>
      <w:proofErr w:type="spellStart"/>
      <w:r>
        <w:rPr>
          <w:color w:val="000000"/>
        </w:rPr>
        <w:t>W</w:t>
      </w:r>
      <w:r>
        <w:rPr>
          <w:color w:val="000000"/>
          <w:vertAlign w:val="subscript"/>
        </w:rPr>
        <w:t>x</w:t>
      </w:r>
      <w:proofErr w:type="spellEnd"/>
      <w:r>
        <w:rPr>
          <w:color w:val="000000"/>
        </w:rPr>
        <w:t xml:space="preserve"> = 364 cm</w:t>
      </w:r>
      <w:r>
        <w:rPr>
          <w:color w:val="000000"/>
          <w:vertAlign w:val="superscript"/>
        </w:rPr>
        <w:t>3</w:t>
      </w:r>
    </w:p>
    <w:p w:rsidR="00BE7C2B" w:rsidRDefault="00BE7C2B">
      <w:pPr>
        <w:widowControl w:val="0"/>
        <w:autoSpaceDE w:val="0"/>
        <w:autoSpaceDN w:val="0"/>
        <w:adjustRightInd w:val="0"/>
        <w:rPr>
          <w:color w:val="000000"/>
        </w:rPr>
      </w:pPr>
      <w:r>
        <w:rPr>
          <w:color w:val="000000"/>
        </w:rPr>
        <w:t xml:space="preserve">Stal:    </w:t>
      </w:r>
      <w:r>
        <w:rPr>
          <w:b/>
          <w:bCs/>
          <w:color w:val="000000"/>
        </w:rPr>
        <w:t>St4</w:t>
      </w:r>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u w:val="single"/>
        </w:rPr>
        <w:t>Nośności obliczeniowe przekroju:</w:t>
      </w:r>
    </w:p>
    <w:p w:rsidR="00BE7C2B" w:rsidRDefault="00BE7C2B">
      <w:pPr>
        <w:widowControl w:val="0"/>
        <w:autoSpaceDE w:val="0"/>
        <w:autoSpaceDN w:val="0"/>
        <w:adjustRightInd w:val="0"/>
        <w:rPr>
          <w:color w:val="000000"/>
        </w:rPr>
      </w:pPr>
      <w:r>
        <w:rPr>
          <w:color w:val="000000"/>
        </w:rPr>
        <w:t xml:space="preserve">- zginanie:  klasa przekroju 1   </w:t>
      </w:r>
      <w:r>
        <w:rPr>
          <w:color w:val="000000"/>
        </w:rPr>
        <w:tab/>
      </w:r>
      <w:r>
        <w:rPr>
          <w:color w:val="000000"/>
        </w:rPr>
        <w:tab/>
        <w:t>M</w:t>
      </w:r>
      <w:r>
        <w:rPr>
          <w:color w:val="000000"/>
          <w:vertAlign w:val="subscript"/>
        </w:rPr>
        <w:t>R</w:t>
      </w:r>
      <w:r>
        <w:rPr>
          <w:color w:val="000000"/>
        </w:rPr>
        <w:t xml:space="preserve"> = 92.94 </w:t>
      </w:r>
      <w:proofErr w:type="spellStart"/>
      <w:r>
        <w:rPr>
          <w:color w:val="000000"/>
        </w:rPr>
        <w:t>kNm</w:t>
      </w:r>
      <w:proofErr w:type="spellEnd"/>
    </w:p>
    <w:p w:rsidR="00BE7C2B" w:rsidRDefault="00BE7C2B">
      <w:pPr>
        <w:widowControl w:val="0"/>
        <w:autoSpaceDE w:val="0"/>
        <w:autoSpaceDN w:val="0"/>
        <w:adjustRightInd w:val="0"/>
        <w:rPr>
          <w:color w:val="000000"/>
        </w:rPr>
      </w:pPr>
      <w:r>
        <w:rPr>
          <w:color w:val="000000"/>
        </w:rPr>
        <w:t>- ścinanie:  klasa przekroju 1</w:t>
      </w:r>
      <w:r>
        <w:rPr>
          <w:color w:val="000000"/>
        </w:rPr>
        <w:tab/>
      </w:r>
      <w:r>
        <w:rPr>
          <w:color w:val="000000"/>
        </w:rPr>
        <w:tab/>
        <w:t>V</w:t>
      </w:r>
      <w:r>
        <w:rPr>
          <w:color w:val="000000"/>
          <w:vertAlign w:val="subscript"/>
        </w:rPr>
        <w:t>R</w:t>
      </w:r>
      <w:r>
        <w:rPr>
          <w:color w:val="000000"/>
        </w:rPr>
        <w:t xml:space="preserve"> = 354.38 </w:t>
      </w:r>
      <w:proofErr w:type="spellStart"/>
      <w:r>
        <w:rPr>
          <w:color w:val="000000"/>
        </w:rPr>
        <w:t>kN</w:t>
      </w:r>
      <w:proofErr w:type="spellEnd"/>
    </w:p>
    <w:p w:rsidR="00BE7C2B" w:rsidRDefault="00BE7C2B">
      <w:pPr>
        <w:widowControl w:val="0"/>
        <w:autoSpaceDE w:val="0"/>
        <w:autoSpaceDN w:val="0"/>
        <w:adjustRightInd w:val="0"/>
        <w:rPr>
          <w:color w:val="000000"/>
        </w:rPr>
      </w:pPr>
    </w:p>
    <w:p w:rsidR="00BE7C2B" w:rsidRDefault="00BE7C2B">
      <w:pPr>
        <w:widowControl w:val="0"/>
        <w:autoSpaceDE w:val="0"/>
        <w:autoSpaceDN w:val="0"/>
        <w:adjustRightInd w:val="0"/>
        <w:rPr>
          <w:color w:val="000000"/>
        </w:rPr>
      </w:pPr>
      <w:r>
        <w:rPr>
          <w:color w:val="000000"/>
          <w:u w:val="single"/>
        </w:rPr>
        <w:t>Nośność na zginanie</w:t>
      </w:r>
    </w:p>
    <w:p w:rsidR="00BE7C2B" w:rsidRDefault="00BE7C2B">
      <w:pPr>
        <w:widowControl w:val="0"/>
        <w:autoSpaceDE w:val="0"/>
        <w:autoSpaceDN w:val="0"/>
        <w:adjustRightInd w:val="0"/>
        <w:rPr>
          <w:color w:val="000000"/>
        </w:rPr>
      </w:pPr>
      <w:r>
        <w:rPr>
          <w:color w:val="000000"/>
        </w:rPr>
        <w:tab/>
        <w:t>Przekrój z = 1.47 m</w:t>
      </w:r>
    </w:p>
    <w:p w:rsidR="00BE7C2B" w:rsidRDefault="00BE7C2B">
      <w:pPr>
        <w:widowControl w:val="0"/>
        <w:autoSpaceDE w:val="0"/>
        <w:autoSpaceDN w:val="0"/>
        <w:adjustRightInd w:val="0"/>
        <w:rPr>
          <w:color w:val="000000"/>
        </w:rPr>
      </w:pPr>
      <w:r>
        <w:rPr>
          <w:color w:val="000000"/>
        </w:rPr>
        <w:tab/>
        <w:t xml:space="preserve">Współczynnik zwichrzenia  </w:t>
      </w:r>
      <w:r>
        <w:rPr>
          <w:rFonts w:ascii="Symbol" w:hAnsi="Symbol" w:cs="Symbol"/>
          <w:color w:val="000000"/>
        </w:rPr>
        <w:t></w:t>
      </w:r>
      <w:r>
        <w:rPr>
          <w:color w:val="000000"/>
          <w:vertAlign w:val="subscript"/>
        </w:rPr>
        <w:t>L</w:t>
      </w:r>
      <w:r>
        <w:rPr>
          <w:color w:val="000000"/>
        </w:rPr>
        <w:t xml:space="preserve"> = 1.000</w:t>
      </w:r>
    </w:p>
    <w:p w:rsidR="00BE7C2B" w:rsidRDefault="00BE7C2B">
      <w:pPr>
        <w:widowControl w:val="0"/>
        <w:autoSpaceDE w:val="0"/>
        <w:autoSpaceDN w:val="0"/>
        <w:adjustRightInd w:val="0"/>
        <w:rPr>
          <w:color w:val="000000"/>
        </w:rPr>
      </w:pPr>
      <w:r>
        <w:rPr>
          <w:color w:val="000000"/>
        </w:rPr>
        <w:tab/>
        <w:t xml:space="preserve">Moment maksymalny  </w:t>
      </w:r>
      <w:proofErr w:type="spellStart"/>
      <w:r>
        <w:rPr>
          <w:color w:val="000000"/>
        </w:rPr>
        <w:t>M</w:t>
      </w:r>
      <w:r>
        <w:rPr>
          <w:color w:val="000000"/>
          <w:vertAlign w:val="subscript"/>
        </w:rPr>
        <w:t>max</w:t>
      </w:r>
      <w:proofErr w:type="spellEnd"/>
      <w:r>
        <w:rPr>
          <w:color w:val="000000"/>
        </w:rPr>
        <w:t xml:space="preserve"> = 26.36 </w:t>
      </w:r>
      <w:proofErr w:type="spellStart"/>
      <w:r>
        <w:rPr>
          <w:color w:val="000000"/>
        </w:rPr>
        <w:t>kNm</w:t>
      </w:r>
      <w:proofErr w:type="spellEnd"/>
    </w:p>
    <w:p w:rsidR="00BE7C2B" w:rsidRDefault="00BE7C2B">
      <w:pPr>
        <w:widowControl w:val="0"/>
        <w:autoSpaceDE w:val="0"/>
        <w:autoSpaceDN w:val="0"/>
        <w:adjustRightInd w:val="0"/>
        <w:rPr>
          <w:color w:val="0000FF"/>
        </w:rPr>
      </w:pPr>
      <w:r>
        <w:rPr>
          <w:color w:val="000000"/>
        </w:rPr>
        <w:tab/>
      </w:r>
      <w:r>
        <w:rPr>
          <w:color w:val="0000FF"/>
          <w:vertAlign w:val="subscript"/>
        </w:rPr>
        <w:t>(52)</w:t>
      </w:r>
      <w:r>
        <w:rPr>
          <w:color w:val="0000FF"/>
        </w:rPr>
        <w:t xml:space="preserve">       </w:t>
      </w:r>
      <w:proofErr w:type="spellStart"/>
      <w:r>
        <w:rPr>
          <w:color w:val="0000FF"/>
        </w:rPr>
        <w:t>M</w:t>
      </w:r>
      <w:r>
        <w:rPr>
          <w:color w:val="0000FF"/>
          <w:vertAlign w:val="subscript"/>
        </w:rPr>
        <w:t>max</w:t>
      </w:r>
      <w:proofErr w:type="spellEnd"/>
      <w:r>
        <w:rPr>
          <w:color w:val="0000FF"/>
        </w:rPr>
        <w:t xml:space="preserve"> / (</w:t>
      </w:r>
      <w:r>
        <w:rPr>
          <w:rFonts w:ascii="Symbol" w:hAnsi="Symbol" w:cs="Symbol"/>
          <w:color w:val="0000FF"/>
        </w:rPr>
        <w:t></w:t>
      </w:r>
      <w:r>
        <w:rPr>
          <w:color w:val="0000FF"/>
          <w:vertAlign w:val="subscript"/>
        </w:rPr>
        <w:t>L</w:t>
      </w:r>
      <w:r>
        <w:rPr>
          <w:color w:val="0000FF"/>
        </w:rPr>
        <w:t>·M</w:t>
      </w:r>
      <w:r>
        <w:rPr>
          <w:color w:val="0000FF"/>
          <w:vertAlign w:val="subscript"/>
        </w:rPr>
        <w:t>R</w:t>
      </w:r>
      <w:r>
        <w:rPr>
          <w:color w:val="0000FF"/>
        </w:rPr>
        <w:t>) = 0.284  &lt;  1</w:t>
      </w:r>
    </w:p>
    <w:p w:rsidR="00BE7C2B" w:rsidRDefault="00BE7C2B">
      <w:pPr>
        <w:widowControl w:val="0"/>
        <w:autoSpaceDE w:val="0"/>
        <w:autoSpaceDN w:val="0"/>
        <w:adjustRightInd w:val="0"/>
        <w:rPr>
          <w:color w:val="000000"/>
        </w:rPr>
      </w:pPr>
      <w:r>
        <w:rPr>
          <w:color w:val="000000"/>
          <w:u w:val="single"/>
        </w:rPr>
        <w:t>Nośność na ścinanie</w:t>
      </w:r>
    </w:p>
    <w:p w:rsidR="00BE7C2B" w:rsidRDefault="00BE7C2B">
      <w:pPr>
        <w:widowControl w:val="0"/>
        <w:autoSpaceDE w:val="0"/>
        <w:autoSpaceDN w:val="0"/>
        <w:adjustRightInd w:val="0"/>
        <w:rPr>
          <w:color w:val="000000"/>
        </w:rPr>
      </w:pPr>
      <w:r>
        <w:rPr>
          <w:color w:val="000000"/>
        </w:rPr>
        <w:tab/>
        <w:t>Przekrój z = 0.00 m</w:t>
      </w:r>
    </w:p>
    <w:p w:rsidR="00BE7C2B" w:rsidRDefault="00BE7C2B">
      <w:pPr>
        <w:widowControl w:val="0"/>
        <w:autoSpaceDE w:val="0"/>
        <w:autoSpaceDN w:val="0"/>
        <w:adjustRightInd w:val="0"/>
        <w:rPr>
          <w:color w:val="000000"/>
        </w:rPr>
      </w:pPr>
      <w:r>
        <w:rPr>
          <w:color w:val="000000"/>
        </w:rPr>
        <w:tab/>
        <w:t xml:space="preserve">Maksymalna siła poprzeczna </w:t>
      </w:r>
      <w:proofErr w:type="spellStart"/>
      <w:r>
        <w:rPr>
          <w:color w:val="000000"/>
        </w:rPr>
        <w:t>V</w:t>
      </w:r>
      <w:r>
        <w:rPr>
          <w:color w:val="000000"/>
          <w:vertAlign w:val="subscript"/>
        </w:rPr>
        <w:t>max</w:t>
      </w:r>
      <w:proofErr w:type="spellEnd"/>
      <w:r>
        <w:rPr>
          <w:color w:val="000000"/>
        </w:rPr>
        <w:t xml:space="preserve"> = 35.86 </w:t>
      </w:r>
      <w:proofErr w:type="spellStart"/>
      <w:r>
        <w:rPr>
          <w:color w:val="000000"/>
        </w:rPr>
        <w:t>kN</w:t>
      </w:r>
      <w:proofErr w:type="spellEnd"/>
    </w:p>
    <w:p w:rsidR="00BE7C2B" w:rsidRDefault="00BE7C2B">
      <w:pPr>
        <w:widowControl w:val="0"/>
        <w:autoSpaceDE w:val="0"/>
        <w:autoSpaceDN w:val="0"/>
        <w:adjustRightInd w:val="0"/>
        <w:rPr>
          <w:color w:val="0000FF"/>
        </w:rPr>
      </w:pPr>
      <w:r>
        <w:rPr>
          <w:color w:val="000000"/>
        </w:rPr>
        <w:tab/>
      </w:r>
      <w:r>
        <w:rPr>
          <w:color w:val="0000FF"/>
          <w:vertAlign w:val="subscript"/>
        </w:rPr>
        <w:t>(53)</w:t>
      </w:r>
      <w:r>
        <w:rPr>
          <w:color w:val="0000FF"/>
        </w:rPr>
        <w:t xml:space="preserve">       </w:t>
      </w:r>
      <w:proofErr w:type="spellStart"/>
      <w:r>
        <w:rPr>
          <w:color w:val="0000FF"/>
        </w:rPr>
        <w:t>V</w:t>
      </w:r>
      <w:r>
        <w:rPr>
          <w:color w:val="0000FF"/>
          <w:vertAlign w:val="subscript"/>
        </w:rPr>
        <w:t>max</w:t>
      </w:r>
      <w:proofErr w:type="spellEnd"/>
      <w:r>
        <w:rPr>
          <w:color w:val="0000FF"/>
        </w:rPr>
        <w:t xml:space="preserve"> / V</w:t>
      </w:r>
      <w:r>
        <w:rPr>
          <w:color w:val="0000FF"/>
          <w:vertAlign w:val="subscript"/>
        </w:rPr>
        <w:t>R</w:t>
      </w:r>
      <w:r>
        <w:rPr>
          <w:color w:val="0000FF"/>
        </w:rPr>
        <w:t xml:space="preserve"> = 0.101  &lt;  1</w:t>
      </w:r>
    </w:p>
    <w:p w:rsidR="00BE7C2B" w:rsidRDefault="00BE7C2B">
      <w:pPr>
        <w:widowControl w:val="0"/>
        <w:autoSpaceDE w:val="0"/>
        <w:autoSpaceDN w:val="0"/>
        <w:adjustRightInd w:val="0"/>
        <w:rPr>
          <w:color w:val="000000"/>
        </w:rPr>
      </w:pPr>
      <w:r>
        <w:rPr>
          <w:color w:val="000000"/>
          <w:u w:val="single"/>
        </w:rPr>
        <w:t>Nośność na zginanie ze ścinaniem</w:t>
      </w:r>
    </w:p>
    <w:p w:rsidR="00BE7C2B" w:rsidRDefault="00BE7C2B">
      <w:pPr>
        <w:widowControl w:val="0"/>
        <w:autoSpaceDE w:val="0"/>
        <w:autoSpaceDN w:val="0"/>
        <w:adjustRightInd w:val="0"/>
        <w:rPr>
          <w:color w:val="000000"/>
        </w:rPr>
      </w:pPr>
      <w:r>
        <w:rPr>
          <w:color w:val="000000"/>
        </w:rPr>
        <w:tab/>
      </w:r>
      <w:proofErr w:type="spellStart"/>
      <w:r>
        <w:rPr>
          <w:color w:val="000000"/>
        </w:rPr>
        <w:t>V</w:t>
      </w:r>
      <w:r>
        <w:rPr>
          <w:color w:val="000000"/>
          <w:vertAlign w:val="subscript"/>
        </w:rPr>
        <w:t>max</w:t>
      </w:r>
      <w:proofErr w:type="spellEnd"/>
      <w:r>
        <w:rPr>
          <w:color w:val="000000"/>
        </w:rPr>
        <w:t xml:space="preserve"> = 35.86 </w:t>
      </w:r>
      <w:proofErr w:type="spellStart"/>
      <w:r>
        <w:rPr>
          <w:color w:val="000000"/>
        </w:rPr>
        <w:t>kN</w:t>
      </w:r>
      <w:proofErr w:type="spellEnd"/>
      <w:r>
        <w:rPr>
          <w:color w:val="000000"/>
        </w:rPr>
        <w:t xml:space="preserve">   &lt;   </w:t>
      </w:r>
      <w:proofErr w:type="spellStart"/>
      <w:r>
        <w:rPr>
          <w:color w:val="000000"/>
        </w:rPr>
        <w:t>V</w:t>
      </w:r>
      <w:r>
        <w:rPr>
          <w:color w:val="000000"/>
          <w:vertAlign w:val="subscript"/>
        </w:rPr>
        <w:t>o</w:t>
      </w:r>
      <w:proofErr w:type="spellEnd"/>
      <w:r>
        <w:rPr>
          <w:color w:val="000000"/>
        </w:rPr>
        <w:t xml:space="preserve"> = 0.3·V</w:t>
      </w:r>
      <w:r>
        <w:rPr>
          <w:color w:val="000000"/>
          <w:vertAlign w:val="subscript"/>
        </w:rPr>
        <w:t>R</w:t>
      </w:r>
      <w:r>
        <w:rPr>
          <w:color w:val="000000"/>
        </w:rPr>
        <w:t xml:space="preserve"> = 106.31 </w:t>
      </w:r>
      <w:proofErr w:type="spellStart"/>
      <w:r>
        <w:rPr>
          <w:color w:val="000000"/>
        </w:rPr>
        <w:t>kN</w:t>
      </w:r>
      <w:proofErr w:type="spellEnd"/>
      <w:r>
        <w:rPr>
          <w:color w:val="000000"/>
        </w:rPr>
        <w:t xml:space="preserve">  </w:t>
      </w:r>
      <w:r>
        <w:rPr>
          <w:rFonts w:ascii="Symbol" w:hAnsi="Symbol" w:cs="Symbol"/>
          <w:color w:val="000000"/>
        </w:rPr>
        <w:t></w:t>
      </w:r>
      <w:r>
        <w:rPr>
          <w:color w:val="000000"/>
        </w:rPr>
        <w:t xml:space="preserve">   warunek niemiarodajny</w:t>
      </w:r>
    </w:p>
    <w:p w:rsidR="00BE7C2B" w:rsidRDefault="00BE7C2B">
      <w:pPr>
        <w:widowControl w:val="0"/>
        <w:autoSpaceDE w:val="0"/>
        <w:autoSpaceDN w:val="0"/>
        <w:adjustRightInd w:val="0"/>
        <w:rPr>
          <w:color w:val="000000"/>
        </w:rPr>
      </w:pPr>
      <w:r>
        <w:rPr>
          <w:color w:val="000000"/>
          <w:u w:val="single"/>
        </w:rPr>
        <w:t xml:space="preserve">Stan graniczny użytkowania </w:t>
      </w:r>
    </w:p>
    <w:p w:rsidR="00BE7C2B" w:rsidRDefault="00BE7C2B">
      <w:pPr>
        <w:widowControl w:val="0"/>
        <w:autoSpaceDE w:val="0"/>
        <w:autoSpaceDN w:val="0"/>
        <w:adjustRightInd w:val="0"/>
        <w:rPr>
          <w:color w:val="000000"/>
        </w:rPr>
      </w:pPr>
      <w:r>
        <w:rPr>
          <w:color w:val="000000"/>
        </w:rPr>
        <w:tab/>
        <w:t>Przekrój z = 1.47 m</w:t>
      </w:r>
    </w:p>
    <w:p w:rsidR="00BE7C2B" w:rsidRDefault="00BE7C2B">
      <w:pPr>
        <w:widowControl w:val="0"/>
        <w:autoSpaceDE w:val="0"/>
        <w:autoSpaceDN w:val="0"/>
        <w:adjustRightInd w:val="0"/>
        <w:rPr>
          <w:color w:val="000000"/>
        </w:rPr>
      </w:pPr>
      <w:r>
        <w:rPr>
          <w:color w:val="000000"/>
        </w:rPr>
        <w:tab/>
        <w:t xml:space="preserve">Ugięcie maksymalne  </w:t>
      </w:r>
      <w:proofErr w:type="spellStart"/>
      <w:r>
        <w:rPr>
          <w:color w:val="000000"/>
        </w:rPr>
        <w:t>f</w:t>
      </w:r>
      <w:r>
        <w:rPr>
          <w:color w:val="000000"/>
          <w:vertAlign w:val="subscript"/>
        </w:rPr>
        <w:t>k,max</w:t>
      </w:r>
      <w:proofErr w:type="spellEnd"/>
      <w:r>
        <w:rPr>
          <w:color w:val="000000"/>
        </w:rPr>
        <w:t xml:space="preserve"> = 2.77 mm</w:t>
      </w:r>
    </w:p>
    <w:p w:rsidR="00BE7C2B" w:rsidRDefault="00BE7C2B">
      <w:pPr>
        <w:widowControl w:val="0"/>
        <w:autoSpaceDE w:val="0"/>
        <w:autoSpaceDN w:val="0"/>
        <w:adjustRightInd w:val="0"/>
        <w:rPr>
          <w:color w:val="000000"/>
        </w:rPr>
      </w:pPr>
      <w:r>
        <w:rPr>
          <w:color w:val="000000"/>
        </w:rPr>
        <w:tab/>
        <w:t xml:space="preserve">Ugięcie graniczne  </w:t>
      </w:r>
      <w:proofErr w:type="spellStart"/>
      <w:r>
        <w:rPr>
          <w:color w:val="000000"/>
        </w:rPr>
        <w:t>f</w:t>
      </w:r>
      <w:r>
        <w:rPr>
          <w:color w:val="000000"/>
          <w:vertAlign w:val="subscript"/>
        </w:rPr>
        <w:t>gr</w:t>
      </w:r>
      <w:proofErr w:type="spellEnd"/>
      <w:r>
        <w:rPr>
          <w:color w:val="000000"/>
        </w:rPr>
        <w:t xml:space="preserve"> = </w:t>
      </w:r>
      <w:proofErr w:type="spellStart"/>
      <w:r>
        <w:rPr>
          <w:color w:val="000000"/>
        </w:rPr>
        <w:t>l</w:t>
      </w:r>
      <w:r>
        <w:rPr>
          <w:color w:val="000000"/>
          <w:vertAlign w:val="subscript"/>
        </w:rPr>
        <w:t>o</w:t>
      </w:r>
      <w:proofErr w:type="spellEnd"/>
      <w:r>
        <w:rPr>
          <w:color w:val="000000"/>
        </w:rPr>
        <w:t xml:space="preserve"> / 150 = 2940 / 150 = 19.60 mm</w:t>
      </w:r>
    </w:p>
    <w:p w:rsidR="00BE7C2B" w:rsidRPr="00BE7C2B" w:rsidRDefault="00BE7C2B">
      <w:pPr>
        <w:widowControl w:val="0"/>
        <w:autoSpaceDE w:val="0"/>
        <w:autoSpaceDN w:val="0"/>
        <w:adjustRightInd w:val="0"/>
        <w:rPr>
          <w:color w:val="0000FF"/>
          <w:lang w:val="en-US"/>
        </w:rPr>
      </w:pPr>
      <w:r>
        <w:rPr>
          <w:color w:val="000000"/>
        </w:rPr>
        <w:tab/>
      </w:r>
      <w:r>
        <w:rPr>
          <w:color w:val="000000"/>
        </w:rPr>
        <w:tab/>
      </w:r>
      <w:proofErr w:type="spellStart"/>
      <w:r w:rsidRPr="00BE7C2B">
        <w:rPr>
          <w:color w:val="0000FF"/>
          <w:lang w:val="en-US"/>
        </w:rPr>
        <w:t>f</w:t>
      </w:r>
      <w:r w:rsidRPr="00BE7C2B">
        <w:rPr>
          <w:color w:val="0000FF"/>
          <w:vertAlign w:val="subscript"/>
          <w:lang w:val="en-US"/>
        </w:rPr>
        <w:t>k,max</w:t>
      </w:r>
      <w:proofErr w:type="spellEnd"/>
      <w:r w:rsidRPr="00BE7C2B">
        <w:rPr>
          <w:color w:val="0000FF"/>
          <w:lang w:val="en-US"/>
        </w:rPr>
        <w:t xml:space="preserve"> = 2.77 mm  &lt;   </w:t>
      </w:r>
      <w:proofErr w:type="spellStart"/>
      <w:r w:rsidRPr="00BE7C2B">
        <w:rPr>
          <w:color w:val="0000FF"/>
          <w:lang w:val="en-US"/>
        </w:rPr>
        <w:t>f</w:t>
      </w:r>
      <w:r w:rsidRPr="00BE7C2B">
        <w:rPr>
          <w:color w:val="0000FF"/>
          <w:vertAlign w:val="subscript"/>
          <w:lang w:val="en-US"/>
        </w:rPr>
        <w:t>gr</w:t>
      </w:r>
      <w:proofErr w:type="spellEnd"/>
      <w:r w:rsidRPr="00BE7C2B">
        <w:rPr>
          <w:color w:val="0000FF"/>
          <w:lang w:val="en-US"/>
        </w:rPr>
        <w:t xml:space="preserve"> = 19.60 mm     (14.1%)</w:t>
      </w:r>
    </w:p>
    <w:p w:rsidR="00BE7C2B" w:rsidRDefault="00BE7C2B" w:rsidP="00BE7C2B">
      <w:pPr>
        <w:widowControl w:val="0"/>
        <w:autoSpaceDE w:val="0"/>
        <w:autoSpaceDN w:val="0"/>
        <w:adjustRightInd w:val="0"/>
        <w:rPr>
          <w:b/>
          <w:color w:val="000000"/>
          <w:lang w:val="en-US"/>
        </w:rPr>
      </w:pPr>
    </w:p>
    <w:p w:rsidR="00BE7C2B" w:rsidRPr="00FE0847" w:rsidRDefault="00BE7C2B" w:rsidP="00BE7C2B">
      <w:pPr>
        <w:widowControl w:val="0"/>
        <w:autoSpaceDE w:val="0"/>
        <w:autoSpaceDN w:val="0"/>
        <w:adjustRightInd w:val="0"/>
        <w:rPr>
          <w:b/>
          <w:color w:val="000000"/>
        </w:rPr>
      </w:pPr>
      <w:r w:rsidRPr="00FE0847">
        <w:rPr>
          <w:b/>
          <w:color w:val="000000"/>
        </w:rPr>
        <w:t>PODCIĄGI PARTERU:</w: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u w:val="single"/>
        </w:rPr>
        <w:t xml:space="preserve"> Zestawienie obciążeń rozłożonych [</w:t>
      </w:r>
      <w:proofErr w:type="spellStart"/>
      <w:r>
        <w:rPr>
          <w:color w:val="000000"/>
          <w:u w:val="single"/>
        </w:rPr>
        <w:t>kN</w:t>
      </w:r>
      <w:proofErr w:type="spellEnd"/>
      <w:r>
        <w:rPr>
          <w:color w:val="000000"/>
          <w:u w:val="single"/>
        </w:rPr>
        <w:t>/m]:</w:t>
      </w:r>
    </w:p>
    <w:tbl>
      <w:tblPr>
        <w:tblW w:w="0" w:type="auto"/>
        <w:tblInd w:w="70" w:type="dxa"/>
        <w:tblLayout w:type="fixed"/>
        <w:tblCellMar>
          <w:left w:w="70" w:type="dxa"/>
          <w:right w:w="70" w:type="dxa"/>
        </w:tblCellMar>
        <w:tblLook w:val="0000" w:firstRow="0" w:lastRow="0" w:firstColumn="0" w:lastColumn="0" w:noHBand="0" w:noVBand="0"/>
      </w:tblPr>
      <w:tblGrid>
        <w:gridCol w:w="400"/>
        <w:gridCol w:w="4000"/>
        <w:gridCol w:w="1000"/>
        <w:gridCol w:w="1000"/>
        <w:gridCol w:w="1000"/>
        <w:gridCol w:w="1000"/>
        <w:gridCol w:w="1000"/>
      </w:tblGrid>
      <w:tr w:rsidR="0002382F">
        <w:tc>
          <w:tcPr>
            <w:tcW w:w="400" w:type="dxa"/>
            <w:tcBorders>
              <w:top w:val="nil"/>
              <w:left w:val="nil"/>
              <w:bottom w:val="single" w:sz="6" w:space="0" w:color="auto"/>
              <w:right w:val="nil"/>
            </w:tcBorders>
          </w:tcPr>
          <w:p w:rsidR="0002382F" w:rsidRDefault="0002382F">
            <w:pPr>
              <w:widowControl w:val="0"/>
              <w:autoSpaceDE w:val="0"/>
              <w:autoSpaceDN w:val="0"/>
              <w:adjustRightInd w:val="0"/>
              <w:jc w:val="center"/>
              <w:rPr>
                <w:color w:val="000000"/>
              </w:rPr>
            </w:pPr>
            <w:r>
              <w:rPr>
                <w:color w:val="000000"/>
              </w:rPr>
              <w:t>Lp.</w:t>
            </w:r>
          </w:p>
        </w:tc>
        <w:tc>
          <w:tcPr>
            <w:tcW w:w="4000" w:type="dxa"/>
            <w:tcBorders>
              <w:top w:val="nil"/>
              <w:left w:val="nil"/>
              <w:bottom w:val="single" w:sz="6" w:space="0" w:color="auto"/>
              <w:right w:val="nil"/>
            </w:tcBorders>
          </w:tcPr>
          <w:p w:rsidR="0002382F" w:rsidRDefault="0002382F">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02382F" w:rsidRDefault="0002382F">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02382F" w:rsidRDefault="0002382F">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02382F" w:rsidRDefault="0002382F">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000" w:type="dxa"/>
            <w:tcBorders>
              <w:top w:val="nil"/>
              <w:left w:val="nil"/>
              <w:bottom w:val="single" w:sz="6" w:space="0" w:color="auto"/>
              <w:right w:val="nil"/>
            </w:tcBorders>
          </w:tcPr>
          <w:p w:rsidR="0002382F" w:rsidRDefault="0002382F">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c>
          <w:tcPr>
            <w:tcW w:w="1000" w:type="dxa"/>
            <w:tcBorders>
              <w:top w:val="nil"/>
              <w:left w:val="nil"/>
              <w:bottom w:val="single" w:sz="6" w:space="0" w:color="auto"/>
              <w:right w:val="nil"/>
            </w:tcBorders>
          </w:tcPr>
          <w:p w:rsidR="0002382F" w:rsidRDefault="0002382F">
            <w:pPr>
              <w:widowControl w:val="0"/>
              <w:autoSpaceDE w:val="0"/>
              <w:autoSpaceDN w:val="0"/>
              <w:adjustRightInd w:val="0"/>
              <w:jc w:val="center"/>
              <w:rPr>
                <w:color w:val="000000"/>
              </w:rPr>
            </w:pPr>
            <w:r>
              <w:rPr>
                <w:color w:val="000000"/>
                <w:vertAlign w:val="superscript"/>
              </w:rPr>
              <w:t>Zasięg [m]</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1.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 xml:space="preserve">Obciążenie zmienne (wszelkie pokoje biurowe, gabinety lekarskie, naukowe, sale lekcyjne szkolne, szatnie i łaźnie zakładów przemysłowych, pływalnie oraz poddasza użytkowane jako magazyny lub kondygnacje </w:t>
            </w:r>
            <w:r>
              <w:rPr>
                <w:color w:val="000000"/>
              </w:rPr>
              <w:lastRenderedPageBreak/>
              <w:t>techniczne.)  szer.3.56 m  [2.0kN/m2·3.56m]</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lastRenderedPageBreak/>
              <w:t>7.12</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1.40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0.50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9.97</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lastRenderedPageBreak/>
              <w:t xml:space="preserve">2.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Wykładzina gumowa o grubości 4 mm szer.3.56 m  [0.080kN/m2·3.56m]</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0.28</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0.36</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3.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Beton zwykły na kruszywie kamiennym, niezbrojony, zagęszczony grub. 0.05 m i szer.3.56 m  [24.0kN/m3·0.05m·3.56m]</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4.27</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5.55</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4.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Styropian grub. 0.05 m i szer.3.56 m  [0.45kN/m3·0.05m·3.56m]</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0.08</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0.10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5.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 xml:space="preserve">Strop </w:t>
            </w:r>
            <w:proofErr w:type="spellStart"/>
            <w:r>
              <w:rPr>
                <w:color w:val="000000"/>
              </w:rPr>
              <w:t>Akermana</w:t>
            </w:r>
            <w:proofErr w:type="spellEnd"/>
            <w:r>
              <w:rPr>
                <w:color w:val="000000"/>
              </w:rPr>
              <w:t xml:space="preserve"> pustak 22 cm + </w:t>
            </w:r>
            <w:proofErr w:type="spellStart"/>
            <w:r>
              <w:rPr>
                <w:color w:val="000000"/>
              </w:rPr>
              <w:t>nadbeton</w:t>
            </w:r>
            <w:proofErr w:type="spellEnd"/>
            <w:r>
              <w:rPr>
                <w:color w:val="000000"/>
              </w:rPr>
              <w:t xml:space="preserve"> 6 cm</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12.39</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13.63</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6.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Strop żelbetowy, zbrojony, zagęszczony grub. 0.20 m i szer.1.02 m  [25.0kN/m3·0.20m·1.02m]</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5.10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6.63</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7.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Warstwa cementowo-wapienna grub. 0.02 m i szer.3.56 m  [19.0kN/m3·0.02m·3.56m]</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1.35</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1.76</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8.  </w:t>
            </w:r>
          </w:p>
        </w:tc>
        <w:tc>
          <w:tcPr>
            <w:tcW w:w="4000" w:type="dxa"/>
            <w:tcBorders>
              <w:top w:val="nil"/>
              <w:left w:val="nil"/>
              <w:bottom w:val="nil"/>
              <w:right w:val="nil"/>
            </w:tcBorders>
          </w:tcPr>
          <w:p w:rsidR="0002382F" w:rsidRDefault="0002382F">
            <w:pPr>
              <w:widowControl w:val="0"/>
              <w:autoSpaceDE w:val="0"/>
              <w:autoSpaceDN w:val="0"/>
              <w:adjustRightInd w:val="0"/>
              <w:rPr>
                <w:color w:val="000000"/>
              </w:rPr>
            </w:pPr>
            <w:r>
              <w:rPr>
                <w:color w:val="000000"/>
              </w:rPr>
              <w:t>Ciężar własny belki  [0.36m·0.25m·25.0kN/m3]</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2.25</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rPr>
              <w:t>2.48</w:t>
            </w:r>
          </w:p>
        </w:tc>
        <w:tc>
          <w:tcPr>
            <w:tcW w:w="1000" w:type="dxa"/>
            <w:tcBorders>
              <w:top w:val="nil"/>
              <w:left w:val="nil"/>
              <w:bottom w:val="nil"/>
              <w:right w:val="nil"/>
            </w:tcBorders>
          </w:tcPr>
          <w:p w:rsidR="0002382F" w:rsidRDefault="0002382F">
            <w:pPr>
              <w:widowControl w:val="0"/>
              <w:autoSpaceDE w:val="0"/>
              <w:autoSpaceDN w:val="0"/>
              <w:adjustRightInd w:val="0"/>
              <w:jc w:val="center"/>
              <w:rPr>
                <w:color w:val="000000"/>
              </w:rPr>
            </w:pPr>
            <w:r>
              <w:rPr>
                <w:color w:val="000000"/>
                <w:vertAlign w:val="superscript"/>
              </w:rPr>
              <w:t>cała belka</w:t>
            </w:r>
          </w:p>
        </w:tc>
      </w:tr>
      <w:tr w:rsidR="0002382F">
        <w:tc>
          <w:tcPr>
            <w:tcW w:w="400" w:type="dxa"/>
            <w:tcBorders>
              <w:top w:val="nil"/>
              <w:left w:val="nil"/>
              <w:bottom w:val="nil"/>
              <w:right w:val="nil"/>
            </w:tcBorders>
          </w:tcPr>
          <w:p w:rsidR="0002382F" w:rsidRDefault="0002382F">
            <w:pPr>
              <w:widowControl w:val="0"/>
              <w:autoSpaceDE w:val="0"/>
              <w:autoSpaceDN w:val="0"/>
              <w:adjustRightInd w:val="0"/>
              <w:jc w:val="center"/>
              <w:rPr>
                <w:color w:val="000000"/>
              </w:rPr>
            </w:pPr>
          </w:p>
        </w:tc>
        <w:tc>
          <w:tcPr>
            <w:tcW w:w="4000" w:type="dxa"/>
            <w:tcBorders>
              <w:top w:val="nil"/>
              <w:left w:val="nil"/>
              <w:bottom w:val="nil"/>
              <w:right w:val="nil"/>
            </w:tcBorders>
          </w:tcPr>
          <w:p w:rsidR="0002382F" w:rsidRDefault="0002382F">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nil"/>
              <w:right w:val="nil"/>
            </w:tcBorders>
          </w:tcPr>
          <w:p w:rsidR="0002382F" w:rsidRDefault="0002382F">
            <w:pPr>
              <w:widowControl w:val="0"/>
              <w:autoSpaceDE w:val="0"/>
              <w:autoSpaceDN w:val="0"/>
              <w:adjustRightInd w:val="0"/>
              <w:jc w:val="center"/>
              <w:rPr>
                <w:color w:val="000000"/>
              </w:rPr>
            </w:pPr>
            <w:r>
              <w:rPr>
                <w:color w:val="000000"/>
              </w:rPr>
              <w:t>32.84</w:t>
            </w:r>
          </w:p>
        </w:tc>
        <w:tc>
          <w:tcPr>
            <w:tcW w:w="1000" w:type="dxa"/>
            <w:tcBorders>
              <w:top w:val="single" w:sz="6" w:space="0" w:color="auto"/>
              <w:left w:val="nil"/>
              <w:bottom w:val="nil"/>
              <w:right w:val="nil"/>
            </w:tcBorders>
          </w:tcPr>
          <w:p w:rsidR="0002382F" w:rsidRDefault="0002382F">
            <w:pPr>
              <w:widowControl w:val="0"/>
              <w:autoSpaceDE w:val="0"/>
              <w:autoSpaceDN w:val="0"/>
              <w:adjustRightInd w:val="0"/>
              <w:jc w:val="center"/>
              <w:rPr>
                <w:color w:val="000000"/>
              </w:rPr>
            </w:pPr>
            <w:r>
              <w:rPr>
                <w:color w:val="000000"/>
              </w:rPr>
              <w:t>1.23</w:t>
            </w:r>
          </w:p>
        </w:tc>
        <w:tc>
          <w:tcPr>
            <w:tcW w:w="1000" w:type="dxa"/>
            <w:tcBorders>
              <w:top w:val="single" w:sz="6" w:space="0" w:color="auto"/>
              <w:left w:val="nil"/>
              <w:bottom w:val="nil"/>
              <w:right w:val="nil"/>
            </w:tcBorders>
          </w:tcPr>
          <w:p w:rsidR="0002382F" w:rsidRDefault="0002382F">
            <w:pPr>
              <w:widowControl w:val="0"/>
              <w:autoSpaceDE w:val="0"/>
              <w:autoSpaceDN w:val="0"/>
              <w:adjustRightInd w:val="0"/>
              <w:jc w:val="center"/>
              <w:rPr>
                <w:color w:val="000000"/>
              </w:rPr>
            </w:pPr>
          </w:p>
        </w:tc>
        <w:tc>
          <w:tcPr>
            <w:tcW w:w="1000" w:type="dxa"/>
            <w:tcBorders>
              <w:top w:val="single" w:sz="6" w:space="0" w:color="auto"/>
              <w:left w:val="nil"/>
              <w:bottom w:val="nil"/>
              <w:right w:val="nil"/>
            </w:tcBorders>
          </w:tcPr>
          <w:p w:rsidR="0002382F" w:rsidRDefault="0002382F">
            <w:pPr>
              <w:widowControl w:val="0"/>
              <w:autoSpaceDE w:val="0"/>
              <w:autoSpaceDN w:val="0"/>
              <w:adjustRightInd w:val="0"/>
              <w:jc w:val="center"/>
              <w:rPr>
                <w:color w:val="000000"/>
              </w:rPr>
            </w:pPr>
            <w:r>
              <w:rPr>
                <w:color w:val="000000"/>
              </w:rPr>
              <w:t>40.48</w:t>
            </w:r>
          </w:p>
        </w:tc>
        <w:tc>
          <w:tcPr>
            <w:tcW w:w="1000" w:type="dxa"/>
            <w:tcBorders>
              <w:top w:val="single" w:sz="6" w:space="0" w:color="auto"/>
              <w:left w:val="nil"/>
              <w:bottom w:val="nil"/>
              <w:right w:val="nil"/>
            </w:tcBorders>
          </w:tcPr>
          <w:p w:rsidR="0002382F" w:rsidRDefault="0002382F">
            <w:pPr>
              <w:widowControl w:val="0"/>
              <w:autoSpaceDE w:val="0"/>
              <w:autoSpaceDN w:val="0"/>
              <w:adjustRightInd w:val="0"/>
              <w:jc w:val="center"/>
              <w:rPr>
                <w:color w:val="000000"/>
              </w:rPr>
            </w:pPr>
          </w:p>
        </w:tc>
      </w:tr>
    </w:tbl>
    <w:p w:rsidR="0002382F" w:rsidRPr="0002382F" w:rsidRDefault="0002382F">
      <w:pPr>
        <w:widowControl w:val="0"/>
        <w:autoSpaceDE w:val="0"/>
        <w:autoSpaceDN w:val="0"/>
        <w:adjustRightInd w:val="0"/>
        <w:rPr>
          <w:b/>
          <w:color w:val="000000"/>
        </w:rPr>
      </w:pPr>
      <w:r w:rsidRPr="0002382F">
        <w:rPr>
          <w:b/>
          <w:color w:val="000000"/>
        </w:rPr>
        <w:t>PODCIĄG P4</w:t>
      </w:r>
      <w:r>
        <w:rPr>
          <w:b/>
          <w:color w:val="000000"/>
        </w:rPr>
        <w:t xml:space="preserve"> I P5</w:t>
      </w:r>
      <w:r w:rsidRPr="0002382F">
        <w:rPr>
          <w:b/>
          <w:color w:val="000000"/>
        </w:rPr>
        <w:t>:</w: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b/>
          <w:bCs/>
          <w:color w:val="000000"/>
        </w:rPr>
        <w:t>SCHEMAT BELKI</w:t>
      </w:r>
    </w:p>
    <w:p w:rsidR="0002382F" w:rsidRDefault="00492CB1">
      <w:pPr>
        <w:widowControl w:val="0"/>
        <w:autoSpaceDE w:val="0"/>
        <w:autoSpaceDN w:val="0"/>
        <w:adjustRightInd w:val="0"/>
        <w:rPr>
          <w:color w:val="000000"/>
        </w:rPr>
      </w:pPr>
      <w:r>
        <w:rPr>
          <w:color w:val="000000"/>
        </w:rPr>
        <w:pict>
          <v:shape id="_x0000_i1056" type="#_x0000_t75" style="width:426pt;height:63.35pt">
            <v:imagedata r:id="rId55" o:title=""/>
          </v:shape>
        </w:pic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b/>
          <w:bCs/>
          <w:color w:val="000000"/>
        </w:rPr>
        <w:t>OBCIĄŻENIA CHARAKTERYSTYCZNE BELKI</w: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rPr>
        <w:t xml:space="preserve">Przypadek  </w:t>
      </w:r>
      <w:r>
        <w:rPr>
          <w:b/>
          <w:bCs/>
          <w:color w:val="000000"/>
        </w:rPr>
        <w:t>P1: Przypadek 1</w:t>
      </w:r>
      <w:r>
        <w:rPr>
          <w:color w:val="000000"/>
        </w:rPr>
        <w:t xml:space="preserve"> (</w:t>
      </w:r>
      <w:r>
        <w:rPr>
          <w:rFonts w:ascii="Symbol" w:hAnsi="Symbol" w:cs="Symbol"/>
          <w:color w:val="000000"/>
        </w:rPr>
        <w:t></w:t>
      </w:r>
      <w:r>
        <w:rPr>
          <w:color w:val="000000"/>
          <w:vertAlign w:val="subscript"/>
        </w:rPr>
        <w:t>f</w:t>
      </w:r>
      <w:r>
        <w:rPr>
          <w:color w:val="000000"/>
        </w:rPr>
        <w:t xml:space="preserve"> = 1.15)</w:t>
      </w:r>
    </w:p>
    <w:p w:rsidR="0002382F" w:rsidRDefault="0002382F">
      <w:pPr>
        <w:widowControl w:val="0"/>
        <w:autoSpaceDE w:val="0"/>
        <w:autoSpaceDN w:val="0"/>
        <w:adjustRightInd w:val="0"/>
        <w:rPr>
          <w:color w:val="000000"/>
        </w:rPr>
      </w:pPr>
      <w:r>
        <w:rPr>
          <w:color w:val="000000"/>
        </w:rPr>
        <w:t>Schemat statyczny:</w:t>
      </w:r>
    </w:p>
    <w:p w:rsidR="0002382F" w:rsidRDefault="00492CB1">
      <w:pPr>
        <w:widowControl w:val="0"/>
        <w:autoSpaceDE w:val="0"/>
        <w:autoSpaceDN w:val="0"/>
        <w:adjustRightInd w:val="0"/>
        <w:rPr>
          <w:color w:val="000000"/>
        </w:rPr>
      </w:pPr>
      <w:r>
        <w:rPr>
          <w:color w:val="000000"/>
        </w:rPr>
        <w:pict>
          <v:shape id="_x0000_i1057" type="#_x0000_t75" style="width:426pt;height:98pt">
            <v:imagedata r:id="rId56" o:title=""/>
          </v:shape>
        </w:pic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b/>
          <w:bCs/>
          <w:color w:val="000000"/>
        </w:rPr>
        <w:t>WYKRESY SIŁ WEWNĘTRZNYCH</w: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rPr>
        <w:t xml:space="preserve">Przypadek  </w:t>
      </w:r>
      <w:r>
        <w:rPr>
          <w:b/>
          <w:bCs/>
          <w:color w:val="000000"/>
        </w:rPr>
        <w:t>P1: Przypadek 1</w: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
    <w:p w:rsidR="0002382F" w:rsidRDefault="00492CB1">
      <w:pPr>
        <w:widowControl w:val="0"/>
        <w:autoSpaceDE w:val="0"/>
        <w:autoSpaceDN w:val="0"/>
        <w:adjustRightInd w:val="0"/>
        <w:rPr>
          <w:color w:val="000000"/>
        </w:rPr>
      </w:pPr>
      <w:r>
        <w:rPr>
          <w:color w:val="000000"/>
        </w:rPr>
        <w:pict>
          <v:shape id="_x0000_i1058" type="#_x0000_t75" style="width:426pt;height:78pt">
            <v:imagedata r:id="rId57" o:title=""/>
          </v:shape>
        </w:pic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
    <w:p w:rsidR="0002382F" w:rsidRDefault="00492CB1">
      <w:pPr>
        <w:widowControl w:val="0"/>
        <w:autoSpaceDE w:val="0"/>
        <w:autoSpaceDN w:val="0"/>
        <w:adjustRightInd w:val="0"/>
        <w:rPr>
          <w:color w:val="000000"/>
        </w:rPr>
      </w:pPr>
      <w:r>
        <w:rPr>
          <w:color w:val="000000"/>
        </w:rPr>
        <w:lastRenderedPageBreak/>
        <w:pict>
          <v:shape id="_x0000_i1059" type="#_x0000_t75" style="width:426pt;height:101.35pt">
            <v:imagedata r:id="rId58" o:title=""/>
          </v:shape>
        </w:pic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rPr>
        <w:t>Ugięcia [mm]:</w:t>
      </w:r>
    </w:p>
    <w:p w:rsidR="0002382F" w:rsidRDefault="00492CB1">
      <w:pPr>
        <w:widowControl w:val="0"/>
        <w:autoSpaceDE w:val="0"/>
        <w:autoSpaceDN w:val="0"/>
        <w:adjustRightInd w:val="0"/>
        <w:rPr>
          <w:color w:val="000000"/>
        </w:rPr>
      </w:pPr>
      <w:r>
        <w:rPr>
          <w:color w:val="000000"/>
        </w:rPr>
        <w:pict>
          <v:shape id="_x0000_i1060" type="#_x0000_t75" style="width:426pt;height:64pt">
            <v:imagedata r:id="rId59" o:title=""/>
          </v:shape>
        </w:pic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b/>
          <w:bCs/>
          <w:color w:val="000000"/>
        </w:rPr>
        <w:t>ZAŁOŻENIA OBLICZENIOWE DO WYMIAROWANIA</w:t>
      </w:r>
    </w:p>
    <w:p w:rsidR="0002382F" w:rsidRDefault="0002382F">
      <w:pPr>
        <w:widowControl w:val="0"/>
        <w:autoSpaceDE w:val="0"/>
        <w:autoSpaceDN w:val="0"/>
        <w:adjustRightInd w:val="0"/>
        <w:rPr>
          <w:color w:val="000000"/>
        </w:rPr>
      </w:pPr>
      <w:r>
        <w:rPr>
          <w:color w:val="000000"/>
        </w:rPr>
        <w:t>Wykorzystanie rezerwy plastycznej przekroju: tak;</w:t>
      </w:r>
    </w:p>
    <w:p w:rsidR="0002382F" w:rsidRDefault="0002382F">
      <w:pPr>
        <w:widowControl w:val="0"/>
        <w:autoSpaceDE w:val="0"/>
        <w:autoSpaceDN w:val="0"/>
        <w:adjustRightInd w:val="0"/>
        <w:rPr>
          <w:color w:val="000000"/>
        </w:rPr>
      </w:pPr>
      <w:r>
        <w:rPr>
          <w:color w:val="000000"/>
        </w:rPr>
        <w:t>Parametry analizy zwichrzenia:</w:t>
      </w:r>
    </w:p>
    <w:p w:rsidR="0002382F" w:rsidRDefault="0002382F">
      <w:pPr>
        <w:widowControl w:val="0"/>
        <w:autoSpaceDE w:val="0"/>
        <w:autoSpaceDN w:val="0"/>
        <w:adjustRightInd w:val="0"/>
        <w:rPr>
          <w:color w:val="000000"/>
        </w:rPr>
      </w:pPr>
      <w:r>
        <w:rPr>
          <w:color w:val="000000"/>
        </w:rPr>
        <w:t xml:space="preserve"> - obciążenie przyłożone na pasie górnym belki;</w:t>
      </w:r>
    </w:p>
    <w:p w:rsidR="0002382F" w:rsidRDefault="0002382F">
      <w:pPr>
        <w:widowControl w:val="0"/>
        <w:autoSpaceDE w:val="0"/>
        <w:autoSpaceDN w:val="0"/>
        <w:adjustRightInd w:val="0"/>
        <w:rPr>
          <w:color w:val="000000"/>
        </w:rPr>
      </w:pPr>
      <w:r>
        <w:rPr>
          <w:color w:val="000000"/>
        </w:rPr>
        <w:t xml:space="preserve"> - obciążenie działa w dół;</w:t>
      </w:r>
    </w:p>
    <w:p w:rsidR="0002382F" w:rsidRDefault="0002382F">
      <w:pPr>
        <w:widowControl w:val="0"/>
        <w:autoSpaceDE w:val="0"/>
        <w:autoSpaceDN w:val="0"/>
        <w:adjustRightInd w:val="0"/>
        <w:rPr>
          <w:color w:val="000000"/>
        </w:rPr>
      </w:pPr>
      <w:r>
        <w:rPr>
          <w:color w:val="000000"/>
        </w:rPr>
        <w:t xml:space="preserve"> - belka zabezpieczona przed zwichrzeniem;</w: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b/>
          <w:bCs/>
          <w:color w:val="000000"/>
        </w:rPr>
        <w:t>WYMIAROWANIE WG PN-90/B-03200</w:t>
      </w:r>
    </w:p>
    <w:p w:rsidR="0002382F" w:rsidRDefault="00492CB1">
      <w:pPr>
        <w:widowControl w:val="0"/>
        <w:autoSpaceDE w:val="0"/>
        <w:autoSpaceDN w:val="0"/>
        <w:adjustRightInd w:val="0"/>
        <w:rPr>
          <w:color w:val="000000"/>
        </w:rPr>
      </w:pPr>
      <w:r>
        <w:rPr>
          <w:color w:val="000000"/>
        </w:rPr>
        <w:pict>
          <v:shape id="_x0000_i1061" type="#_x0000_t75" style="width:70.65pt;height:71.35pt">
            <v:imagedata r:id="rId60" o:title=""/>
          </v:shape>
        </w:pict>
      </w:r>
    </w:p>
    <w:p w:rsidR="0002382F" w:rsidRDefault="0002382F">
      <w:pPr>
        <w:widowControl w:val="0"/>
        <w:autoSpaceDE w:val="0"/>
        <w:autoSpaceDN w:val="0"/>
        <w:adjustRightInd w:val="0"/>
        <w:rPr>
          <w:color w:val="000000"/>
        </w:rPr>
      </w:pPr>
      <w:r>
        <w:rPr>
          <w:color w:val="000000"/>
        </w:rPr>
        <w:t xml:space="preserve">Przekrój:  </w:t>
      </w:r>
      <w:r>
        <w:rPr>
          <w:b/>
          <w:bCs/>
          <w:color w:val="000000"/>
        </w:rPr>
        <w:t>2 C 140p</w:t>
      </w:r>
      <w:r>
        <w:rPr>
          <w:color w:val="000000"/>
        </w:rPr>
        <w:t>, połączone spoinami ciągłymi</w:t>
      </w:r>
    </w:p>
    <w:p w:rsidR="0002382F" w:rsidRDefault="0002382F">
      <w:pPr>
        <w:widowControl w:val="0"/>
        <w:autoSpaceDE w:val="0"/>
        <w:autoSpaceDN w:val="0"/>
        <w:adjustRightInd w:val="0"/>
        <w:rPr>
          <w:color w:val="000000"/>
        </w:rPr>
      </w:pPr>
      <w:r>
        <w:rPr>
          <w:color w:val="000000"/>
        </w:rPr>
        <w:t xml:space="preserve">                  A</w:t>
      </w:r>
      <w:r>
        <w:rPr>
          <w:color w:val="000000"/>
          <w:vertAlign w:val="subscript"/>
        </w:rPr>
        <w:t>v</w:t>
      </w:r>
      <w:r>
        <w:rPr>
          <w:color w:val="000000"/>
        </w:rPr>
        <w:t xml:space="preserve"> = 15.4 cm</w:t>
      </w:r>
      <w:r>
        <w:rPr>
          <w:color w:val="000000"/>
          <w:vertAlign w:val="superscript"/>
        </w:rPr>
        <w:t>2</w:t>
      </w:r>
      <w:r>
        <w:rPr>
          <w:color w:val="000000"/>
        </w:rPr>
        <w:t>,  m = 30.2 kg/m</w:t>
      </w:r>
    </w:p>
    <w:p w:rsidR="0002382F" w:rsidRDefault="0002382F">
      <w:pPr>
        <w:widowControl w:val="0"/>
        <w:autoSpaceDE w:val="0"/>
        <w:autoSpaceDN w:val="0"/>
        <w:adjustRightInd w:val="0"/>
        <w:rPr>
          <w:color w:val="000000"/>
        </w:rPr>
      </w:pPr>
      <w:r>
        <w:rPr>
          <w:color w:val="000000"/>
        </w:rPr>
        <w:t xml:space="preserve">                  </w:t>
      </w:r>
      <w:proofErr w:type="spellStart"/>
      <w:r>
        <w:rPr>
          <w:color w:val="000000"/>
        </w:rPr>
        <w:t>J</w:t>
      </w:r>
      <w:r>
        <w:rPr>
          <w:color w:val="000000"/>
          <w:vertAlign w:val="subscript"/>
        </w:rPr>
        <w:t>x</w:t>
      </w:r>
      <w:proofErr w:type="spellEnd"/>
      <w:r>
        <w:rPr>
          <w:color w:val="000000"/>
        </w:rPr>
        <w:t xml:space="preserve"> = 1168 cm</w:t>
      </w:r>
      <w:r>
        <w:rPr>
          <w:color w:val="000000"/>
          <w:vertAlign w:val="superscript"/>
        </w:rPr>
        <w:t>4</w:t>
      </w:r>
      <w:r>
        <w:rPr>
          <w:color w:val="000000"/>
        </w:rPr>
        <w:t xml:space="preserve">,  </w:t>
      </w:r>
      <w:proofErr w:type="spellStart"/>
      <w:r>
        <w:rPr>
          <w:color w:val="000000"/>
        </w:rPr>
        <w:t>J</w:t>
      </w:r>
      <w:r>
        <w:rPr>
          <w:color w:val="000000"/>
          <w:vertAlign w:val="subscript"/>
        </w:rPr>
        <w:t>y</w:t>
      </w:r>
      <w:proofErr w:type="spellEnd"/>
      <w:r>
        <w:rPr>
          <w:color w:val="000000"/>
        </w:rPr>
        <w:t xml:space="preserve"> = 248 cm</w:t>
      </w:r>
      <w:r>
        <w:rPr>
          <w:color w:val="000000"/>
          <w:vertAlign w:val="superscript"/>
        </w:rPr>
        <w:t>4</w:t>
      </w:r>
      <w:r>
        <w:rPr>
          <w:color w:val="000000"/>
        </w:rPr>
        <w:t>,  J</w:t>
      </w:r>
      <w:r>
        <w:rPr>
          <w:rFonts w:ascii="Symbol" w:hAnsi="Symbol" w:cs="Symbol"/>
          <w:color w:val="000000"/>
          <w:vertAlign w:val="subscript"/>
        </w:rPr>
        <w:t></w:t>
      </w:r>
      <w:r>
        <w:rPr>
          <w:color w:val="000000"/>
        </w:rPr>
        <w:t xml:space="preserve"> = 1764 cm</w:t>
      </w:r>
      <w:r>
        <w:rPr>
          <w:color w:val="000000"/>
          <w:vertAlign w:val="superscript"/>
        </w:rPr>
        <w:t>6</w:t>
      </w:r>
      <w:r>
        <w:rPr>
          <w:color w:val="000000"/>
        </w:rPr>
        <w:t>,  J</w:t>
      </w:r>
      <w:r>
        <w:rPr>
          <w:rFonts w:ascii="Symbol" w:hAnsi="Symbol" w:cs="Symbol"/>
          <w:color w:val="000000"/>
          <w:vertAlign w:val="subscript"/>
        </w:rPr>
        <w:t></w:t>
      </w:r>
      <w:r>
        <w:rPr>
          <w:color w:val="000000"/>
        </w:rPr>
        <w:t xml:space="preserve"> = 5.08 cm</w:t>
      </w:r>
      <w:r>
        <w:rPr>
          <w:color w:val="000000"/>
          <w:vertAlign w:val="superscript"/>
        </w:rPr>
        <w:t>4</w:t>
      </w:r>
      <w:r>
        <w:rPr>
          <w:color w:val="000000"/>
        </w:rPr>
        <w:t xml:space="preserve">,  </w:t>
      </w:r>
      <w:proofErr w:type="spellStart"/>
      <w:r>
        <w:rPr>
          <w:color w:val="000000"/>
        </w:rPr>
        <w:t>W</w:t>
      </w:r>
      <w:r>
        <w:rPr>
          <w:color w:val="000000"/>
          <w:vertAlign w:val="subscript"/>
        </w:rPr>
        <w:t>x</w:t>
      </w:r>
      <w:proofErr w:type="spellEnd"/>
      <w:r>
        <w:rPr>
          <w:color w:val="000000"/>
        </w:rPr>
        <w:t xml:space="preserve"> = 167 cm</w:t>
      </w:r>
      <w:r>
        <w:rPr>
          <w:color w:val="000000"/>
          <w:vertAlign w:val="superscript"/>
        </w:rPr>
        <w:t>3</w:t>
      </w:r>
    </w:p>
    <w:p w:rsidR="0002382F" w:rsidRDefault="0002382F">
      <w:pPr>
        <w:widowControl w:val="0"/>
        <w:autoSpaceDE w:val="0"/>
        <w:autoSpaceDN w:val="0"/>
        <w:adjustRightInd w:val="0"/>
        <w:rPr>
          <w:color w:val="000000"/>
        </w:rPr>
      </w:pPr>
      <w:r>
        <w:rPr>
          <w:color w:val="000000"/>
        </w:rPr>
        <w:t xml:space="preserve">Stal:    </w:t>
      </w:r>
      <w:r>
        <w:rPr>
          <w:b/>
          <w:bCs/>
          <w:color w:val="000000"/>
        </w:rPr>
        <w:t>St4</w:t>
      </w:r>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u w:val="single"/>
        </w:rPr>
        <w:t>Nośności obliczeniowe przekroju:</w:t>
      </w:r>
    </w:p>
    <w:p w:rsidR="0002382F" w:rsidRDefault="0002382F">
      <w:pPr>
        <w:widowControl w:val="0"/>
        <w:autoSpaceDE w:val="0"/>
        <w:autoSpaceDN w:val="0"/>
        <w:adjustRightInd w:val="0"/>
        <w:rPr>
          <w:color w:val="000000"/>
        </w:rPr>
      </w:pPr>
      <w:r>
        <w:rPr>
          <w:color w:val="000000"/>
        </w:rPr>
        <w:t xml:space="preserve">- zginanie:  klasa przekroju 1   </w:t>
      </w:r>
      <w:r>
        <w:rPr>
          <w:color w:val="000000"/>
        </w:rPr>
        <w:tab/>
      </w:r>
      <w:r>
        <w:rPr>
          <w:color w:val="000000"/>
        </w:rPr>
        <w:tab/>
        <w:t>M</w:t>
      </w:r>
      <w:r>
        <w:rPr>
          <w:color w:val="000000"/>
          <w:vertAlign w:val="subscript"/>
        </w:rPr>
        <w:t>R</w:t>
      </w:r>
      <w:r>
        <w:rPr>
          <w:color w:val="000000"/>
        </w:rPr>
        <w:t xml:space="preserve"> = 42.61 </w:t>
      </w:r>
      <w:proofErr w:type="spellStart"/>
      <w:r>
        <w:rPr>
          <w:color w:val="000000"/>
        </w:rPr>
        <w:t>kNm</w:t>
      </w:r>
      <w:proofErr w:type="spellEnd"/>
    </w:p>
    <w:p w:rsidR="0002382F" w:rsidRDefault="0002382F">
      <w:pPr>
        <w:widowControl w:val="0"/>
        <w:autoSpaceDE w:val="0"/>
        <w:autoSpaceDN w:val="0"/>
        <w:adjustRightInd w:val="0"/>
        <w:rPr>
          <w:color w:val="000000"/>
        </w:rPr>
      </w:pPr>
      <w:r>
        <w:rPr>
          <w:color w:val="000000"/>
        </w:rPr>
        <w:t>- ścinanie:  klasa przekroju 1</w:t>
      </w:r>
      <w:r>
        <w:rPr>
          <w:color w:val="000000"/>
        </w:rPr>
        <w:tab/>
      </w:r>
      <w:r>
        <w:rPr>
          <w:color w:val="000000"/>
        </w:rPr>
        <w:tab/>
        <w:t>V</w:t>
      </w:r>
      <w:r>
        <w:rPr>
          <w:color w:val="000000"/>
          <w:vertAlign w:val="subscript"/>
        </w:rPr>
        <w:t>R</w:t>
      </w:r>
      <w:r>
        <w:rPr>
          <w:color w:val="000000"/>
        </w:rPr>
        <w:t xml:space="preserve"> = 209.90 </w:t>
      </w:r>
      <w:proofErr w:type="spellStart"/>
      <w:r>
        <w:rPr>
          <w:color w:val="000000"/>
        </w:rPr>
        <w:t>kN</w:t>
      </w:r>
      <w:proofErr w:type="spellEnd"/>
    </w:p>
    <w:p w:rsidR="0002382F" w:rsidRDefault="0002382F">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r>
        <w:rPr>
          <w:color w:val="000000"/>
          <w:u w:val="single"/>
        </w:rPr>
        <w:t>Nośność na zginanie</w:t>
      </w:r>
    </w:p>
    <w:p w:rsidR="0002382F" w:rsidRDefault="0002382F">
      <w:pPr>
        <w:widowControl w:val="0"/>
        <w:autoSpaceDE w:val="0"/>
        <w:autoSpaceDN w:val="0"/>
        <w:adjustRightInd w:val="0"/>
        <w:rPr>
          <w:color w:val="000000"/>
        </w:rPr>
      </w:pPr>
      <w:r>
        <w:rPr>
          <w:color w:val="000000"/>
        </w:rPr>
        <w:tab/>
        <w:t>Przekrój z = 0.70 m</w:t>
      </w:r>
    </w:p>
    <w:p w:rsidR="0002382F" w:rsidRDefault="0002382F">
      <w:pPr>
        <w:widowControl w:val="0"/>
        <w:autoSpaceDE w:val="0"/>
        <w:autoSpaceDN w:val="0"/>
        <w:adjustRightInd w:val="0"/>
        <w:rPr>
          <w:color w:val="000000"/>
        </w:rPr>
      </w:pPr>
      <w:r>
        <w:rPr>
          <w:color w:val="000000"/>
        </w:rPr>
        <w:tab/>
        <w:t xml:space="preserve">Współczynnik zwichrzenia  </w:t>
      </w:r>
      <w:r>
        <w:rPr>
          <w:rFonts w:ascii="Symbol" w:hAnsi="Symbol" w:cs="Symbol"/>
          <w:color w:val="000000"/>
        </w:rPr>
        <w:t></w:t>
      </w:r>
      <w:r>
        <w:rPr>
          <w:color w:val="000000"/>
          <w:vertAlign w:val="subscript"/>
        </w:rPr>
        <w:t>L</w:t>
      </w:r>
      <w:r>
        <w:rPr>
          <w:color w:val="000000"/>
        </w:rPr>
        <w:t xml:space="preserve"> = 1.000</w:t>
      </w:r>
    </w:p>
    <w:p w:rsidR="0002382F" w:rsidRDefault="0002382F">
      <w:pPr>
        <w:widowControl w:val="0"/>
        <w:autoSpaceDE w:val="0"/>
        <w:autoSpaceDN w:val="0"/>
        <w:adjustRightInd w:val="0"/>
        <w:rPr>
          <w:color w:val="000000"/>
        </w:rPr>
      </w:pPr>
      <w:r>
        <w:rPr>
          <w:color w:val="000000"/>
        </w:rPr>
        <w:tab/>
        <w:t xml:space="preserve">Moment maksymalny  </w:t>
      </w:r>
      <w:proofErr w:type="spellStart"/>
      <w:r>
        <w:rPr>
          <w:color w:val="000000"/>
        </w:rPr>
        <w:t>M</w:t>
      </w:r>
      <w:r>
        <w:rPr>
          <w:color w:val="000000"/>
          <w:vertAlign w:val="subscript"/>
        </w:rPr>
        <w:t>max</w:t>
      </w:r>
      <w:proofErr w:type="spellEnd"/>
      <w:r>
        <w:rPr>
          <w:color w:val="000000"/>
        </w:rPr>
        <w:t xml:space="preserve"> = 11.41 </w:t>
      </w:r>
      <w:proofErr w:type="spellStart"/>
      <w:r>
        <w:rPr>
          <w:color w:val="000000"/>
        </w:rPr>
        <w:t>kNm</w:t>
      </w:r>
      <w:proofErr w:type="spellEnd"/>
    </w:p>
    <w:p w:rsidR="0002382F" w:rsidRDefault="0002382F">
      <w:pPr>
        <w:widowControl w:val="0"/>
        <w:autoSpaceDE w:val="0"/>
        <w:autoSpaceDN w:val="0"/>
        <w:adjustRightInd w:val="0"/>
        <w:rPr>
          <w:color w:val="0000FF"/>
        </w:rPr>
      </w:pPr>
      <w:r>
        <w:rPr>
          <w:color w:val="000000"/>
        </w:rPr>
        <w:tab/>
      </w:r>
      <w:r>
        <w:rPr>
          <w:color w:val="0000FF"/>
          <w:vertAlign w:val="subscript"/>
        </w:rPr>
        <w:t>(52)</w:t>
      </w:r>
      <w:r>
        <w:rPr>
          <w:color w:val="0000FF"/>
        </w:rPr>
        <w:t xml:space="preserve">       </w:t>
      </w:r>
      <w:proofErr w:type="spellStart"/>
      <w:r>
        <w:rPr>
          <w:color w:val="0000FF"/>
        </w:rPr>
        <w:t>M</w:t>
      </w:r>
      <w:r>
        <w:rPr>
          <w:color w:val="0000FF"/>
          <w:vertAlign w:val="subscript"/>
        </w:rPr>
        <w:t>max</w:t>
      </w:r>
      <w:proofErr w:type="spellEnd"/>
      <w:r>
        <w:rPr>
          <w:color w:val="0000FF"/>
        </w:rPr>
        <w:t xml:space="preserve"> / (</w:t>
      </w:r>
      <w:r>
        <w:rPr>
          <w:rFonts w:ascii="Symbol" w:hAnsi="Symbol" w:cs="Symbol"/>
          <w:color w:val="0000FF"/>
        </w:rPr>
        <w:t></w:t>
      </w:r>
      <w:r>
        <w:rPr>
          <w:color w:val="0000FF"/>
          <w:vertAlign w:val="subscript"/>
        </w:rPr>
        <w:t>L</w:t>
      </w:r>
      <w:r>
        <w:rPr>
          <w:color w:val="0000FF"/>
        </w:rPr>
        <w:t>·M</w:t>
      </w:r>
      <w:r>
        <w:rPr>
          <w:color w:val="0000FF"/>
          <w:vertAlign w:val="subscript"/>
        </w:rPr>
        <w:t>R</w:t>
      </w:r>
      <w:r>
        <w:rPr>
          <w:color w:val="0000FF"/>
        </w:rPr>
        <w:t>) = 0.268  &lt;  1</w:t>
      </w:r>
    </w:p>
    <w:p w:rsidR="0002382F" w:rsidRDefault="0002382F">
      <w:pPr>
        <w:widowControl w:val="0"/>
        <w:autoSpaceDE w:val="0"/>
        <w:autoSpaceDN w:val="0"/>
        <w:adjustRightInd w:val="0"/>
        <w:rPr>
          <w:color w:val="000000"/>
        </w:rPr>
      </w:pPr>
      <w:r>
        <w:rPr>
          <w:color w:val="000000"/>
          <w:u w:val="single"/>
        </w:rPr>
        <w:t>Nośność na ścinanie</w:t>
      </w:r>
    </w:p>
    <w:p w:rsidR="0002382F" w:rsidRDefault="0002382F">
      <w:pPr>
        <w:widowControl w:val="0"/>
        <w:autoSpaceDE w:val="0"/>
        <w:autoSpaceDN w:val="0"/>
        <w:adjustRightInd w:val="0"/>
        <w:rPr>
          <w:color w:val="000000"/>
        </w:rPr>
      </w:pPr>
      <w:r>
        <w:rPr>
          <w:color w:val="000000"/>
        </w:rPr>
        <w:tab/>
        <w:t>Przekrój z = 0.00 m</w:t>
      </w:r>
    </w:p>
    <w:p w:rsidR="0002382F" w:rsidRDefault="0002382F">
      <w:pPr>
        <w:widowControl w:val="0"/>
        <w:autoSpaceDE w:val="0"/>
        <w:autoSpaceDN w:val="0"/>
        <w:adjustRightInd w:val="0"/>
        <w:rPr>
          <w:color w:val="000000"/>
        </w:rPr>
      </w:pPr>
      <w:r>
        <w:rPr>
          <w:color w:val="000000"/>
        </w:rPr>
        <w:tab/>
        <w:t xml:space="preserve">Maksymalna siła poprzeczna </w:t>
      </w:r>
      <w:proofErr w:type="spellStart"/>
      <w:r>
        <w:rPr>
          <w:color w:val="000000"/>
        </w:rPr>
        <w:t>V</w:t>
      </w:r>
      <w:r>
        <w:rPr>
          <w:color w:val="000000"/>
          <w:vertAlign w:val="subscript"/>
        </w:rPr>
        <w:t>max</w:t>
      </w:r>
      <w:proofErr w:type="spellEnd"/>
      <w:r>
        <w:rPr>
          <w:color w:val="000000"/>
        </w:rPr>
        <w:t xml:space="preserve"> = 32.59 </w:t>
      </w:r>
      <w:proofErr w:type="spellStart"/>
      <w:r>
        <w:rPr>
          <w:color w:val="000000"/>
        </w:rPr>
        <w:t>kN</w:t>
      </w:r>
      <w:proofErr w:type="spellEnd"/>
    </w:p>
    <w:p w:rsidR="0002382F" w:rsidRDefault="0002382F">
      <w:pPr>
        <w:widowControl w:val="0"/>
        <w:autoSpaceDE w:val="0"/>
        <w:autoSpaceDN w:val="0"/>
        <w:adjustRightInd w:val="0"/>
        <w:rPr>
          <w:color w:val="0000FF"/>
        </w:rPr>
      </w:pPr>
      <w:r>
        <w:rPr>
          <w:color w:val="000000"/>
        </w:rPr>
        <w:tab/>
      </w:r>
      <w:r>
        <w:rPr>
          <w:color w:val="0000FF"/>
          <w:vertAlign w:val="subscript"/>
        </w:rPr>
        <w:t>(53)</w:t>
      </w:r>
      <w:r>
        <w:rPr>
          <w:color w:val="0000FF"/>
        </w:rPr>
        <w:t xml:space="preserve">       </w:t>
      </w:r>
      <w:proofErr w:type="spellStart"/>
      <w:r>
        <w:rPr>
          <w:color w:val="0000FF"/>
        </w:rPr>
        <w:t>V</w:t>
      </w:r>
      <w:r>
        <w:rPr>
          <w:color w:val="0000FF"/>
          <w:vertAlign w:val="subscript"/>
        </w:rPr>
        <w:t>max</w:t>
      </w:r>
      <w:proofErr w:type="spellEnd"/>
      <w:r>
        <w:rPr>
          <w:color w:val="0000FF"/>
        </w:rPr>
        <w:t xml:space="preserve"> / V</w:t>
      </w:r>
      <w:r>
        <w:rPr>
          <w:color w:val="0000FF"/>
          <w:vertAlign w:val="subscript"/>
        </w:rPr>
        <w:t>R</w:t>
      </w:r>
      <w:r>
        <w:rPr>
          <w:color w:val="0000FF"/>
        </w:rPr>
        <w:t xml:space="preserve"> = 0.155  &lt;  1</w:t>
      </w:r>
    </w:p>
    <w:p w:rsidR="0002382F" w:rsidRDefault="0002382F">
      <w:pPr>
        <w:widowControl w:val="0"/>
        <w:autoSpaceDE w:val="0"/>
        <w:autoSpaceDN w:val="0"/>
        <w:adjustRightInd w:val="0"/>
        <w:rPr>
          <w:color w:val="000000"/>
        </w:rPr>
      </w:pPr>
      <w:r>
        <w:rPr>
          <w:color w:val="000000"/>
          <w:u w:val="single"/>
        </w:rPr>
        <w:t>Nośność na zginanie ze ścinaniem</w:t>
      </w:r>
    </w:p>
    <w:p w:rsidR="0002382F" w:rsidRDefault="0002382F">
      <w:pPr>
        <w:widowControl w:val="0"/>
        <w:autoSpaceDE w:val="0"/>
        <w:autoSpaceDN w:val="0"/>
        <w:adjustRightInd w:val="0"/>
        <w:rPr>
          <w:color w:val="000000"/>
        </w:rPr>
      </w:pPr>
      <w:r>
        <w:rPr>
          <w:color w:val="000000"/>
        </w:rPr>
        <w:tab/>
      </w:r>
      <w:proofErr w:type="spellStart"/>
      <w:r>
        <w:rPr>
          <w:color w:val="000000"/>
        </w:rPr>
        <w:t>V</w:t>
      </w:r>
      <w:r>
        <w:rPr>
          <w:color w:val="000000"/>
          <w:vertAlign w:val="subscript"/>
        </w:rPr>
        <w:t>max</w:t>
      </w:r>
      <w:proofErr w:type="spellEnd"/>
      <w:r>
        <w:rPr>
          <w:color w:val="000000"/>
        </w:rPr>
        <w:t xml:space="preserve"> = 32.59 </w:t>
      </w:r>
      <w:proofErr w:type="spellStart"/>
      <w:r>
        <w:rPr>
          <w:color w:val="000000"/>
        </w:rPr>
        <w:t>kN</w:t>
      </w:r>
      <w:proofErr w:type="spellEnd"/>
      <w:r>
        <w:rPr>
          <w:color w:val="000000"/>
        </w:rPr>
        <w:t xml:space="preserve">   &lt;   </w:t>
      </w:r>
      <w:proofErr w:type="spellStart"/>
      <w:r>
        <w:rPr>
          <w:color w:val="000000"/>
        </w:rPr>
        <w:t>V</w:t>
      </w:r>
      <w:r>
        <w:rPr>
          <w:color w:val="000000"/>
          <w:vertAlign w:val="subscript"/>
        </w:rPr>
        <w:t>o</w:t>
      </w:r>
      <w:proofErr w:type="spellEnd"/>
      <w:r>
        <w:rPr>
          <w:color w:val="000000"/>
        </w:rPr>
        <w:t xml:space="preserve"> = 0.3·V</w:t>
      </w:r>
      <w:r>
        <w:rPr>
          <w:color w:val="000000"/>
          <w:vertAlign w:val="subscript"/>
        </w:rPr>
        <w:t>R</w:t>
      </w:r>
      <w:r>
        <w:rPr>
          <w:color w:val="000000"/>
        </w:rPr>
        <w:t xml:space="preserve"> = 62.97 </w:t>
      </w:r>
      <w:proofErr w:type="spellStart"/>
      <w:r>
        <w:rPr>
          <w:color w:val="000000"/>
        </w:rPr>
        <w:t>kN</w:t>
      </w:r>
      <w:proofErr w:type="spellEnd"/>
      <w:r>
        <w:rPr>
          <w:color w:val="000000"/>
        </w:rPr>
        <w:t xml:space="preserve">  </w:t>
      </w:r>
      <w:r>
        <w:rPr>
          <w:rFonts w:ascii="Symbol" w:hAnsi="Symbol" w:cs="Symbol"/>
          <w:color w:val="000000"/>
        </w:rPr>
        <w:t></w:t>
      </w:r>
      <w:r>
        <w:rPr>
          <w:color w:val="000000"/>
        </w:rPr>
        <w:t xml:space="preserve">   warunek niemiarodajny</w:t>
      </w:r>
    </w:p>
    <w:p w:rsidR="0002382F" w:rsidRDefault="0002382F">
      <w:pPr>
        <w:widowControl w:val="0"/>
        <w:autoSpaceDE w:val="0"/>
        <w:autoSpaceDN w:val="0"/>
        <w:adjustRightInd w:val="0"/>
        <w:rPr>
          <w:color w:val="000000"/>
        </w:rPr>
      </w:pPr>
      <w:r>
        <w:rPr>
          <w:color w:val="000000"/>
          <w:u w:val="single"/>
        </w:rPr>
        <w:t xml:space="preserve">Stan graniczny użytkowania </w:t>
      </w:r>
    </w:p>
    <w:p w:rsidR="0002382F" w:rsidRDefault="0002382F">
      <w:pPr>
        <w:widowControl w:val="0"/>
        <w:autoSpaceDE w:val="0"/>
        <w:autoSpaceDN w:val="0"/>
        <w:adjustRightInd w:val="0"/>
        <w:rPr>
          <w:color w:val="000000"/>
        </w:rPr>
      </w:pPr>
      <w:r>
        <w:rPr>
          <w:color w:val="000000"/>
        </w:rPr>
        <w:tab/>
        <w:t>Przekrój z = 0.70 m</w:t>
      </w:r>
    </w:p>
    <w:p w:rsidR="0002382F" w:rsidRDefault="0002382F">
      <w:pPr>
        <w:widowControl w:val="0"/>
        <w:autoSpaceDE w:val="0"/>
        <w:autoSpaceDN w:val="0"/>
        <w:adjustRightInd w:val="0"/>
        <w:rPr>
          <w:color w:val="000000"/>
        </w:rPr>
      </w:pPr>
      <w:r>
        <w:rPr>
          <w:color w:val="000000"/>
        </w:rPr>
        <w:tab/>
        <w:t xml:space="preserve">Ugięcie maksymalne  </w:t>
      </w:r>
      <w:proofErr w:type="spellStart"/>
      <w:r>
        <w:rPr>
          <w:color w:val="000000"/>
        </w:rPr>
        <w:t>f</w:t>
      </w:r>
      <w:r>
        <w:rPr>
          <w:color w:val="000000"/>
          <w:vertAlign w:val="subscript"/>
        </w:rPr>
        <w:t>k,max</w:t>
      </w:r>
      <w:proofErr w:type="spellEnd"/>
      <w:r>
        <w:rPr>
          <w:color w:val="000000"/>
        </w:rPr>
        <w:t xml:space="preserve"> = 0.85 mm</w:t>
      </w:r>
    </w:p>
    <w:p w:rsidR="0002382F" w:rsidRDefault="0002382F">
      <w:pPr>
        <w:widowControl w:val="0"/>
        <w:autoSpaceDE w:val="0"/>
        <w:autoSpaceDN w:val="0"/>
        <w:adjustRightInd w:val="0"/>
        <w:rPr>
          <w:color w:val="000000"/>
        </w:rPr>
      </w:pPr>
      <w:r>
        <w:rPr>
          <w:color w:val="000000"/>
        </w:rPr>
        <w:tab/>
        <w:t xml:space="preserve">Ugięcie graniczne  </w:t>
      </w:r>
      <w:proofErr w:type="spellStart"/>
      <w:r>
        <w:rPr>
          <w:color w:val="000000"/>
        </w:rPr>
        <w:t>f</w:t>
      </w:r>
      <w:r>
        <w:rPr>
          <w:color w:val="000000"/>
          <w:vertAlign w:val="subscript"/>
        </w:rPr>
        <w:t>gr</w:t>
      </w:r>
      <w:proofErr w:type="spellEnd"/>
      <w:r>
        <w:rPr>
          <w:color w:val="000000"/>
        </w:rPr>
        <w:t xml:space="preserve"> = </w:t>
      </w:r>
      <w:proofErr w:type="spellStart"/>
      <w:r>
        <w:rPr>
          <w:color w:val="000000"/>
        </w:rPr>
        <w:t>l</w:t>
      </w:r>
      <w:r>
        <w:rPr>
          <w:color w:val="000000"/>
          <w:vertAlign w:val="subscript"/>
        </w:rPr>
        <w:t>o</w:t>
      </w:r>
      <w:proofErr w:type="spellEnd"/>
      <w:r>
        <w:rPr>
          <w:color w:val="000000"/>
        </w:rPr>
        <w:t xml:space="preserve"> / 150 = 1400 / 150 = 9.33 mm</w:t>
      </w:r>
    </w:p>
    <w:p w:rsidR="0002382F" w:rsidRPr="0002382F" w:rsidRDefault="0002382F">
      <w:pPr>
        <w:widowControl w:val="0"/>
        <w:autoSpaceDE w:val="0"/>
        <w:autoSpaceDN w:val="0"/>
        <w:adjustRightInd w:val="0"/>
        <w:rPr>
          <w:color w:val="0000FF"/>
          <w:lang w:val="en-US"/>
        </w:rPr>
      </w:pPr>
      <w:r>
        <w:rPr>
          <w:color w:val="000000"/>
        </w:rPr>
        <w:tab/>
      </w:r>
      <w:r>
        <w:rPr>
          <w:color w:val="000000"/>
        </w:rPr>
        <w:tab/>
      </w:r>
      <w:proofErr w:type="spellStart"/>
      <w:r w:rsidRPr="0002382F">
        <w:rPr>
          <w:color w:val="0000FF"/>
          <w:lang w:val="en-US"/>
        </w:rPr>
        <w:t>f</w:t>
      </w:r>
      <w:r w:rsidRPr="0002382F">
        <w:rPr>
          <w:color w:val="0000FF"/>
          <w:vertAlign w:val="subscript"/>
          <w:lang w:val="en-US"/>
        </w:rPr>
        <w:t>k,max</w:t>
      </w:r>
      <w:proofErr w:type="spellEnd"/>
      <w:r w:rsidRPr="0002382F">
        <w:rPr>
          <w:color w:val="0000FF"/>
          <w:lang w:val="en-US"/>
        </w:rPr>
        <w:t xml:space="preserve"> = 0.85 mm  &lt;   </w:t>
      </w:r>
      <w:proofErr w:type="spellStart"/>
      <w:r w:rsidRPr="0002382F">
        <w:rPr>
          <w:color w:val="0000FF"/>
          <w:lang w:val="en-US"/>
        </w:rPr>
        <w:t>f</w:t>
      </w:r>
      <w:r w:rsidRPr="0002382F">
        <w:rPr>
          <w:color w:val="0000FF"/>
          <w:vertAlign w:val="subscript"/>
          <w:lang w:val="en-US"/>
        </w:rPr>
        <w:t>gr</w:t>
      </w:r>
      <w:proofErr w:type="spellEnd"/>
      <w:r w:rsidRPr="0002382F">
        <w:rPr>
          <w:color w:val="0000FF"/>
          <w:lang w:val="en-US"/>
        </w:rPr>
        <w:t xml:space="preserve"> = 9.33 mm     (9.1%)</w:t>
      </w:r>
    </w:p>
    <w:p w:rsidR="00BE7C2B" w:rsidRPr="00AF6A76" w:rsidRDefault="00BE7C2B" w:rsidP="00BE7C2B">
      <w:pPr>
        <w:widowControl w:val="0"/>
        <w:autoSpaceDE w:val="0"/>
        <w:autoSpaceDN w:val="0"/>
        <w:adjustRightInd w:val="0"/>
        <w:rPr>
          <w:b/>
          <w:color w:val="000000"/>
          <w:lang w:val="en-US"/>
        </w:rPr>
      </w:pPr>
    </w:p>
    <w:p w:rsidR="00C10254" w:rsidRPr="00C10254" w:rsidRDefault="00C10254" w:rsidP="00953C36">
      <w:pPr>
        <w:pStyle w:val="Akapitzlist"/>
        <w:widowControl w:val="0"/>
        <w:numPr>
          <w:ilvl w:val="1"/>
          <w:numId w:val="36"/>
        </w:numPr>
        <w:autoSpaceDE w:val="0"/>
        <w:autoSpaceDN w:val="0"/>
        <w:adjustRightInd w:val="0"/>
        <w:rPr>
          <w:b/>
          <w:color w:val="000000"/>
        </w:rPr>
      </w:pPr>
      <w:r>
        <w:rPr>
          <w:b/>
          <w:color w:val="000000"/>
        </w:rPr>
        <w:lastRenderedPageBreak/>
        <w:t>SŁUPY ŻELBETOWE:</w:t>
      </w:r>
    </w:p>
    <w:p w:rsidR="00F971DE" w:rsidRDefault="00F971DE">
      <w:pPr>
        <w:widowControl w:val="0"/>
        <w:autoSpaceDE w:val="0"/>
        <w:autoSpaceDN w:val="0"/>
        <w:adjustRightInd w:val="0"/>
        <w:rPr>
          <w:color w:val="000000"/>
        </w:rPr>
      </w:pPr>
      <w:r>
        <w:rPr>
          <w:b/>
          <w:bCs/>
          <w:color w:val="000000"/>
        </w:rPr>
        <w:t>Słup 1</w:t>
      </w:r>
    </w:p>
    <w:p w:rsidR="00F971DE" w:rsidRDefault="00F971DE">
      <w:pPr>
        <w:widowControl w:val="0"/>
        <w:autoSpaceDE w:val="0"/>
        <w:autoSpaceDN w:val="0"/>
        <w:adjustRightInd w:val="0"/>
        <w:rPr>
          <w:color w:val="000000"/>
        </w:rPr>
      </w:pPr>
      <w:r>
        <w:rPr>
          <w:b/>
          <w:bCs/>
          <w:color w:val="000000"/>
        </w:rPr>
        <w:t>SZKIC SŁUPA</w:t>
      </w:r>
    </w:p>
    <w:p w:rsidR="00F971DE" w:rsidRDefault="00492CB1">
      <w:pPr>
        <w:widowControl w:val="0"/>
        <w:autoSpaceDE w:val="0"/>
        <w:autoSpaceDN w:val="0"/>
        <w:adjustRightInd w:val="0"/>
        <w:rPr>
          <w:color w:val="000000"/>
        </w:rPr>
      </w:pPr>
      <w:r>
        <w:rPr>
          <w:color w:val="000000"/>
        </w:rPr>
        <w:pict>
          <v:shape id="_x0000_i1062" type="#_x0000_t75" style="width:126.65pt;height:147.35pt">
            <v:imagedata r:id="rId61" o:title=""/>
          </v:shape>
        </w:pic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GEOMETRIA SŁUPA</w:t>
      </w:r>
    </w:p>
    <w:p w:rsidR="00F971DE" w:rsidRDefault="00F971DE">
      <w:pPr>
        <w:widowControl w:val="0"/>
        <w:autoSpaceDE w:val="0"/>
        <w:autoSpaceDN w:val="0"/>
        <w:adjustRightInd w:val="0"/>
        <w:rPr>
          <w:color w:val="000000"/>
        </w:rPr>
      </w:pPr>
      <w:r>
        <w:rPr>
          <w:color w:val="000000"/>
          <w:u w:val="single"/>
        </w:rPr>
        <w:t>Wymiary przekroju słupa:</w:t>
      </w:r>
    </w:p>
    <w:p w:rsidR="00F971DE" w:rsidRDefault="00F971DE">
      <w:pPr>
        <w:widowControl w:val="0"/>
        <w:autoSpaceDE w:val="0"/>
        <w:autoSpaceDN w:val="0"/>
        <w:adjustRightInd w:val="0"/>
        <w:rPr>
          <w:color w:val="000000"/>
        </w:rPr>
      </w:pPr>
      <w:r>
        <w:rPr>
          <w:color w:val="000000"/>
        </w:rPr>
        <w:t xml:space="preserve">Typ przekroju:  </w:t>
      </w:r>
      <w:r>
        <w:rPr>
          <w:color w:val="000000"/>
        </w:rPr>
        <w:tab/>
        <w:t>prostokątny</w:t>
      </w:r>
    </w:p>
    <w:p w:rsidR="00F971DE" w:rsidRDefault="00F971DE">
      <w:pPr>
        <w:widowControl w:val="0"/>
        <w:autoSpaceDE w:val="0"/>
        <w:autoSpaceDN w:val="0"/>
        <w:adjustRightInd w:val="0"/>
        <w:rPr>
          <w:color w:val="000000"/>
        </w:rPr>
      </w:pPr>
      <w:r>
        <w:rPr>
          <w:color w:val="000000"/>
        </w:rPr>
        <w:t xml:space="preserve">Szerokość przekroju  </w:t>
      </w:r>
      <w:r>
        <w:rPr>
          <w:color w:val="000000"/>
        </w:rPr>
        <w:tab/>
        <w:t>b = 36.0 cm</w:t>
      </w:r>
    </w:p>
    <w:p w:rsidR="00F971DE" w:rsidRDefault="00F971DE">
      <w:pPr>
        <w:widowControl w:val="0"/>
        <w:autoSpaceDE w:val="0"/>
        <w:autoSpaceDN w:val="0"/>
        <w:adjustRightInd w:val="0"/>
        <w:rPr>
          <w:color w:val="000000"/>
        </w:rPr>
      </w:pPr>
      <w:r>
        <w:rPr>
          <w:color w:val="000000"/>
        </w:rPr>
        <w:t xml:space="preserve">Wysokość przekroju  </w:t>
      </w:r>
      <w:r>
        <w:rPr>
          <w:color w:val="000000"/>
        </w:rPr>
        <w:tab/>
        <w:t>h = 50.0 cm</w:t>
      </w:r>
    </w:p>
    <w:p w:rsidR="00F971DE" w:rsidRDefault="00F971DE">
      <w:pPr>
        <w:widowControl w:val="0"/>
        <w:autoSpaceDE w:val="0"/>
        <w:autoSpaceDN w:val="0"/>
        <w:adjustRightInd w:val="0"/>
        <w:rPr>
          <w:color w:val="000000"/>
        </w:rPr>
      </w:pPr>
      <w:r>
        <w:rPr>
          <w:color w:val="000000"/>
          <w:u w:val="single"/>
        </w:rPr>
        <w:t>Wymiary słupa:</w:t>
      </w:r>
    </w:p>
    <w:p w:rsidR="00F971DE" w:rsidRDefault="00F971DE">
      <w:pPr>
        <w:widowControl w:val="0"/>
        <w:autoSpaceDE w:val="0"/>
        <w:autoSpaceDN w:val="0"/>
        <w:adjustRightInd w:val="0"/>
        <w:rPr>
          <w:color w:val="000000"/>
        </w:rPr>
      </w:pPr>
      <w:r>
        <w:rPr>
          <w:color w:val="000000"/>
        </w:rPr>
        <w:t>Węzeł górny:</w:t>
      </w:r>
    </w:p>
    <w:p w:rsidR="00F971DE" w:rsidRDefault="00F971DE">
      <w:pPr>
        <w:widowControl w:val="0"/>
        <w:autoSpaceDE w:val="0"/>
        <w:autoSpaceDN w:val="0"/>
        <w:adjustRightInd w:val="0"/>
        <w:rPr>
          <w:color w:val="000000"/>
        </w:rPr>
      </w:pPr>
      <w:r>
        <w:rPr>
          <w:color w:val="000000"/>
        </w:rPr>
        <w:t xml:space="preserve">- Wysokość rygla lewego  </w:t>
      </w:r>
      <w:r>
        <w:rPr>
          <w:color w:val="000000"/>
        </w:rPr>
        <w:tab/>
        <w:t>20.00 cm</w:t>
      </w:r>
    </w:p>
    <w:p w:rsidR="00F971DE" w:rsidRDefault="00F971DE">
      <w:pPr>
        <w:widowControl w:val="0"/>
        <w:autoSpaceDE w:val="0"/>
        <w:autoSpaceDN w:val="0"/>
        <w:adjustRightInd w:val="0"/>
        <w:rPr>
          <w:color w:val="000000"/>
        </w:rPr>
      </w:pPr>
      <w:r>
        <w:rPr>
          <w:color w:val="000000"/>
        </w:rPr>
        <w:t xml:space="preserve">- Wysokość rygla prawego  </w:t>
      </w:r>
      <w:r>
        <w:rPr>
          <w:color w:val="000000"/>
        </w:rPr>
        <w:tab/>
        <w:t>20.00 cm</w:t>
      </w:r>
    </w:p>
    <w:p w:rsidR="00F971DE" w:rsidRDefault="00F971DE">
      <w:pPr>
        <w:widowControl w:val="0"/>
        <w:autoSpaceDE w:val="0"/>
        <w:autoSpaceDN w:val="0"/>
        <w:adjustRightInd w:val="0"/>
        <w:rPr>
          <w:color w:val="000000"/>
        </w:rPr>
      </w:pPr>
      <w:r>
        <w:rPr>
          <w:color w:val="000000"/>
        </w:rPr>
        <w:t xml:space="preserve">Wysokość kondygnacji  </w:t>
      </w:r>
      <w:r>
        <w:rPr>
          <w:color w:val="000000"/>
        </w:rPr>
        <w:tab/>
      </w:r>
      <w:proofErr w:type="spellStart"/>
      <w:r>
        <w:rPr>
          <w:color w:val="000000"/>
        </w:rPr>
        <w:t>h</w:t>
      </w:r>
      <w:r>
        <w:rPr>
          <w:color w:val="000000"/>
          <w:vertAlign w:val="subscript"/>
        </w:rPr>
        <w:t>kond</w:t>
      </w:r>
      <w:proofErr w:type="spellEnd"/>
      <w:r>
        <w:rPr>
          <w:color w:val="000000"/>
        </w:rPr>
        <w:t xml:space="preserve"> =3.35 m</w:t>
      </w:r>
    </w:p>
    <w:p w:rsidR="00F971DE" w:rsidRDefault="00F971DE">
      <w:pPr>
        <w:widowControl w:val="0"/>
        <w:autoSpaceDE w:val="0"/>
        <w:autoSpaceDN w:val="0"/>
        <w:adjustRightInd w:val="0"/>
        <w:rPr>
          <w:color w:val="000000"/>
        </w:rPr>
      </w:pPr>
      <w:r>
        <w:rPr>
          <w:color w:val="000000"/>
        </w:rPr>
        <w:t>Węzeł dolny:</w:t>
      </w:r>
    </w:p>
    <w:p w:rsidR="00F971DE" w:rsidRDefault="00F971DE">
      <w:pPr>
        <w:widowControl w:val="0"/>
        <w:autoSpaceDE w:val="0"/>
        <w:autoSpaceDN w:val="0"/>
        <w:adjustRightInd w:val="0"/>
        <w:rPr>
          <w:color w:val="000000"/>
        </w:rPr>
      </w:pPr>
      <w:r>
        <w:rPr>
          <w:color w:val="000000"/>
        </w:rPr>
        <w:t xml:space="preserve">- Szerokość słupa dolnego  </w:t>
      </w:r>
      <w:r>
        <w:rPr>
          <w:color w:val="000000"/>
        </w:rPr>
        <w:tab/>
        <w:t>50.00 cm</w:t>
      </w:r>
    </w:p>
    <w:p w:rsidR="00F971DE" w:rsidRDefault="00F971DE">
      <w:pPr>
        <w:widowControl w:val="0"/>
        <w:autoSpaceDE w:val="0"/>
        <w:autoSpaceDN w:val="0"/>
        <w:adjustRightInd w:val="0"/>
        <w:rPr>
          <w:color w:val="000000"/>
        </w:rPr>
      </w:pPr>
      <w:r>
        <w:rPr>
          <w:color w:val="000000"/>
        </w:rPr>
        <w:t xml:space="preserve">- Wysokość rygla lewego  </w:t>
      </w:r>
      <w:r>
        <w:rPr>
          <w:color w:val="000000"/>
        </w:rPr>
        <w:tab/>
        <w:t>20.00 cm</w:t>
      </w:r>
    </w:p>
    <w:p w:rsidR="00F971DE" w:rsidRDefault="00F971DE">
      <w:pPr>
        <w:widowControl w:val="0"/>
        <w:autoSpaceDE w:val="0"/>
        <w:autoSpaceDN w:val="0"/>
        <w:adjustRightInd w:val="0"/>
        <w:rPr>
          <w:color w:val="000000"/>
        </w:rPr>
      </w:pPr>
      <w:r>
        <w:rPr>
          <w:color w:val="000000"/>
        </w:rPr>
        <w:t xml:space="preserve">- Wysokość rygla prawego  </w:t>
      </w:r>
      <w:r>
        <w:rPr>
          <w:color w:val="000000"/>
        </w:rPr>
        <w:tab/>
        <w:t>20.00 cm</w:t>
      </w:r>
    </w:p>
    <w:p w:rsidR="00F971DE" w:rsidRDefault="00F971DE">
      <w:pPr>
        <w:widowControl w:val="0"/>
        <w:autoSpaceDE w:val="0"/>
        <w:autoSpaceDN w:val="0"/>
        <w:adjustRightInd w:val="0"/>
        <w:rPr>
          <w:color w:val="000000"/>
        </w:rPr>
      </w:pPr>
      <w:r>
        <w:rPr>
          <w:color w:val="000000"/>
        </w:rPr>
        <w:t xml:space="preserve">  </w:t>
      </w:r>
      <w:r>
        <w:rPr>
          <w:rFonts w:ascii="Symbol" w:hAnsi="Symbol" w:cs="Symbol"/>
          <w:color w:val="000000"/>
        </w:rPr>
        <w:t></w:t>
      </w:r>
      <w:r>
        <w:rPr>
          <w:color w:val="000000"/>
        </w:rPr>
        <w:t xml:space="preserve">   przyjęto wysokość słupa  </w:t>
      </w:r>
      <w:r>
        <w:rPr>
          <w:color w:val="000000"/>
        </w:rPr>
        <w:tab/>
      </w:r>
      <w:proofErr w:type="spellStart"/>
      <w:r>
        <w:rPr>
          <w:color w:val="000000"/>
        </w:rPr>
        <w:t>l</w:t>
      </w:r>
      <w:r>
        <w:rPr>
          <w:color w:val="000000"/>
          <w:vertAlign w:val="subscript"/>
        </w:rPr>
        <w:t>col</w:t>
      </w:r>
      <w:proofErr w:type="spellEnd"/>
      <w:r>
        <w:rPr>
          <w:color w:val="000000"/>
        </w:rPr>
        <w:t xml:space="preserve"> = 3.35 m</w:t>
      </w:r>
    </w:p>
    <w:p w:rsidR="00F971DE" w:rsidRDefault="00F971DE">
      <w:pPr>
        <w:widowControl w:val="0"/>
        <w:autoSpaceDE w:val="0"/>
        <w:autoSpaceDN w:val="0"/>
        <w:adjustRightInd w:val="0"/>
        <w:rPr>
          <w:color w:val="000000"/>
        </w:rPr>
      </w:pPr>
      <w:r>
        <w:rPr>
          <w:color w:val="000000"/>
        </w:rPr>
        <w:t xml:space="preserve">Rodzaj słupa:  </w:t>
      </w:r>
      <w:r>
        <w:rPr>
          <w:color w:val="000000"/>
        </w:rPr>
        <w:tab/>
        <w:t>monolityczny</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Model wyboczeniowy słupa:</w:t>
      </w:r>
    </w:p>
    <w:p w:rsidR="00F971DE" w:rsidRDefault="00F971DE">
      <w:pPr>
        <w:widowControl w:val="0"/>
        <w:autoSpaceDE w:val="0"/>
        <w:autoSpaceDN w:val="0"/>
        <w:adjustRightInd w:val="0"/>
        <w:rPr>
          <w:color w:val="000000"/>
        </w:rPr>
      </w:pPr>
      <w:r>
        <w:rPr>
          <w:color w:val="000000"/>
        </w:rPr>
        <w:t xml:space="preserve">Numer kondygnacji od góry:  </w:t>
      </w:r>
      <w:r>
        <w:rPr>
          <w:color w:val="000000"/>
        </w:rPr>
        <w:tab/>
        <w:t>1</w:t>
      </w:r>
    </w:p>
    <w:p w:rsidR="00F971DE" w:rsidRDefault="00F971DE">
      <w:pPr>
        <w:widowControl w:val="0"/>
        <w:autoSpaceDE w:val="0"/>
        <w:autoSpaceDN w:val="0"/>
        <w:adjustRightInd w:val="0"/>
        <w:rPr>
          <w:color w:val="000000"/>
        </w:rPr>
      </w:pPr>
      <w:r>
        <w:rPr>
          <w:color w:val="000000"/>
        </w:rPr>
        <w:t>W płaszczyźnie obciążenia:</w:t>
      </w:r>
    </w:p>
    <w:p w:rsidR="00F971DE" w:rsidRDefault="00F971DE">
      <w:pPr>
        <w:widowControl w:val="0"/>
        <w:autoSpaceDE w:val="0"/>
        <w:autoSpaceDN w:val="0"/>
        <w:adjustRightInd w:val="0"/>
        <w:rPr>
          <w:color w:val="000000"/>
        </w:rPr>
      </w:pPr>
      <w:r>
        <w:rPr>
          <w:color w:val="000000"/>
        </w:rPr>
        <w:t xml:space="preserve">- konstrukcja </w:t>
      </w:r>
      <w:r>
        <w:rPr>
          <w:b/>
          <w:bCs/>
          <w:color w:val="000000"/>
        </w:rPr>
        <w:t>przesuwna</w:t>
      </w:r>
    </w:p>
    <w:p w:rsidR="00F971DE" w:rsidRDefault="00F971DE">
      <w:pPr>
        <w:widowControl w:val="0"/>
        <w:autoSpaceDE w:val="0"/>
        <w:autoSpaceDN w:val="0"/>
        <w:adjustRightInd w:val="0"/>
        <w:rPr>
          <w:color w:val="000000"/>
        </w:rPr>
      </w:pPr>
      <w:r>
        <w:rPr>
          <w:color w:val="000000"/>
        </w:rPr>
        <w:t xml:space="preserve"> - współczynnik długości wyboczeniowej  </w:t>
      </w:r>
      <w:r>
        <w:rPr>
          <w:color w:val="000000"/>
        </w:rPr>
        <w:tab/>
      </w:r>
      <w:r>
        <w:rPr>
          <w:rFonts w:ascii="Symbol" w:hAnsi="Symbol" w:cs="Symbol"/>
          <w:color w:val="000000"/>
        </w:rPr>
        <w:t></w:t>
      </w:r>
      <w:r>
        <w:rPr>
          <w:color w:val="000000"/>
          <w:vertAlign w:val="subscript"/>
        </w:rPr>
        <w:t>x</w:t>
      </w:r>
      <w:r>
        <w:rPr>
          <w:color w:val="000000"/>
        </w:rPr>
        <w:t xml:space="preserve"> = 2.00</w:t>
      </w:r>
    </w:p>
    <w:p w:rsidR="00F971DE" w:rsidRDefault="00F971DE">
      <w:pPr>
        <w:widowControl w:val="0"/>
        <w:autoSpaceDE w:val="0"/>
        <w:autoSpaceDN w:val="0"/>
        <w:adjustRightInd w:val="0"/>
        <w:rPr>
          <w:color w:val="000000"/>
        </w:rPr>
      </w:pPr>
      <w:r>
        <w:rPr>
          <w:color w:val="000000"/>
        </w:rPr>
        <w:t>Z płaszczyzny obciążenia:</w:t>
      </w:r>
    </w:p>
    <w:p w:rsidR="00F971DE" w:rsidRDefault="00F971DE">
      <w:pPr>
        <w:widowControl w:val="0"/>
        <w:autoSpaceDE w:val="0"/>
        <w:autoSpaceDN w:val="0"/>
        <w:adjustRightInd w:val="0"/>
        <w:rPr>
          <w:color w:val="000000"/>
        </w:rPr>
      </w:pPr>
      <w:r>
        <w:rPr>
          <w:color w:val="000000"/>
        </w:rPr>
        <w:t xml:space="preserve">- konstrukcja </w:t>
      </w:r>
      <w:r>
        <w:rPr>
          <w:b/>
          <w:bCs/>
          <w:color w:val="000000"/>
        </w:rPr>
        <w:t>przesuwna</w:t>
      </w:r>
    </w:p>
    <w:p w:rsidR="00F971DE" w:rsidRDefault="00F971DE">
      <w:pPr>
        <w:widowControl w:val="0"/>
        <w:autoSpaceDE w:val="0"/>
        <w:autoSpaceDN w:val="0"/>
        <w:adjustRightInd w:val="0"/>
        <w:rPr>
          <w:color w:val="000000"/>
        </w:rPr>
      </w:pPr>
      <w:r>
        <w:rPr>
          <w:color w:val="000000"/>
        </w:rPr>
        <w:t xml:space="preserve">- współczynnik długości wyboczeniowej  </w:t>
      </w:r>
      <w:r>
        <w:rPr>
          <w:color w:val="000000"/>
        </w:rPr>
        <w:tab/>
      </w:r>
      <w:r>
        <w:rPr>
          <w:rFonts w:ascii="Symbol" w:hAnsi="Symbol" w:cs="Symbol"/>
          <w:color w:val="000000"/>
        </w:rPr>
        <w:t></w:t>
      </w:r>
      <w:r>
        <w:rPr>
          <w:color w:val="000000"/>
          <w:vertAlign w:val="subscript"/>
        </w:rPr>
        <w:t>y</w:t>
      </w:r>
      <w:r>
        <w:rPr>
          <w:color w:val="000000"/>
        </w:rPr>
        <w:t xml:space="preserve"> = 2.00</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OBCIĄŻENIA SŁUPA</w:t>
      </w:r>
    </w:p>
    <w:tbl>
      <w:tblPr>
        <w:tblW w:w="0" w:type="auto"/>
        <w:tblInd w:w="70" w:type="dxa"/>
        <w:tblLayout w:type="fixed"/>
        <w:tblCellMar>
          <w:left w:w="70" w:type="dxa"/>
          <w:right w:w="70" w:type="dxa"/>
        </w:tblCellMar>
        <w:tblLook w:val="0000" w:firstRow="0" w:lastRow="0" w:firstColumn="0" w:lastColumn="0" w:noHBand="0" w:noVBand="0"/>
      </w:tblPr>
      <w:tblGrid>
        <w:gridCol w:w="500"/>
        <w:gridCol w:w="1600"/>
        <w:gridCol w:w="1100"/>
        <w:gridCol w:w="1100"/>
        <w:gridCol w:w="1100"/>
        <w:gridCol w:w="1100"/>
        <w:gridCol w:w="1100"/>
      </w:tblGrid>
      <w:tr w:rsidR="00F971DE">
        <w:tc>
          <w:tcPr>
            <w:tcW w:w="5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p>
        </w:tc>
        <w:tc>
          <w:tcPr>
            <w:tcW w:w="16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typ</w:t>
            </w:r>
          </w:p>
          <w:p w:rsidR="00F971DE" w:rsidRDefault="00F971DE">
            <w:pPr>
              <w:widowControl w:val="0"/>
              <w:autoSpaceDE w:val="0"/>
              <w:autoSpaceDN w:val="0"/>
              <w:adjustRightInd w:val="0"/>
              <w:jc w:val="center"/>
              <w:rPr>
                <w:color w:val="000000"/>
              </w:rPr>
            </w:pPr>
            <w:r>
              <w:rPr>
                <w:color w:val="000000"/>
              </w:rPr>
              <w:t>wykresu</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proofErr w:type="spellStart"/>
            <w:r>
              <w:rPr>
                <w:color w:val="000000"/>
              </w:rPr>
              <w:t>N</w:t>
            </w:r>
            <w:r>
              <w:rPr>
                <w:color w:val="000000"/>
                <w:vertAlign w:val="subscript"/>
              </w:rPr>
              <w:t>Sd</w:t>
            </w:r>
            <w:proofErr w:type="spellEnd"/>
          </w:p>
          <w:p w:rsidR="00F971DE" w:rsidRDefault="00F971DE">
            <w:pPr>
              <w:widowControl w:val="0"/>
              <w:autoSpaceDE w:val="0"/>
              <w:autoSpaceDN w:val="0"/>
              <w:adjustRightInd w:val="0"/>
              <w:jc w:val="center"/>
              <w:rPr>
                <w:color w:val="000000"/>
              </w:rPr>
            </w:pPr>
            <w:r>
              <w:rPr>
                <w:color w:val="000000"/>
              </w:rPr>
              <w:t>[</w:t>
            </w:r>
            <w:proofErr w:type="spellStart"/>
            <w:r>
              <w:rPr>
                <w:color w:val="000000"/>
              </w:rPr>
              <w:t>kN</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proofErr w:type="spellStart"/>
            <w:r>
              <w:rPr>
                <w:color w:val="000000"/>
              </w:rPr>
              <w:t>N</w:t>
            </w:r>
            <w:r>
              <w:rPr>
                <w:color w:val="000000"/>
                <w:vertAlign w:val="subscript"/>
              </w:rPr>
              <w:t>Sd,lt</w:t>
            </w:r>
            <w:proofErr w:type="spellEnd"/>
          </w:p>
          <w:p w:rsidR="00F971DE" w:rsidRDefault="00F971DE">
            <w:pPr>
              <w:widowControl w:val="0"/>
              <w:autoSpaceDE w:val="0"/>
              <w:autoSpaceDN w:val="0"/>
              <w:adjustRightInd w:val="0"/>
              <w:jc w:val="center"/>
              <w:rPr>
                <w:color w:val="000000"/>
              </w:rPr>
            </w:pPr>
            <w:r>
              <w:rPr>
                <w:color w:val="000000"/>
              </w:rPr>
              <w:t>[</w:t>
            </w:r>
            <w:proofErr w:type="spellStart"/>
            <w:r>
              <w:rPr>
                <w:color w:val="000000"/>
              </w:rPr>
              <w:t>kN</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M</w:t>
            </w:r>
            <w:r>
              <w:rPr>
                <w:color w:val="000000"/>
                <w:vertAlign w:val="subscript"/>
              </w:rPr>
              <w:t>1Sd,x</w:t>
            </w:r>
          </w:p>
          <w:p w:rsidR="00F971DE" w:rsidRDefault="00F971DE">
            <w:pPr>
              <w:widowControl w:val="0"/>
              <w:autoSpaceDE w:val="0"/>
              <w:autoSpaceDN w:val="0"/>
              <w:adjustRightInd w:val="0"/>
              <w:jc w:val="center"/>
              <w:rPr>
                <w:color w:val="000000"/>
              </w:rPr>
            </w:pPr>
            <w:r>
              <w:rPr>
                <w:color w:val="000000"/>
              </w:rPr>
              <w:t>[</w:t>
            </w:r>
            <w:proofErr w:type="spellStart"/>
            <w:r>
              <w:rPr>
                <w:color w:val="000000"/>
              </w:rPr>
              <w:t>kNm</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M</w:t>
            </w:r>
            <w:r>
              <w:rPr>
                <w:color w:val="000000"/>
                <w:vertAlign w:val="subscript"/>
              </w:rPr>
              <w:t>3Sd,x</w:t>
            </w:r>
          </w:p>
          <w:p w:rsidR="00F971DE" w:rsidRDefault="00F971DE">
            <w:pPr>
              <w:widowControl w:val="0"/>
              <w:autoSpaceDE w:val="0"/>
              <w:autoSpaceDN w:val="0"/>
              <w:adjustRightInd w:val="0"/>
              <w:jc w:val="center"/>
              <w:rPr>
                <w:color w:val="000000"/>
              </w:rPr>
            </w:pPr>
            <w:r>
              <w:rPr>
                <w:color w:val="000000"/>
              </w:rPr>
              <w:t>[</w:t>
            </w:r>
            <w:proofErr w:type="spellStart"/>
            <w:r>
              <w:rPr>
                <w:color w:val="000000"/>
              </w:rPr>
              <w:t>kNm</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M</w:t>
            </w:r>
            <w:r>
              <w:rPr>
                <w:color w:val="000000"/>
                <w:vertAlign w:val="subscript"/>
              </w:rPr>
              <w:t>2Sd,x</w:t>
            </w:r>
          </w:p>
          <w:p w:rsidR="00F971DE" w:rsidRDefault="00F971DE">
            <w:pPr>
              <w:widowControl w:val="0"/>
              <w:autoSpaceDE w:val="0"/>
              <w:autoSpaceDN w:val="0"/>
              <w:adjustRightInd w:val="0"/>
              <w:jc w:val="center"/>
              <w:rPr>
                <w:color w:val="000000"/>
              </w:rPr>
            </w:pPr>
            <w:r>
              <w:rPr>
                <w:color w:val="000000"/>
              </w:rPr>
              <w:t>[</w:t>
            </w:r>
            <w:proofErr w:type="spellStart"/>
            <w:r>
              <w:rPr>
                <w:color w:val="000000"/>
              </w:rPr>
              <w:t>kNm</w:t>
            </w:r>
            <w:proofErr w:type="spellEnd"/>
            <w:r>
              <w:rPr>
                <w:color w:val="000000"/>
              </w:rPr>
              <w:t>]</w:t>
            </w:r>
          </w:p>
        </w:tc>
      </w:tr>
      <w:tr w:rsidR="00F971DE">
        <w:tc>
          <w:tcPr>
            <w:tcW w:w="5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1.</w:t>
            </w:r>
          </w:p>
        </w:tc>
        <w:tc>
          <w:tcPr>
            <w:tcW w:w="16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prostoliniowy</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75.51</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75.51</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0.00</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0.00</w:t>
            </w:r>
          </w:p>
        </w:tc>
      </w:tr>
    </w:tbl>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rPr>
        <w:t>Dodatkowo uwzględniono ciężar własny słupa o wartości N</w:t>
      </w:r>
      <w:r>
        <w:rPr>
          <w:color w:val="000000"/>
          <w:vertAlign w:val="subscript"/>
        </w:rPr>
        <w:t>o</w:t>
      </w:r>
      <w:r>
        <w:rPr>
          <w:color w:val="000000"/>
        </w:rPr>
        <w:t xml:space="preserve"> = 16.58 </w:t>
      </w:r>
      <w:proofErr w:type="spellStart"/>
      <w:r>
        <w:rPr>
          <w:color w:val="000000"/>
        </w:rPr>
        <w:t>kN</w:t>
      </w:r>
      <w:proofErr w:type="spellEnd"/>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DANE MATERIAŁOWE</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Parametry betonu:</w:t>
      </w:r>
    </w:p>
    <w:p w:rsidR="00F971DE" w:rsidRDefault="00F971DE">
      <w:pPr>
        <w:widowControl w:val="0"/>
        <w:autoSpaceDE w:val="0"/>
        <w:autoSpaceDN w:val="0"/>
        <w:adjustRightInd w:val="0"/>
        <w:rPr>
          <w:color w:val="000000"/>
        </w:rPr>
      </w:pPr>
      <w:r>
        <w:rPr>
          <w:color w:val="000000"/>
        </w:rPr>
        <w:t xml:space="preserve">Klasa betonu:  </w:t>
      </w:r>
      <w:r>
        <w:rPr>
          <w:b/>
          <w:bCs/>
          <w:color w:val="000000"/>
        </w:rPr>
        <w:t>C20/25</w:t>
      </w:r>
      <w:r>
        <w:rPr>
          <w:color w:val="000000"/>
        </w:rPr>
        <w:t xml:space="preserve"> (B25)  </w:t>
      </w:r>
      <w:r>
        <w:rPr>
          <w:rFonts w:ascii="Symbol" w:hAnsi="Symbol" w:cs="Symbol"/>
          <w:color w:val="000000"/>
        </w:rPr>
        <w:t></w:t>
      </w:r>
      <w:r>
        <w:rPr>
          <w:color w:val="000000"/>
        </w:rPr>
        <w:t xml:space="preserve">  </w:t>
      </w:r>
      <w:proofErr w:type="spellStart"/>
      <w:r>
        <w:rPr>
          <w:color w:val="000000"/>
        </w:rPr>
        <w:t>f</w:t>
      </w:r>
      <w:r>
        <w:rPr>
          <w:color w:val="000000"/>
          <w:vertAlign w:val="subscript"/>
        </w:rPr>
        <w:t>cd</w:t>
      </w:r>
      <w:proofErr w:type="spellEnd"/>
      <w:r>
        <w:rPr>
          <w:color w:val="000000"/>
        </w:rPr>
        <w:t xml:space="preserve"> = 13.33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ctd</w:t>
      </w:r>
      <w:proofErr w:type="spellEnd"/>
      <w:r>
        <w:rPr>
          <w:color w:val="000000"/>
        </w:rPr>
        <w:t xml:space="preserve"> = 1.00 </w:t>
      </w:r>
      <w:proofErr w:type="spellStart"/>
      <w:r>
        <w:rPr>
          <w:color w:val="000000"/>
        </w:rPr>
        <w:t>MPa</w:t>
      </w:r>
      <w:proofErr w:type="spellEnd"/>
      <w:r>
        <w:rPr>
          <w:color w:val="000000"/>
        </w:rPr>
        <w:t xml:space="preserve">, </w:t>
      </w:r>
      <w:proofErr w:type="spellStart"/>
      <w:r>
        <w:rPr>
          <w:color w:val="000000"/>
        </w:rPr>
        <w:t>E</w:t>
      </w:r>
      <w:r>
        <w:rPr>
          <w:color w:val="000000"/>
          <w:vertAlign w:val="subscript"/>
        </w:rPr>
        <w:t>cm</w:t>
      </w:r>
      <w:proofErr w:type="spellEnd"/>
      <w:r>
        <w:rPr>
          <w:color w:val="000000"/>
        </w:rPr>
        <w:t xml:space="preserve"> = 30.0 </w:t>
      </w:r>
      <w:proofErr w:type="spellStart"/>
      <w:r>
        <w:rPr>
          <w:color w:val="000000"/>
        </w:rPr>
        <w:t>GPa</w:t>
      </w:r>
      <w:proofErr w:type="spellEnd"/>
    </w:p>
    <w:p w:rsidR="00F971DE" w:rsidRDefault="00F971DE">
      <w:pPr>
        <w:widowControl w:val="0"/>
        <w:autoSpaceDE w:val="0"/>
        <w:autoSpaceDN w:val="0"/>
        <w:adjustRightInd w:val="0"/>
        <w:rPr>
          <w:color w:val="000000"/>
        </w:rPr>
      </w:pPr>
      <w:r>
        <w:rPr>
          <w:color w:val="000000"/>
        </w:rPr>
        <w:t xml:space="preserve">Ciężar objętościowy  </w:t>
      </w:r>
      <w:r>
        <w:rPr>
          <w:color w:val="000000"/>
        </w:rPr>
        <w:tab/>
      </w:r>
      <w:r>
        <w:rPr>
          <w:rFonts w:ascii="Symbol" w:hAnsi="Symbol" w:cs="Symbol"/>
          <w:color w:val="000000"/>
        </w:rPr>
        <w:t></w:t>
      </w:r>
      <w:r>
        <w:rPr>
          <w:color w:val="000000"/>
        </w:rPr>
        <w:t xml:space="preserve"> = 25.0 </w:t>
      </w:r>
      <w:proofErr w:type="spellStart"/>
      <w:r>
        <w:rPr>
          <w:color w:val="000000"/>
        </w:rPr>
        <w:t>kN</w:t>
      </w:r>
      <w:proofErr w:type="spellEnd"/>
      <w:r>
        <w:rPr>
          <w:color w:val="000000"/>
        </w:rPr>
        <w:t>/m</w:t>
      </w:r>
      <w:r>
        <w:rPr>
          <w:color w:val="000000"/>
          <w:vertAlign w:val="superscript"/>
        </w:rPr>
        <w:t>3</w:t>
      </w:r>
    </w:p>
    <w:p w:rsidR="00F971DE" w:rsidRDefault="00F971DE">
      <w:pPr>
        <w:widowControl w:val="0"/>
        <w:autoSpaceDE w:val="0"/>
        <w:autoSpaceDN w:val="0"/>
        <w:adjustRightInd w:val="0"/>
        <w:rPr>
          <w:color w:val="000000"/>
        </w:rPr>
      </w:pPr>
      <w:r>
        <w:rPr>
          <w:color w:val="000000"/>
        </w:rPr>
        <w:t xml:space="preserve">Maksymalny rozmiar kruszywa  </w:t>
      </w:r>
      <w:r>
        <w:rPr>
          <w:color w:val="000000"/>
        </w:rPr>
        <w:tab/>
      </w:r>
      <w:proofErr w:type="spellStart"/>
      <w:r>
        <w:rPr>
          <w:color w:val="000000"/>
        </w:rPr>
        <w:t>d</w:t>
      </w:r>
      <w:r>
        <w:rPr>
          <w:color w:val="000000"/>
          <w:vertAlign w:val="subscript"/>
        </w:rPr>
        <w:t>g</w:t>
      </w:r>
      <w:proofErr w:type="spellEnd"/>
      <w:r>
        <w:rPr>
          <w:color w:val="000000"/>
        </w:rPr>
        <w:t xml:space="preserve"> = 16 mm</w:t>
      </w:r>
    </w:p>
    <w:p w:rsidR="00F971DE" w:rsidRDefault="00F971DE">
      <w:pPr>
        <w:widowControl w:val="0"/>
        <w:autoSpaceDE w:val="0"/>
        <w:autoSpaceDN w:val="0"/>
        <w:adjustRightInd w:val="0"/>
        <w:rPr>
          <w:color w:val="000000"/>
        </w:rPr>
      </w:pPr>
      <w:r>
        <w:rPr>
          <w:color w:val="000000"/>
        </w:rPr>
        <w:t xml:space="preserve">Wilgotność środowiska  </w:t>
      </w:r>
      <w:r>
        <w:rPr>
          <w:color w:val="000000"/>
        </w:rPr>
        <w:tab/>
        <w:t>RH = 50%</w:t>
      </w:r>
    </w:p>
    <w:p w:rsidR="00F971DE" w:rsidRDefault="00F971DE">
      <w:pPr>
        <w:widowControl w:val="0"/>
        <w:autoSpaceDE w:val="0"/>
        <w:autoSpaceDN w:val="0"/>
        <w:adjustRightInd w:val="0"/>
        <w:rPr>
          <w:color w:val="000000"/>
        </w:rPr>
      </w:pPr>
      <w:r>
        <w:rPr>
          <w:color w:val="000000"/>
        </w:rPr>
        <w:lastRenderedPageBreak/>
        <w:t xml:space="preserve">Wiek betonu w chwili obciążenia:  </w:t>
      </w:r>
      <w:r>
        <w:rPr>
          <w:color w:val="000000"/>
        </w:rPr>
        <w:tab/>
        <w:t>28 dni</w:t>
      </w:r>
    </w:p>
    <w:p w:rsidR="00F971DE" w:rsidRDefault="00F971DE">
      <w:pPr>
        <w:widowControl w:val="0"/>
        <w:autoSpaceDE w:val="0"/>
        <w:autoSpaceDN w:val="0"/>
        <w:adjustRightInd w:val="0"/>
        <w:rPr>
          <w:color w:val="000000"/>
        </w:rPr>
      </w:pPr>
      <w:r>
        <w:rPr>
          <w:color w:val="000000"/>
        </w:rPr>
        <w:t xml:space="preserve">Współczynnik pełzania (obliczono)  </w:t>
      </w:r>
      <w:r>
        <w:rPr>
          <w:color w:val="000000"/>
        </w:rPr>
        <w:tab/>
      </w:r>
      <w:r>
        <w:rPr>
          <w:rFonts w:ascii="Symbol" w:hAnsi="Symbol" w:cs="Symbol"/>
          <w:color w:val="000000"/>
        </w:rPr>
        <w:t></w:t>
      </w:r>
      <w:r>
        <w:rPr>
          <w:color w:val="000000"/>
        </w:rPr>
        <w:t xml:space="preserve"> = 2.86</w:t>
      </w:r>
    </w:p>
    <w:p w:rsidR="00F971DE" w:rsidRDefault="00F971DE">
      <w:pPr>
        <w:widowControl w:val="0"/>
        <w:autoSpaceDE w:val="0"/>
        <w:autoSpaceDN w:val="0"/>
        <w:adjustRightInd w:val="0"/>
        <w:rPr>
          <w:color w:val="000000"/>
        </w:rPr>
      </w:pPr>
      <w:r>
        <w:rPr>
          <w:color w:val="000000"/>
          <w:u w:val="single"/>
        </w:rPr>
        <w:t>Zbrojenie podłużne:</w:t>
      </w:r>
    </w:p>
    <w:p w:rsidR="00F971DE" w:rsidRDefault="00F971DE">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F971DE" w:rsidRDefault="00F971DE">
      <w:pPr>
        <w:widowControl w:val="0"/>
        <w:autoSpaceDE w:val="0"/>
        <w:autoSpaceDN w:val="0"/>
        <w:adjustRightInd w:val="0"/>
        <w:rPr>
          <w:color w:val="000000"/>
        </w:rPr>
      </w:pPr>
      <w:r>
        <w:rPr>
          <w:color w:val="000000"/>
        </w:rPr>
        <w:t>Zbrojenie wzdłuż boku "b"</w:t>
      </w:r>
    </w:p>
    <w:p w:rsidR="00F971DE" w:rsidRDefault="00F971DE">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F971DE" w:rsidRDefault="00F971DE">
      <w:pPr>
        <w:widowControl w:val="0"/>
        <w:autoSpaceDE w:val="0"/>
        <w:autoSpaceDN w:val="0"/>
        <w:adjustRightInd w:val="0"/>
        <w:rPr>
          <w:color w:val="000000"/>
        </w:rPr>
      </w:pPr>
      <w:r>
        <w:rPr>
          <w:color w:val="000000"/>
        </w:rPr>
        <w:t>Zbrojenie wzdłuż boku "h"</w:t>
      </w:r>
    </w:p>
    <w:p w:rsidR="00F971DE" w:rsidRDefault="00F971DE">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F971DE" w:rsidRDefault="00F971DE">
      <w:pPr>
        <w:widowControl w:val="0"/>
        <w:autoSpaceDE w:val="0"/>
        <w:autoSpaceDN w:val="0"/>
        <w:adjustRightInd w:val="0"/>
        <w:rPr>
          <w:color w:val="000000"/>
        </w:rPr>
      </w:pPr>
      <w:r>
        <w:rPr>
          <w:color w:val="000000"/>
          <w:u w:val="single"/>
        </w:rPr>
        <w:t>Strzemiona:</w:t>
      </w:r>
    </w:p>
    <w:p w:rsidR="00F971DE" w:rsidRDefault="00F971DE">
      <w:pPr>
        <w:widowControl w:val="0"/>
        <w:autoSpaceDE w:val="0"/>
        <w:autoSpaceDN w:val="0"/>
        <w:adjustRightInd w:val="0"/>
        <w:rPr>
          <w:color w:val="000000"/>
        </w:rPr>
      </w:pPr>
      <w:r>
        <w:rPr>
          <w:color w:val="000000"/>
        </w:rPr>
        <w:t>Klasa stali  A-III (</w:t>
      </w:r>
      <w:r>
        <w:rPr>
          <w:b/>
          <w:bCs/>
          <w:color w:val="000000"/>
        </w:rPr>
        <w:t>34GS</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410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350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F971DE" w:rsidRDefault="00F971DE">
      <w:pPr>
        <w:widowControl w:val="0"/>
        <w:autoSpaceDE w:val="0"/>
        <w:autoSpaceDN w:val="0"/>
        <w:adjustRightInd w:val="0"/>
        <w:rPr>
          <w:color w:val="000000"/>
        </w:rPr>
      </w:pPr>
      <w:r>
        <w:rPr>
          <w:color w:val="000000"/>
        </w:rPr>
        <w:t xml:space="preserve">Średnica strzemion  </w:t>
      </w:r>
      <w:r>
        <w:rPr>
          <w:color w:val="000000"/>
        </w:rPr>
        <w:tab/>
      </w:r>
      <w:r>
        <w:rPr>
          <w:rFonts w:ascii="Symbol" w:hAnsi="Symbol" w:cs="Symbol"/>
          <w:color w:val="000000"/>
        </w:rPr>
        <w:t></w:t>
      </w:r>
      <w:r>
        <w:rPr>
          <w:color w:val="000000"/>
          <w:vertAlign w:val="subscript"/>
        </w:rPr>
        <w:t>s</w:t>
      </w:r>
      <w:r>
        <w:rPr>
          <w:color w:val="000000"/>
        </w:rPr>
        <w:t xml:space="preserve"> = 6 mm</w:t>
      </w:r>
    </w:p>
    <w:p w:rsidR="00F971DE" w:rsidRDefault="00F971DE">
      <w:pPr>
        <w:widowControl w:val="0"/>
        <w:autoSpaceDE w:val="0"/>
        <w:autoSpaceDN w:val="0"/>
        <w:adjustRightInd w:val="0"/>
        <w:rPr>
          <w:color w:val="000000"/>
        </w:rPr>
      </w:pPr>
      <w:r>
        <w:rPr>
          <w:color w:val="000000"/>
          <w:u w:val="single"/>
        </w:rPr>
        <w:t>Zbrojenie montażowe:</w:t>
      </w:r>
    </w:p>
    <w:p w:rsidR="00F971DE" w:rsidRDefault="00F971DE">
      <w:pPr>
        <w:widowControl w:val="0"/>
        <w:autoSpaceDE w:val="0"/>
        <w:autoSpaceDN w:val="0"/>
        <w:adjustRightInd w:val="0"/>
        <w:rPr>
          <w:color w:val="000000"/>
        </w:rPr>
      </w:pPr>
      <w:r>
        <w:rPr>
          <w:color w:val="000000"/>
        </w:rPr>
        <w:t>Klasa stali  A-IIIN (RB500)</w:t>
      </w:r>
    </w:p>
    <w:p w:rsidR="00F971DE" w:rsidRDefault="00F971DE">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F971DE" w:rsidRDefault="00F971DE">
      <w:pPr>
        <w:widowControl w:val="0"/>
        <w:autoSpaceDE w:val="0"/>
        <w:autoSpaceDN w:val="0"/>
        <w:adjustRightInd w:val="0"/>
        <w:rPr>
          <w:color w:val="000000"/>
        </w:rPr>
      </w:pPr>
      <w:r>
        <w:rPr>
          <w:color w:val="000000"/>
          <w:u w:val="single"/>
        </w:rPr>
        <w:t>Otulenie:</w:t>
      </w:r>
    </w:p>
    <w:p w:rsidR="00F971DE" w:rsidRDefault="00F971DE">
      <w:pPr>
        <w:widowControl w:val="0"/>
        <w:autoSpaceDE w:val="0"/>
        <w:autoSpaceDN w:val="0"/>
        <w:adjustRightInd w:val="0"/>
        <w:rPr>
          <w:color w:val="000000"/>
        </w:rPr>
      </w:pPr>
      <w:r>
        <w:rPr>
          <w:color w:val="000000"/>
        </w:rPr>
        <w:t xml:space="preserve">Klasa środowiska:  </w:t>
      </w:r>
      <w:r>
        <w:rPr>
          <w:color w:val="000000"/>
        </w:rPr>
        <w:tab/>
        <w:t>XC1</w:t>
      </w:r>
    </w:p>
    <w:p w:rsidR="00F971DE" w:rsidRDefault="00F971DE">
      <w:pPr>
        <w:widowControl w:val="0"/>
        <w:autoSpaceDE w:val="0"/>
        <w:autoSpaceDN w:val="0"/>
        <w:adjustRightInd w:val="0"/>
        <w:rPr>
          <w:color w:val="000000"/>
        </w:rPr>
      </w:pPr>
      <w:r>
        <w:rPr>
          <w:color w:val="000000"/>
        </w:rPr>
        <w:t xml:space="preserve">Wartość dopuszczalnej odchyłki  </w:t>
      </w:r>
      <w:r>
        <w:rPr>
          <w:color w:val="000000"/>
        </w:rPr>
        <w:tab/>
      </w:r>
      <w:r>
        <w:rPr>
          <w:rFonts w:ascii="Symbol" w:hAnsi="Symbol" w:cs="Symbol"/>
          <w:color w:val="000000"/>
        </w:rPr>
        <w:t></w:t>
      </w:r>
      <w:r>
        <w:rPr>
          <w:color w:val="000000"/>
        </w:rPr>
        <w:t>c = 5 mm</w:t>
      </w:r>
    </w:p>
    <w:p w:rsidR="00F971DE" w:rsidRDefault="00F971DE">
      <w:pPr>
        <w:widowControl w:val="0"/>
        <w:autoSpaceDE w:val="0"/>
        <w:autoSpaceDN w:val="0"/>
        <w:adjustRightInd w:val="0"/>
        <w:rPr>
          <w:color w:val="000000"/>
        </w:rPr>
      </w:pPr>
      <w:r>
        <w:rPr>
          <w:color w:val="000000"/>
        </w:rPr>
        <w:t xml:space="preserve">  </w:t>
      </w:r>
      <w:r>
        <w:rPr>
          <w:rFonts w:ascii="Symbol" w:hAnsi="Symbol" w:cs="Symbol"/>
          <w:color w:val="000000"/>
        </w:rPr>
        <w:t></w:t>
      </w:r>
      <w:r>
        <w:rPr>
          <w:color w:val="000000"/>
        </w:rPr>
        <w:t xml:space="preserve">   nominalna grubość otulenia  </w:t>
      </w:r>
      <w:r>
        <w:rPr>
          <w:color w:val="000000"/>
        </w:rPr>
        <w:tab/>
      </w:r>
      <w:proofErr w:type="spellStart"/>
      <w:r>
        <w:rPr>
          <w:color w:val="000000"/>
        </w:rPr>
        <w:t>c</w:t>
      </w:r>
      <w:r>
        <w:rPr>
          <w:color w:val="000000"/>
          <w:vertAlign w:val="subscript"/>
        </w:rPr>
        <w:t>nom</w:t>
      </w:r>
      <w:proofErr w:type="spellEnd"/>
      <w:r>
        <w:rPr>
          <w:color w:val="000000"/>
        </w:rPr>
        <w:t xml:space="preserve"> =20 mm</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ZAŁOŻENIA</w:t>
      </w:r>
    </w:p>
    <w:p w:rsidR="00F971DE" w:rsidRDefault="00F971DE">
      <w:pPr>
        <w:widowControl w:val="0"/>
        <w:autoSpaceDE w:val="0"/>
        <w:autoSpaceDN w:val="0"/>
        <w:adjustRightInd w:val="0"/>
        <w:rPr>
          <w:color w:val="000000"/>
        </w:rPr>
      </w:pPr>
      <w:r>
        <w:rPr>
          <w:color w:val="000000"/>
        </w:rPr>
        <w:t xml:space="preserve">Sytuacja obliczeniowa:  </w:t>
      </w:r>
      <w:r>
        <w:rPr>
          <w:color w:val="000000"/>
        </w:rPr>
        <w:tab/>
        <w:t>trwała</w:t>
      </w:r>
    </w:p>
    <w:p w:rsidR="00F971DE" w:rsidRDefault="00F971DE">
      <w:pPr>
        <w:widowControl w:val="0"/>
        <w:autoSpaceDE w:val="0"/>
        <w:autoSpaceDN w:val="0"/>
        <w:adjustRightInd w:val="0"/>
        <w:rPr>
          <w:color w:val="000000"/>
        </w:rPr>
      </w:pPr>
      <w:r>
        <w:rPr>
          <w:color w:val="000000"/>
        </w:rPr>
        <w:t xml:space="preserve">Graniczna szerokość rys  </w:t>
      </w:r>
      <w:r>
        <w:rPr>
          <w:color w:val="000000"/>
        </w:rPr>
        <w:tab/>
      </w:r>
      <w:proofErr w:type="spellStart"/>
      <w:r>
        <w:rPr>
          <w:color w:val="000000"/>
        </w:rPr>
        <w:t>w</w:t>
      </w:r>
      <w:r>
        <w:rPr>
          <w:color w:val="000000"/>
          <w:vertAlign w:val="subscript"/>
        </w:rPr>
        <w:t>lim</w:t>
      </w:r>
      <w:proofErr w:type="spellEnd"/>
      <w:r>
        <w:rPr>
          <w:color w:val="000000"/>
        </w:rPr>
        <w:t xml:space="preserve"> = 0.3 mm</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WYMIAROWANIE wg PN-B-03264:2002</w:t>
      </w:r>
    </w:p>
    <w:p w:rsidR="00F971DE" w:rsidRDefault="00F971DE">
      <w:pPr>
        <w:widowControl w:val="0"/>
        <w:autoSpaceDE w:val="0"/>
        <w:autoSpaceDN w:val="0"/>
        <w:adjustRightInd w:val="0"/>
        <w:rPr>
          <w:color w:val="000000"/>
        </w:rPr>
      </w:pPr>
    </w:p>
    <w:p w:rsidR="00F971DE" w:rsidRDefault="00492CB1">
      <w:pPr>
        <w:widowControl w:val="0"/>
        <w:autoSpaceDE w:val="0"/>
        <w:autoSpaceDN w:val="0"/>
        <w:adjustRightInd w:val="0"/>
        <w:rPr>
          <w:color w:val="000000"/>
        </w:rPr>
      </w:pPr>
      <w:r>
        <w:rPr>
          <w:color w:val="000000"/>
        </w:rPr>
        <w:pict>
          <v:shape id="_x0000_i1063" type="#_x0000_t75" style="width:170pt;height:170pt">
            <v:imagedata r:id="rId62" o:title=""/>
          </v:shape>
        </w:pic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Ściskanie ze zginaniem:</w:t>
      </w:r>
    </w:p>
    <w:p w:rsidR="00F971DE" w:rsidRDefault="00F971DE">
      <w:pPr>
        <w:widowControl w:val="0"/>
        <w:autoSpaceDE w:val="0"/>
        <w:autoSpaceDN w:val="0"/>
        <w:adjustRightInd w:val="0"/>
        <w:rPr>
          <w:color w:val="000000"/>
        </w:rPr>
      </w:pPr>
      <w:r>
        <w:rPr>
          <w:color w:val="000000"/>
        </w:rPr>
        <w:t>Przyjęto zbrojenie symetryczne wzdłuż boków "b":</w:t>
      </w:r>
    </w:p>
    <w:p w:rsidR="00F971DE" w:rsidRDefault="00F971DE">
      <w:pPr>
        <w:widowControl w:val="0"/>
        <w:autoSpaceDE w:val="0"/>
        <w:autoSpaceDN w:val="0"/>
        <w:adjustRightInd w:val="0"/>
        <w:rPr>
          <w:color w:val="000000"/>
        </w:rPr>
      </w:pPr>
      <w:r>
        <w:rPr>
          <w:color w:val="000000"/>
        </w:rPr>
        <w:t xml:space="preserve">  Zbrojenie potrzebne po </w:t>
      </w:r>
      <w:r>
        <w:rPr>
          <w:b/>
          <w:bCs/>
          <w:color w:val="000000"/>
        </w:rPr>
        <w:t>3</w:t>
      </w:r>
      <w:r>
        <w:rPr>
          <w:rFonts w:ascii="Symbol" w:hAnsi="Symbol" w:cs="Symbol"/>
          <w:color w:val="000000"/>
        </w:rPr>
        <w:t></w:t>
      </w:r>
      <w:r>
        <w:rPr>
          <w:b/>
          <w:bCs/>
          <w:color w:val="000000"/>
        </w:rPr>
        <w:t>12</w:t>
      </w:r>
      <w:r>
        <w:rPr>
          <w:color w:val="000000"/>
        </w:rPr>
        <w:t xml:space="preserve"> o A</w:t>
      </w:r>
      <w:r>
        <w:rPr>
          <w:color w:val="000000"/>
          <w:vertAlign w:val="subscript"/>
        </w:rPr>
        <w:t>s</w:t>
      </w:r>
      <w:r>
        <w:rPr>
          <w:color w:val="000000"/>
        </w:rPr>
        <w:t xml:space="preserve"> = 3.39 cm</w:t>
      </w:r>
      <w:r>
        <w:rPr>
          <w:color w:val="000000"/>
          <w:vertAlign w:val="superscript"/>
        </w:rPr>
        <w:t>2</w:t>
      </w:r>
    </w:p>
    <w:p w:rsidR="00F971DE" w:rsidRDefault="00F971DE">
      <w:pPr>
        <w:widowControl w:val="0"/>
        <w:autoSpaceDE w:val="0"/>
        <w:autoSpaceDN w:val="0"/>
        <w:adjustRightInd w:val="0"/>
        <w:rPr>
          <w:color w:val="000000"/>
        </w:rPr>
      </w:pPr>
      <w:r>
        <w:rPr>
          <w:color w:val="000000"/>
        </w:rPr>
        <w:t>Przyjęto zbrojenie symetryczne wzdłuż boków "h":</w:t>
      </w:r>
    </w:p>
    <w:p w:rsidR="00F971DE" w:rsidRDefault="00F971DE">
      <w:pPr>
        <w:widowControl w:val="0"/>
        <w:autoSpaceDE w:val="0"/>
        <w:autoSpaceDN w:val="0"/>
        <w:adjustRightInd w:val="0"/>
        <w:rPr>
          <w:color w:val="000000"/>
        </w:rPr>
      </w:pPr>
      <w:r>
        <w:rPr>
          <w:color w:val="000000"/>
        </w:rPr>
        <w:t xml:space="preserve">  Zbrojenie potrzebne po </w:t>
      </w:r>
      <w:r>
        <w:rPr>
          <w:b/>
          <w:bCs/>
          <w:color w:val="000000"/>
        </w:rPr>
        <w:t>3</w:t>
      </w:r>
      <w:r>
        <w:rPr>
          <w:rFonts w:ascii="Symbol" w:hAnsi="Symbol" w:cs="Symbol"/>
          <w:b/>
          <w:bCs/>
          <w:color w:val="000000"/>
        </w:rPr>
        <w:t></w:t>
      </w:r>
      <w:r>
        <w:rPr>
          <w:b/>
          <w:bCs/>
          <w:color w:val="000000"/>
        </w:rPr>
        <w:t>12</w:t>
      </w:r>
      <w:r>
        <w:rPr>
          <w:color w:val="000000"/>
        </w:rPr>
        <w:t xml:space="preserve"> o A</w:t>
      </w:r>
      <w:r>
        <w:rPr>
          <w:color w:val="000000"/>
          <w:vertAlign w:val="subscript"/>
        </w:rPr>
        <w:t>s</w:t>
      </w:r>
      <w:r>
        <w:rPr>
          <w:color w:val="000000"/>
        </w:rPr>
        <w:t xml:space="preserve"> = 3.39 cm</w:t>
      </w:r>
      <w:r>
        <w:rPr>
          <w:color w:val="000000"/>
          <w:vertAlign w:val="superscript"/>
        </w:rPr>
        <w:t>2</w:t>
      </w:r>
    </w:p>
    <w:p w:rsidR="00F971DE" w:rsidRDefault="00F971DE">
      <w:pPr>
        <w:widowControl w:val="0"/>
        <w:autoSpaceDE w:val="0"/>
        <w:autoSpaceDN w:val="0"/>
        <w:adjustRightInd w:val="0"/>
        <w:rPr>
          <w:color w:val="000000"/>
        </w:rPr>
      </w:pPr>
      <w:r>
        <w:rPr>
          <w:color w:val="000000"/>
        </w:rPr>
        <w:t xml:space="preserve">Łącznie przyjęto </w:t>
      </w:r>
      <w:r>
        <w:rPr>
          <w:b/>
          <w:bCs/>
          <w:color w:val="000000"/>
        </w:rPr>
        <w:t>8</w:t>
      </w:r>
      <w:r>
        <w:rPr>
          <w:rFonts w:ascii="Symbol" w:hAnsi="Symbol" w:cs="Symbol"/>
          <w:b/>
          <w:bCs/>
          <w:color w:val="000000"/>
        </w:rPr>
        <w:t></w:t>
      </w:r>
      <w:r>
        <w:rPr>
          <w:b/>
          <w:bCs/>
          <w:color w:val="000000"/>
        </w:rPr>
        <w:t>12</w:t>
      </w:r>
      <w:r>
        <w:rPr>
          <w:color w:val="000000"/>
        </w:rPr>
        <w:t xml:space="preserve"> o A</w:t>
      </w:r>
      <w:r>
        <w:rPr>
          <w:color w:val="000000"/>
          <w:vertAlign w:val="subscript"/>
        </w:rPr>
        <w:t>s</w:t>
      </w:r>
      <w:r>
        <w:rPr>
          <w:color w:val="000000"/>
        </w:rPr>
        <w:t xml:space="preserve"> = 9.05 cm</w:t>
      </w:r>
      <w:r>
        <w:rPr>
          <w:color w:val="000000"/>
          <w:vertAlign w:val="superscript"/>
        </w:rPr>
        <w:t>2</w:t>
      </w:r>
      <w:r>
        <w:rPr>
          <w:color w:val="000000"/>
        </w:rPr>
        <w:t xml:space="preserve"> (</w:t>
      </w:r>
      <w:r>
        <w:rPr>
          <w:rFonts w:ascii="Symbol" w:hAnsi="Symbol" w:cs="Symbol"/>
          <w:color w:val="000000"/>
        </w:rPr>
        <w:t></w:t>
      </w:r>
      <w:r>
        <w:rPr>
          <w:color w:val="000000"/>
        </w:rPr>
        <w:t xml:space="preserve"> = 0.50%)</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rPr>
        <w:t>Warunek nośności:</w:t>
      </w:r>
    </w:p>
    <w:p w:rsidR="00F971DE" w:rsidRDefault="00F971DE">
      <w:pPr>
        <w:widowControl w:val="0"/>
        <w:autoSpaceDE w:val="0"/>
        <w:autoSpaceDN w:val="0"/>
        <w:adjustRightInd w:val="0"/>
        <w:rPr>
          <w:color w:val="0000FF"/>
        </w:rPr>
      </w:pPr>
      <w:r>
        <w:rPr>
          <w:color w:val="0000FF"/>
        </w:rPr>
        <w:t xml:space="preserve"> - dla N</w:t>
      </w:r>
      <w:r>
        <w:rPr>
          <w:color w:val="0000FF"/>
          <w:vertAlign w:val="subscript"/>
        </w:rPr>
        <w:t>d</w:t>
      </w:r>
      <w:r>
        <w:rPr>
          <w:color w:val="0000FF"/>
        </w:rPr>
        <w:t xml:space="preserve"> = 92.09kN :    </w:t>
      </w:r>
      <w:proofErr w:type="spellStart"/>
      <w:r>
        <w:rPr>
          <w:color w:val="0000FF"/>
        </w:rPr>
        <w:t>M</w:t>
      </w:r>
      <w:r>
        <w:rPr>
          <w:color w:val="0000FF"/>
          <w:vertAlign w:val="subscript"/>
        </w:rPr>
        <w:t>d,x</w:t>
      </w:r>
      <w:proofErr w:type="spellEnd"/>
      <w:r>
        <w:rPr>
          <w:color w:val="0000FF"/>
        </w:rPr>
        <w:t xml:space="preserve"> = 1.58 </w:t>
      </w:r>
      <w:proofErr w:type="spellStart"/>
      <w:r>
        <w:rPr>
          <w:color w:val="0000FF"/>
        </w:rPr>
        <w:t>kNm</w:t>
      </w:r>
      <w:proofErr w:type="spellEnd"/>
      <w:r>
        <w:rPr>
          <w:color w:val="0000FF"/>
        </w:rPr>
        <w:t xml:space="preserve">  &lt;  </w:t>
      </w:r>
      <w:proofErr w:type="spellStart"/>
      <w:r>
        <w:rPr>
          <w:color w:val="0000FF"/>
        </w:rPr>
        <w:t>M</w:t>
      </w:r>
      <w:r>
        <w:rPr>
          <w:color w:val="0000FF"/>
          <w:vertAlign w:val="subscript"/>
        </w:rPr>
        <w:t>Rd,x,odp,max</w:t>
      </w:r>
      <w:proofErr w:type="spellEnd"/>
      <w:r>
        <w:rPr>
          <w:color w:val="0000FF"/>
        </w:rPr>
        <w:t xml:space="preserve"> = 122.87 </w:t>
      </w:r>
      <w:proofErr w:type="spellStart"/>
      <w:r>
        <w:rPr>
          <w:color w:val="0000FF"/>
        </w:rPr>
        <w:t>kNm</w:t>
      </w:r>
      <w:proofErr w:type="spellEnd"/>
    </w:p>
    <w:p w:rsidR="00F971DE" w:rsidRDefault="00F971DE">
      <w:pPr>
        <w:widowControl w:val="0"/>
        <w:autoSpaceDE w:val="0"/>
        <w:autoSpaceDN w:val="0"/>
        <w:adjustRightInd w:val="0"/>
        <w:rPr>
          <w:color w:val="0000FF"/>
        </w:rPr>
      </w:pPr>
      <w:r>
        <w:rPr>
          <w:color w:val="0000FF"/>
        </w:rPr>
        <w:t xml:space="preserve"> - dla </w:t>
      </w:r>
      <w:proofErr w:type="spellStart"/>
      <w:r>
        <w:rPr>
          <w:color w:val="0000FF"/>
        </w:rPr>
        <w:t>M</w:t>
      </w:r>
      <w:r>
        <w:rPr>
          <w:color w:val="0000FF"/>
          <w:vertAlign w:val="subscript"/>
        </w:rPr>
        <w:t>d,x</w:t>
      </w:r>
      <w:proofErr w:type="spellEnd"/>
      <w:r>
        <w:rPr>
          <w:color w:val="0000FF"/>
        </w:rPr>
        <w:t xml:space="preserve"> = 1.58kNm :    N</w:t>
      </w:r>
      <w:r>
        <w:rPr>
          <w:color w:val="0000FF"/>
          <w:vertAlign w:val="subscript"/>
        </w:rPr>
        <w:t>d</w:t>
      </w:r>
      <w:r>
        <w:rPr>
          <w:color w:val="0000FF"/>
        </w:rPr>
        <w:t xml:space="preserve"> = 92.09 </w:t>
      </w:r>
      <w:proofErr w:type="spellStart"/>
      <w:r>
        <w:rPr>
          <w:color w:val="0000FF"/>
        </w:rPr>
        <w:t>kN</w:t>
      </w:r>
      <w:proofErr w:type="spellEnd"/>
      <w:r>
        <w:rPr>
          <w:color w:val="0000FF"/>
        </w:rPr>
        <w:t xml:space="preserve">  &lt;  </w:t>
      </w:r>
      <w:proofErr w:type="spellStart"/>
      <w:r>
        <w:rPr>
          <w:color w:val="0000FF"/>
        </w:rPr>
        <w:t>N</w:t>
      </w:r>
      <w:r>
        <w:rPr>
          <w:color w:val="0000FF"/>
          <w:vertAlign w:val="subscript"/>
        </w:rPr>
        <w:t>Rd,odp,max</w:t>
      </w:r>
      <w:proofErr w:type="spellEnd"/>
      <w:r>
        <w:rPr>
          <w:color w:val="0000FF"/>
        </w:rPr>
        <w:t xml:space="preserve"> = 2850.41 </w:t>
      </w:r>
      <w:proofErr w:type="spellStart"/>
      <w:r>
        <w:rPr>
          <w:color w:val="0000FF"/>
        </w:rPr>
        <w:t>kN</w:t>
      </w:r>
      <w:proofErr w:type="spellEnd"/>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Strzemiona konstrukcyjne:</w:t>
      </w:r>
    </w:p>
    <w:p w:rsidR="00F971DE" w:rsidRDefault="00F971DE">
      <w:pPr>
        <w:widowControl w:val="0"/>
        <w:autoSpaceDE w:val="0"/>
        <w:autoSpaceDN w:val="0"/>
        <w:adjustRightInd w:val="0"/>
        <w:rPr>
          <w:color w:val="000000"/>
        </w:rPr>
      </w:pPr>
      <w:r>
        <w:rPr>
          <w:color w:val="000000"/>
        </w:rPr>
        <w:t>Zbrojenie konstrukcyjne strzemionami podwójnymi</w:t>
      </w:r>
    </w:p>
    <w:p w:rsidR="00F971DE" w:rsidRDefault="00F971DE">
      <w:pPr>
        <w:widowControl w:val="0"/>
        <w:autoSpaceDE w:val="0"/>
        <w:autoSpaceDN w:val="0"/>
        <w:adjustRightInd w:val="0"/>
        <w:rPr>
          <w:color w:val="000000"/>
        </w:rPr>
      </w:pPr>
      <w:r>
        <w:rPr>
          <w:color w:val="000000"/>
        </w:rPr>
        <w:t xml:space="preserve"> - poza odcinkami zakładu zbrojenia głównego </w:t>
      </w:r>
      <w:r>
        <w:rPr>
          <w:rFonts w:ascii="Symbol" w:hAnsi="Symbol" w:cs="Symbol"/>
          <w:color w:val="000000"/>
        </w:rPr>
        <w:t></w:t>
      </w:r>
      <w:r>
        <w:rPr>
          <w:color w:val="000000"/>
        </w:rPr>
        <w:t>6 co max. 180 mm</w:t>
      </w:r>
    </w:p>
    <w:p w:rsidR="00F971DE" w:rsidRDefault="00F971DE">
      <w:pPr>
        <w:widowControl w:val="0"/>
        <w:autoSpaceDE w:val="0"/>
        <w:autoSpaceDN w:val="0"/>
        <w:adjustRightInd w:val="0"/>
        <w:rPr>
          <w:color w:val="000000"/>
        </w:rPr>
      </w:pPr>
      <w:r>
        <w:rPr>
          <w:color w:val="000000"/>
        </w:rPr>
        <w:t xml:space="preserve"> - na odcinkach zakładu zbrojenia głównego </w:t>
      </w:r>
      <w:r>
        <w:rPr>
          <w:rFonts w:ascii="Symbol" w:hAnsi="Symbol" w:cs="Symbol"/>
          <w:color w:val="000000"/>
        </w:rPr>
        <w:t></w:t>
      </w:r>
      <w:r>
        <w:rPr>
          <w:color w:val="000000"/>
        </w:rPr>
        <w:t>6 co max. 90 mm</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SGU:</w:t>
      </w:r>
    </w:p>
    <w:p w:rsidR="00F971DE" w:rsidRDefault="00F971DE">
      <w:pPr>
        <w:widowControl w:val="0"/>
        <w:autoSpaceDE w:val="0"/>
        <w:autoSpaceDN w:val="0"/>
        <w:adjustRightInd w:val="0"/>
        <w:rPr>
          <w:color w:val="0000FF"/>
        </w:rPr>
      </w:pPr>
      <w:r>
        <w:rPr>
          <w:color w:val="0000FF"/>
        </w:rPr>
        <w:t>Szerokość rys prostopadłych:    rysy nie wyznaczono</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Uwaga:</w:t>
      </w:r>
    </w:p>
    <w:p w:rsidR="00F971DE" w:rsidRDefault="00F971DE">
      <w:pPr>
        <w:widowControl w:val="0"/>
        <w:autoSpaceDE w:val="0"/>
        <w:autoSpaceDN w:val="0"/>
        <w:adjustRightInd w:val="0"/>
        <w:rPr>
          <w:color w:val="000000"/>
        </w:rPr>
      </w:pPr>
      <w:r>
        <w:rPr>
          <w:color w:val="000000"/>
        </w:rPr>
        <w:t>Dodatkowo należy przeanalizować wpływ ścinania oraz przemieszczenie słupa</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WYKRES INTERAKCJI M-N</w:t>
      </w:r>
    </w:p>
    <w:p w:rsidR="00F971DE" w:rsidRDefault="00492CB1">
      <w:pPr>
        <w:widowControl w:val="0"/>
        <w:autoSpaceDE w:val="0"/>
        <w:autoSpaceDN w:val="0"/>
        <w:adjustRightInd w:val="0"/>
        <w:rPr>
          <w:color w:val="000000"/>
        </w:rPr>
      </w:pPr>
      <w:r>
        <w:rPr>
          <w:color w:val="000000"/>
        </w:rPr>
        <w:pict>
          <v:shape id="_x0000_i1064" type="#_x0000_t75" style="width:426pt;height:226.65pt">
            <v:imagedata r:id="rId63" o:title=""/>
          </v:shape>
        </w:pict>
      </w:r>
    </w:p>
    <w:p w:rsidR="00F971DE" w:rsidRDefault="00F971DE">
      <w:pPr>
        <w:widowControl w:val="0"/>
        <w:autoSpaceDE w:val="0"/>
        <w:autoSpaceDN w:val="0"/>
        <w:adjustRightInd w:val="0"/>
        <w:rPr>
          <w:color w:val="000000"/>
        </w:rPr>
      </w:pPr>
      <w:r>
        <w:rPr>
          <w:color w:val="000000"/>
        </w:rPr>
        <w:t>Wartości ekstremalne wykresu M-N:</w:t>
      </w:r>
    </w:p>
    <w:p w:rsidR="00F971DE" w:rsidRPr="00F971DE" w:rsidRDefault="00F971DE">
      <w:pPr>
        <w:widowControl w:val="0"/>
        <w:autoSpaceDE w:val="0"/>
        <w:autoSpaceDN w:val="0"/>
        <w:adjustRightInd w:val="0"/>
        <w:rPr>
          <w:color w:val="000000"/>
          <w:lang w:val="en-US"/>
        </w:rPr>
      </w:pPr>
      <w:proofErr w:type="spellStart"/>
      <w:r w:rsidRPr="00F971DE">
        <w:rPr>
          <w:b/>
          <w:bCs/>
          <w:color w:val="000000"/>
          <w:lang w:val="en-US"/>
        </w:rPr>
        <w:t>M</w:t>
      </w:r>
      <w:r w:rsidRPr="00F971DE">
        <w:rPr>
          <w:color w:val="000000"/>
          <w:vertAlign w:val="subscript"/>
          <w:lang w:val="en-US"/>
        </w:rPr>
        <w:t>Rd,x,max</w:t>
      </w:r>
      <w:proofErr w:type="spellEnd"/>
      <w:r w:rsidRPr="00F971DE">
        <w:rPr>
          <w:b/>
          <w:bCs/>
          <w:color w:val="000000"/>
          <w:lang w:val="en-US"/>
        </w:rPr>
        <w:t xml:space="preserve"> = 211.00 </w:t>
      </w:r>
      <w:proofErr w:type="spellStart"/>
      <w:r w:rsidRPr="00F971DE">
        <w:rPr>
          <w:b/>
          <w:bCs/>
          <w:color w:val="000000"/>
          <w:lang w:val="en-US"/>
        </w:rPr>
        <w:t>kNm</w:t>
      </w:r>
      <w:proofErr w:type="spellEnd"/>
      <w:r w:rsidRPr="00F971DE">
        <w:rPr>
          <w:color w:val="000000"/>
          <w:lang w:val="en-US"/>
        </w:rPr>
        <w:t xml:space="preserve">;   </w:t>
      </w:r>
      <w:proofErr w:type="spellStart"/>
      <w:r w:rsidRPr="00F971DE">
        <w:rPr>
          <w:color w:val="000000"/>
          <w:lang w:val="en-US"/>
        </w:rPr>
        <w:t>N</w:t>
      </w:r>
      <w:r w:rsidRPr="00F971DE">
        <w:rPr>
          <w:color w:val="000000"/>
          <w:vertAlign w:val="subscript"/>
          <w:lang w:val="en-US"/>
        </w:rPr>
        <w:t>Rd,odp</w:t>
      </w:r>
      <w:proofErr w:type="spellEnd"/>
      <w:r w:rsidRPr="00F971DE">
        <w:rPr>
          <w:color w:val="000000"/>
          <w:lang w:val="en-US"/>
        </w:rPr>
        <w:t xml:space="preserve"> = 1135.32 </w:t>
      </w:r>
      <w:proofErr w:type="spellStart"/>
      <w:r w:rsidRPr="00F971DE">
        <w:rPr>
          <w:color w:val="000000"/>
          <w:lang w:val="en-US"/>
        </w:rPr>
        <w:t>kN</w:t>
      </w:r>
      <w:proofErr w:type="spellEnd"/>
    </w:p>
    <w:p w:rsidR="00F971DE" w:rsidRPr="00F971DE" w:rsidRDefault="00F971DE">
      <w:pPr>
        <w:widowControl w:val="0"/>
        <w:autoSpaceDE w:val="0"/>
        <w:autoSpaceDN w:val="0"/>
        <w:adjustRightInd w:val="0"/>
        <w:rPr>
          <w:color w:val="000000"/>
          <w:lang w:val="en-US"/>
        </w:rPr>
      </w:pPr>
      <w:proofErr w:type="spellStart"/>
      <w:r w:rsidRPr="00F971DE">
        <w:rPr>
          <w:b/>
          <w:bCs/>
          <w:color w:val="000000"/>
          <w:lang w:val="en-US"/>
        </w:rPr>
        <w:t>M</w:t>
      </w:r>
      <w:r w:rsidRPr="00F971DE">
        <w:rPr>
          <w:color w:val="000000"/>
          <w:vertAlign w:val="subscript"/>
          <w:lang w:val="en-US"/>
        </w:rPr>
        <w:t>Rd,x,min</w:t>
      </w:r>
      <w:proofErr w:type="spellEnd"/>
      <w:r w:rsidRPr="00F971DE">
        <w:rPr>
          <w:b/>
          <w:bCs/>
          <w:color w:val="000000"/>
          <w:lang w:val="en-US"/>
        </w:rPr>
        <w:t xml:space="preserve"> = -211.00 </w:t>
      </w:r>
      <w:proofErr w:type="spellStart"/>
      <w:r w:rsidRPr="00F971DE">
        <w:rPr>
          <w:b/>
          <w:bCs/>
          <w:color w:val="000000"/>
          <w:lang w:val="en-US"/>
        </w:rPr>
        <w:t>kNm</w:t>
      </w:r>
      <w:proofErr w:type="spellEnd"/>
      <w:r w:rsidRPr="00F971DE">
        <w:rPr>
          <w:color w:val="000000"/>
          <w:lang w:val="en-US"/>
        </w:rPr>
        <w:t xml:space="preserve">;   </w:t>
      </w:r>
      <w:proofErr w:type="spellStart"/>
      <w:r w:rsidRPr="00F971DE">
        <w:rPr>
          <w:color w:val="000000"/>
          <w:lang w:val="en-US"/>
        </w:rPr>
        <w:t>N</w:t>
      </w:r>
      <w:r w:rsidRPr="00F971DE">
        <w:rPr>
          <w:color w:val="000000"/>
          <w:vertAlign w:val="subscript"/>
          <w:lang w:val="en-US"/>
        </w:rPr>
        <w:t>Rd,odp</w:t>
      </w:r>
      <w:proofErr w:type="spellEnd"/>
      <w:r w:rsidRPr="00F971DE">
        <w:rPr>
          <w:color w:val="000000"/>
          <w:lang w:val="en-US"/>
        </w:rPr>
        <w:t xml:space="preserve"> = 1135.32 </w:t>
      </w:r>
      <w:proofErr w:type="spellStart"/>
      <w:r w:rsidRPr="00F971DE">
        <w:rPr>
          <w:color w:val="000000"/>
          <w:lang w:val="en-US"/>
        </w:rPr>
        <w:t>kN</w:t>
      </w:r>
      <w:proofErr w:type="spellEnd"/>
    </w:p>
    <w:p w:rsidR="00F971DE" w:rsidRPr="00F971DE" w:rsidRDefault="00F971DE">
      <w:pPr>
        <w:widowControl w:val="0"/>
        <w:autoSpaceDE w:val="0"/>
        <w:autoSpaceDN w:val="0"/>
        <w:adjustRightInd w:val="0"/>
        <w:rPr>
          <w:color w:val="000000"/>
          <w:lang w:val="en-US"/>
        </w:rPr>
      </w:pPr>
      <w:proofErr w:type="spellStart"/>
      <w:r w:rsidRPr="00F971DE">
        <w:rPr>
          <w:color w:val="000000"/>
          <w:lang w:val="en-US"/>
        </w:rPr>
        <w:t>M</w:t>
      </w:r>
      <w:r w:rsidRPr="00F971DE">
        <w:rPr>
          <w:color w:val="000000"/>
          <w:vertAlign w:val="subscript"/>
          <w:lang w:val="en-US"/>
        </w:rPr>
        <w:t>Rd,x,odp</w:t>
      </w:r>
      <w:proofErr w:type="spellEnd"/>
      <w:r w:rsidRPr="00F971DE">
        <w:rPr>
          <w:color w:val="000000"/>
          <w:lang w:val="en-US"/>
        </w:rPr>
        <w:t xml:space="preserve"> = 0.00 </w:t>
      </w:r>
      <w:proofErr w:type="spellStart"/>
      <w:r w:rsidRPr="00F971DE">
        <w:rPr>
          <w:color w:val="000000"/>
          <w:lang w:val="en-US"/>
        </w:rPr>
        <w:t>kNm</w:t>
      </w:r>
      <w:proofErr w:type="spellEnd"/>
      <w:r w:rsidRPr="00F971DE">
        <w:rPr>
          <w:color w:val="000000"/>
          <w:lang w:val="en-US"/>
        </w:rPr>
        <w:t xml:space="preserve">;   </w:t>
      </w:r>
      <w:proofErr w:type="spellStart"/>
      <w:r w:rsidRPr="00F971DE">
        <w:rPr>
          <w:b/>
          <w:bCs/>
          <w:color w:val="000000"/>
          <w:lang w:val="en-US"/>
        </w:rPr>
        <w:t>N</w:t>
      </w:r>
      <w:r w:rsidRPr="00F971DE">
        <w:rPr>
          <w:color w:val="000000"/>
          <w:vertAlign w:val="subscript"/>
          <w:lang w:val="en-US"/>
        </w:rPr>
        <w:t>Rd,max</w:t>
      </w:r>
      <w:proofErr w:type="spellEnd"/>
      <w:r w:rsidRPr="00F971DE">
        <w:rPr>
          <w:b/>
          <w:bCs/>
          <w:color w:val="000000"/>
          <w:lang w:val="en-US"/>
        </w:rPr>
        <w:t xml:space="preserve"> = 2852.39 </w:t>
      </w:r>
      <w:proofErr w:type="spellStart"/>
      <w:r w:rsidRPr="00F971DE">
        <w:rPr>
          <w:b/>
          <w:bCs/>
          <w:color w:val="000000"/>
          <w:lang w:val="en-US"/>
        </w:rPr>
        <w:t>kN</w:t>
      </w:r>
      <w:proofErr w:type="spellEnd"/>
    </w:p>
    <w:p w:rsidR="00F971DE" w:rsidRDefault="00F971DE">
      <w:pPr>
        <w:widowControl w:val="0"/>
        <w:autoSpaceDE w:val="0"/>
        <w:autoSpaceDN w:val="0"/>
        <w:adjustRightInd w:val="0"/>
        <w:rPr>
          <w:color w:val="000000"/>
        </w:rPr>
      </w:pPr>
      <w:proofErr w:type="spellStart"/>
      <w:r>
        <w:rPr>
          <w:color w:val="000000"/>
        </w:rPr>
        <w:t>M</w:t>
      </w:r>
      <w:r>
        <w:rPr>
          <w:color w:val="000000"/>
          <w:vertAlign w:val="subscript"/>
        </w:rPr>
        <w:t>Rd,x,odp</w:t>
      </w:r>
      <w:proofErr w:type="spellEnd"/>
      <w:r>
        <w:rPr>
          <w:color w:val="000000"/>
        </w:rPr>
        <w:t xml:space="preserve"> = 0.00 </w:t>
      </w:r>
      <w:proofErr w:type="spellStart"/>
      <w:r>
        <w:rPr>
          <w:color w:val="000000"/>
        </w:rPr>
        <w:t>kNm</w:t>
      </w:r>
      <w:proofErr w:type="spellEnd"/>
      <w:r>
        <w:rPr>
          <w:color w:val="000000"/>
        </w:rPr>
        <w:t xml:space="preserve">;   </w:t>
      </w:r>
      <w:proofErr w:type="spellStart"/>
      <w:r>
        <w:rPr>
          <w:b/>
          <w:bCs/>
          <w:color w:val="000000"/>
        </w:rPr>
        <w:t>N</w:t>
      </w:r>
      <w:r>
        <w:rPr>
          <w:color w:val="000000"/>
          <w:vertAlign w:val="subscript"/>
        </w:rPr>
        <w:t>Rd,min</w:t>
      </w:r>
      <w:proofErr w:type="spellEnd"/>
      <w:r>
        <w:rPr>
          <w:b/>
          <w:bCs/>
          <w:color w:val="000000"/>
        </w:rPr>
        <w:t xml:space="preserve"> = -475.01 </w:t>
      </w:r>
      <w:proofErr w:type="spellStart"/>
      <w:r>
        <w:rPr>
          <w:b/>
          <w:bCs/>
          <w:color w:val="000000"/>
        </w:rPr>
        <w:t>kN</w:t>
      </w:r>
      <w:proofErr w:type="spellEnd"/>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SZKIC ZBROJENIA</w:t>
      </w:r>
    </w:p>
    <w:p w:rsidR="00F971DE" w:rsidRDefault="00492CB1">
      <w:pPr>
        <w:widowControl w:val="0"/>
        <w:autoSpaceDE w:val="0"/>
        <w:autoSpaceDN w:val="0"/>
        <w:adjustRightInd w:val="0"/>
        <w:rPr>
          <w:color w:val="000000"/>
        </w:rPr>
      </w:pPr>
      <w:r>
        <w:rPr>
          <w:color w:val="000000"/>
        </w:rPr>
        <w:pict>
          <v:shape id="_x0000_i1065" type="#_x0000_t75" style="width:324.65pt;height:167.35pt">
            <v:imagedata r:id="rId64" o:title=""/>
          </v:shape>
        </w:pic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Słup 2</w:t>
      </w:r>
    </w:p>
    <w:p w:rsidR="00F971DE" w:rsidRDefault="00F971DE">
      <w:pPr>
        <w:widowControl w:val="0"/>
        <w:autoSpaceDE w:val="0"/>
        <w:autoSpaceDN w:val="0"/>
        <w:adjustRightInd w:val="0"/>
        <w:rPr>
          <w:color w:val="000000"/>
        </w:rPr>
      </w:pPr>
      <w:r>
        <w:rPr>
          <w:b/>
          <w:bCs/>
          <w:color w:val="000000"/>
        </w:rPr>
        <w:t>SZKIC SŁUPA</w:t>
      </w:r>
    </w:p>
    <w:p w:rsidR="00F971DE" w:rsidRDefault="00492CB1">
      <w:pPr>
        <w:widowControl w:val="0"/>
        <w:autoSpaceDE w:val="0"/>
        <w:autoSpaceDN w:val="0"/>
        <w:adjustRightInd w:val="0"/>
        <w:rPr>
          <w:color w:val="000000"/>
        </w:rPr>
      </w:pPr>
      <w:r>
        <w:rPr>
          <w:color w:val="000000"/>
        </w:rPr>
        <w:pict>
          <v:shape id="_x0000_i1066" type="#_x0000_t75" style="width:142pt;height:156pt">
            <v:imagedata r:id="rId65" o:title=""/>
          </v:shape>
        </w:pic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GEOMETRIA SŁUPA</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Wymiary przekroju słupa:</w:t>
      </w:r>
    </w:p>
    <w:p w:rsidR="00F971DE" w:rsidRDefault="00F971DE">
      <w:pPr>
        <w:widowControl w:val="0"/>
        <w:autoSpaceDE w:val="0"/>
        <w:autoSpaceDN w:val="0"/>
        <w:adjustRightInd w:val="0"/>
        <w:rPr>
          <w:color w:val="000000"/>
        </w:rPr>
      </w:pPr>
      <w:r>
        <w:rPr>
          <w:color w:val="000000"/>
        </w:rPr>
        <w:t xml:space="preserve">Typ przekroju:  </w:t>
      </w:r>
      <w:r>
        <w:rPr>
          <w:color w:val="000000"/>
        </w:rPr>
        <w:tab/>
        <w:t>prostokątny</w:t>
      </w:r>
    </w:p>
    <w:p w:rsidR="00F971DE" w:rsidRDefault="00F971DE">
      <w:pPr>
        <w:widowControl w:val="0"/>
        <w:autoSpaceDE w:val="0"/>
        <w:autoSpaceDN w:val="0"/>
        <w:adjustRightInd w:val="0"/>
        <w:rPr>
          <w:color w:val="000000"/>
        </w:rPr>
      </w:pPr>
      <w:r>
        <w:rPr>
          <w:color w:val="000000"/>
        </w:rPr>
        <w:t xml:space="preserve">Szerokość przekroju  </w:t>
      </w:r>
      <w:r>
        <w:rPr>
          <w:color w:val="000000"/>
        </w:rPr>
        <w:tab/>
        <w:t>b = 42.0 cm</w:t>
      </w:r>
    </w:p>
    <w:p w:rsidR="00F971DE" w:rsidRDefault="00F971DE">
      <w:pPr>
        <w:widowControl w:val="0"/>
        <w:autoSpaceDE w:val="0"/>
        <w:autoSpaceDN w:val="0"/>
        <w:adjustRightInd w:val="0"/>
        <w:rPr>
          <w:color w:val="000000"/>
        </w:rPr>
      </w:pPr>
      <w:r>
        <w:rPr>
          <w:color w:val="000000"/>
        </w:rPr>
        <w:t xml:space="preserve">Wysokość przekroju  </w:t>
      </w:r>
      <w:r>
        <w:rPr>
          <w:color w:val="000000"/>
        </w:rPr>
        <w:tab/>
        <w:t>h = 50.0 cm</w:t>
      </w:r>
    </w:p>
    <w:p w:rsidR="00F971DE" w:rsidRDefault="00F971DE">
      <w:pPr>
        <w:widowControl w:val="0"/>
        <w:autoSpaceDE w:val="0"/>
        <w:autoSpaceDN w:val="0"/>
        <w:adjustRightInd w:val="0"/>
        <w:rPr>
          <w:color w:val="000000"/>
        </w:rPr>
      </w:pPr>
      <w:r>
        <w:rPr>
          <w:color w:val="000000"/>
          <w:u w:val="single"/>
        </w:rPr>
        <w:t>Wymiary słupa:</w:t>
      </w:r>
    </w:p>
    <w:p w:rsidR="00F971DE" w:rsidRDefault="00F971DE">
      <w:pPr>
        <w:widowControl w:val="0"/>
        <w:autoSpaceDE w:val="0"/>
        <w:autoSpaceDN w:val="0"/>
        <w:adjustRightInd w:val="0"/>
        <w:rPr>
          <w:color w:val="000000"/>
        </w:rPr>
      </w:pPr>
      <w:r>
        <w:rPr>
          <w:color w:val="000000"/>
        </w:rPr>
        <w:t>Węzeł górny:</w:t>
      </w:r>
    </w:p>
    <w:p w:rsidR="00F971DE" w:rsidRDefault="00F971DE">
      <w:pPr>
        <w:widowControl w:val="0"/>
        <w:autoSpaceDE w:val="0"/>
        <w:autoSpaceDN w:val="0"/>
        <w:adjustRightInd w:val="0"/>
        <w:rPr>
          <w:color w:val="000000"/>
        </w:rPr>
      </w:pPr>
      <w:r>
        <w:rPr>
          <w:color w:val="000000"/>
        </w:rPr>
        <w:t xml:space="preserve">- Wysokość rygla lewego  </w:t>
      </w:r>
      <w:r>
        <w:rPr>
          <w:color w:val="000000"/>
        </w:rPr>
        <w:tab/>
        <w:t>25.00 cm</w:t>
      </w:r>
    </w:p>
    <w:p w:rsidR="00F971DE" w:rsidRDefault="00F971DE">
      <w:pPr>
        <w:widowControl w:val="0"/>
        <w:autoSpaceDE w:val="0"/>
        <w:autoSpaceDN w:val="0"/>
        <w:adjustRightInd w:val="0"/>
        <w:rPr>
          <w:color w:val="000000"/>
        </w:rPr>
      </w:pPr>
      <w:r>
        <w:rPr>
          <w:color w:val="000000"/>
        </w:rPr>
        <w:t xml:space="preserve">- Wysokość rygla prawego  </w:t>
      </w:r>
      <w:r>
        <w:rPr>
          <w:color w:val="000000"/>
        </w:rPr>
        <w:tab/>
        <w:t>25.00 cm</w:t>
      </w:r>
    </w:p>
    <w:p w:rsidR="00F971DE" w:rsidRDefault="00F971DE">
      <w:pPr>
        <w:widowControl w:val="0"/>
        <w:autoSpaceDE w:val="0"/>
        <w:autoSpaceDN w:val="0"/>
        <w:adjustRightInd w:val="0"/>
        <w:rPr>
          <w:color w:val="000000"/>
        </w:rPr>
      </w:pPr>
      <w:r>
        <w:rPr>
          <w:color w:val="000000"/>
        </w:rPr>
        <w:t xml:space="preserve">Wysokość kondygnacji  </w:t>
      </w:r>
      <w:r>
        <w:rPr>
          <w:color w:val="000000"/>
        </w:rPr>
        <w:tab/>
      </w:r>
      <w:proofErr w:type="spellStart"/>
      <w:r>
        <w:rPr>
          <w:color w:val="000000"/>
        </w:rPr>
        <w:t>h</w:t>
      </w:r>
      <w:r>
        <w:rPr>
          <w:color w:val="000000"/>
          <w:vertAlign w:val="subscript"/>
        </w:rPr>
        <w:t>kond</w:t>
      </w:r>
      <w:proofErr w:type="spellEnd"/>
      <w:r>
        <w:rPr>
          <w:color w:val="000000"/>
        </w:rPr>
        <w:t xml:space="preserve"> =3.40 m</w:t>
      </w:r>
    </w:p>
    <w:p w:rsidR="00F971DE" w:rsidRDefault="00F971DE">
      <w:pPr>
        <w:widowControl w:val="0"/>
        <w:autoSpaceDE w:val="0"/>
        <w:autoSpaceDN w:val="0"/>
        <w:adjustRightInd w:val="0"/>
        <w:rPr>
          <w:color w:val="000000"/>
        </w:rPr>
      </w:pPr>
      <w:r>
        <w:rPr>
          <w:color w:val="000000"/>
        </w:rPr>
        <w:t>Odległość od górnej powierzchni fundamentu do kondygnacji 0.40 m</w:t>
      </w:r>
    </w:p>
    <w:p w:rsidR="00F971DE" w:rsidRDefault="00F971DE">
      <w:pPr>
        <w:widowControl w:val="0"/>
        <w:autoSpaceDE w:val="0"/>
        <w:autoSpaceDN w:val="0"/>
        <w:adjustRightInd w:val="0"/>
        <w:rPr>
          <w:color w:val="000000"/>
        </w:rPr>
      </w:pPr>
      <w:r>
        <w:rPr>
          <w:color w:val="000000"/>
        </w:rPr>
        <w:t>Węzeł dolny:</w:t>
      </w:r>
    </w:p>
    <w:p w:rsidR="00F971DE" w:rsidRDefault="00F971DE">
      <w:pPr>
        <w:widowControl w:val="0"/>
        <w:autoSpaceDE w:val="0"/>
        <w:autoSpaceDN w:val="0"/>
        <w:adjustRightInd w:val="0"/>
        <w:rPr>
          <w:color w:val="000000"/>
        </w:rPr>
      </w:pPr>
      <w:r>
        <w:rPr>
          <w:color w:val="000000"/>
        </w:rPr>
        <w:t>- Fundament</w:t>
      </w:r>
    </w:p>
    <w:p w:rsidR="00F971DE" w:rsidRDefault="00F971DE">
      <w:pPr>
        <w:widowControl w:val="0"/>
        <w:autoSpaceDE w:val="0"/>
        <w:autoSpaceDN w:val="0"/>
        <w:adjustRightInd w:val="0"/>
        <w:rPr>
          <w:color w:val="000000"/>
        </w:rPr>
      </w:pPr>
      <w:r>
        <w:rPr>
          <w:color w:val="000000"/>
        </w:rPr>
        <w:t xml:space="preserve">  </w:t>
      </w:r>
      <w:r>
        <w:rPr>
          <w:rFonts w:ascii="Symbol" w:hAnsi="Symbol" w:cs="Symbol"/>
          <w:color w:val="000000"/>
        </w:rPr>
        <w:t></w:t>
      </w:r>
      <w:r>
        <w:rPr>
          <w:color w:val="000000"/>
        </w:rPr>
        <w:t xml:space="preserve">   przyjęto wysokość słupa  </w:t>
      </w:r>
      <w:r>
        <w:rPr>
          <w:color w:val="000000"/>
        </w:rPr>
        <w:tab/>
      </w:r>
      <w:proofErr w:type="spellStart"/>
      <w:r>
        <w:rPr>
          <w:color w:val="000000"/>
        </w:rPr>
        <w:t>l</w:t>
      </w:r>
      <w:r>
        <w:rPr>
          <w:color w:val="000000"/>
          <w:vertAlign w:val="subscript"/>
        </w:rPr>
        <w:t>col</w:t>
      </w:r>
      <w:proofErr w:type="spellEnd"/>
      <w:r>
        <w:rPr>
          <w:color w:val="000000"/>
        </w:rPr>
        <w:t xml:space="preserve"> = 3.67 m</w:t>
      </w:r>
    </w:p>
    <w:p w:rsidR="00F971DE" w:rsidRDefault="00F971DE">
      <w:pPr>
        <w:widowControl w:val="0"/>
        <w:autoSpaceDE w:val="0"/>
        <w:autoSpaceDN w:val="0"/>
        <w:adjustRightInd w:val="0"/>
        <w:rPr>
          <w:color w:val="000000"/>
        </w:rPr>
      </w:pPr>
      <w:r>
        <w:rPr>
          <w:color w:val="000000"/>
        </w:rPr>
        <w:t xml:space="preserve">Rodzaj słupa:  </w:t>
      </w:r>
      <w:r>
        <w:rPr>
          <w:color w:val="000000"/>
        </w:rPr>
        <w:tab/>
        <w:t>monolityczny</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Model wyboczeniowy słupa:</w:t>
      </w:r>
    </w:p>
    <w:p w:rsidR="00F971DE" w:rsidRDefault="00F971DE">
      <w:pPr>
        <w:widowControl w:val="0"/>
        <w:autoSpaceDE w:val="0"/>
        <w:autoSpaceDN w:val="0"/>
        <w:adjustRightInd w:val="0"/>
        <w:rPr>
          <w:color w:val="000000"/>
        </w:rPr>
      </w:pPr>
      <w:r>
        <w:rPr>
          <w:color w:val="000000"/>
        </w:rPr>
        <w:t xml:space="preserve">Numer kondygnacji od góry:  </w:t>
      </w:r>
      <w:r>
        <w:rPr>
          <w:color w:val="000000"/>
        </w:rPr>
        <w:tab/>
        <w:t>1</w:t>
      </w:r>
    </w:p>
    <w:p w:rsidR="00F971DE" w:rsidRDefault="00F971DE">
      <w:pPr>
        <w:widowControl w:val="0"/>
        <w:autoSpaceDE w:val="0"/>
        <w:autoSpaceDN w:val="0"/>
        <w:adjustRightInd w:val="0"/>
        <w:rPr>
          <w:color w:val="000000"/>
        </w:rPr>
      </w:pPr>
      <w:r>
        <w:rPr>
          <w:color w:val="000000"/>
        </w:rPr>
        <w:t>W płaszczyźnie obciążenia:</w:t>
      </w:r>
    </w:p>
    <w:p w:rsidR="00F971DE" w:rsidRDefault="00F971DE">
      <w:pPr>
        <w:widowControl w:val="0"/>
        <w:autoSpaceDE w:val="0"/>
        <w:autoSpaceDN w:val="0"/>
        <w:adjustRightInd w:val="0"/>
        <w:rPr>
          <w:color w:val="000000"/>
        </w:rPr>
      </w:pPr>
      <w:r>
        <w:rPr>
          <w:color w:val="000000"/>
        </w:rPr>
        <w:t xml:space="preserve">- konstrukcja </w:t>
      </w:r>
      <w:r>
        <w:rPr>
          <w:b/>
          <w:bCs/>
          <w:color w:val="000000"/>
        </w:rPr>
        <w:t>przesuwna</w:t>
      </w:r>
    </w:p>
    <w:p w:rsidR="00F971DE" w:rsidRDefault="00F971DE">
      <w:pPr>
        <w:widowControl w:val="0"/>
        <w:autoSpaceDE w:val="0"/>
        <w:autoSpaceDN w:val="0"/>
        <w:adjustRightInd w:val="0"/>
        <w:rPr>
          <w:color w:val="000000"/>
        </w:rPr>
      </w:pPr>
      <w:r>
        <w:rPr>
          <w:color w:val="000000"/>
        </w:rPr>
        <w:t xml:space="preserve"> - współczynnik długości wyboczeniowej  </w:t>
      </w:r>
      <w:r>
        <w:rPr>
          <w:color w:val="000000"/>
        </w:rPr>
        <w:tab/>
      </w:r>
      <w:r>
        <w:rPr>
          <w:rFonts w:ascii="Symbol" w:hAnsi="Symbol" w:cs="Symbol"/>
          <w:color w:val="000000"/>
        </w:rPr>
        <w:t></w:t>
      </w:r>
      <w:r>
        <w:rPr>
          <w:color w:val="000000"/>
          <w:vertAlign w:val="subscript"/>
        </w:rPr>
        <w:t>x</w:t>
      </w:r>
      <w:r>
        <w:rPr>
          <w:color w:val="000000"/>
        </w:rPr>
        <w:t xml:space="preserve"> = 2.00</w:t>
      </w:r>
    </w:p>
    <w:p w:rsidR="00F971DE" w:rsidRDefault="00F971DE">
      <w:pPr>
        <w:widowControl w:val="0"/>
        <w:autoSpaceDE w:val="0"/>
        <w:autoSpaceDN w:val="0"/>
        <w:adjustRightInd w:val="0"/>
        <w:rPr>
          <w:color w:val="000000"/>
        </w:rPr>
      </w:pPr>
      <w:r>
        <w:rPr>
          <w:color w:val="000000"/>
        </w:rPr>
        <w:t>Z płaszczyzny obciążenia:</w:t>
      </w:r>
    </w:p>
    <w:p w:rsidR="00F971DE" w:rsidRDefault="00F971DE">
      <w:pPr>
        <w:widowControl w:val="0"/>
        <w:autoSpaceDE w:val="0"/>
        <w:autoSpaceDN w:val="0"/>
        <w:adjustRightInd w:val="0"/>
        <w:rPr>
          <w:color w:val="000000"/>
        </w:rPr>
      </w:pPr>
      <w:r>
        <w:rPr>
          <w:color w:val="000000"/>
        </w:rPr>
        <w:t xml:space="preserve">- konstrukcja </w:t>
      </w:r>
      <w:r>
        <w:rPr>
          <w:b/>
          <w:bCs/>
          <w:color w:val="000000"/>
        </w:rPr>
        <w:t>przesuwna</w:t>
      </w:r>
    </w:p>
    <w:p w:rsidR="00F971DE" w:rsidRDefault="00F971DE">
      <w:pPr>
        <w:widowControl w:val="0"/>
        <w:autoSpaceDE w:val="0"/>
        <w:autoSpaceDN w:val="0"/>
        <w:adjustRightInd w:val="0"/>
        <w:rPr>
          <w:color w:val="000000"/>
        </w:rPr>
      </w:pPr>
      <w:r>
        <w:rPr>
          <w:color w:val="000000"/>
        </w:rPr>
        <w:t xml:space="preserve">- współczynnik długości wyboczeniowej  </w:t>
      </w:r>
      <w:r>
        <w:rPr>
          <w:color w:val="000000"/>
        </w:rPr>
        <w:tab/>
      </w:r>
      <w:r>
        <w:rPr>
          <w:rFonts w:ascii="Symbol" w:hAnsi="Symbol" w:cs="Symbol"/>
          <w:color w:val="000000"/>
        </w:rPr>
        <w:t></w:t>
      </w:r>
      <w:r>
        <w:rPr>
          <w:color w:val="000000"/>
          <w:vertAlign w:val="subscript"/>
        </w:rPr>
        <w:t>y</w:t>
      </w:r>
      <w:r>
        <w:rPr>
          <w:color w:val="000000"/>
        </w:rPr>
        <w:t xml:space="preserve"> = 2.00</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OBCIĄŻENIA SŁUPA</w:t>
      </w:r>
    </w:p>
    <w:tbl>
      <w:tblPr>
        <w:tblW w:w="0" w:type="auto"/>
        <w:tblInd w:w="70" w:type="dxa"/>
        <w:tblLayout w:type="fixed"/>
        <w:tblCellMar>
          <w:left w:w="70" w:type="dxa"/>
          <w:right w:w="70" w:type="dxa"/>
        </w:tblCellMar>
        <w:tblLook w:val="0000" w:firstRow="0" w:lastRow="0" w:firstColumn="0" w:lastColumn="0" w:noHBand="0" w:noVBand="0"/>
      </w:tblPr>
      <w:tblGrid>
        <w:gridCol w:w="500"/>
        <w:gridCol w:w="1600"/>
        <w:gridCol w:w="1100"/>
        <w:gridCol w:w="1100"/>
        <w:gridCol w:w="1100"/>
        <w:gridCol w:w="1100"/>
        <w:gridCol w:w="1100"/>
      </w:tblGrid>
      <w:tr w:rsidR="00F971DE">
        <w:tc>
          <w:tcPr>
            <w:tcW w:w="5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p>
        </w:tc>
        <w:tc>
          <w:tcPr>
            <w:tcW w:w="16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typ</w:t>
            </w:r>
          </w:p>
          <w:p w:rsidR="00F971DE" w:rsidRDefault="00F971DE">
            <w:pPr>
              <w:widowControl w:val="0"/>
              <w:autoSpaceDE w:val="0"/>
              <w:autoSpaceDN w:val="0"/>
              <w:adjustRightInd w:val="0"/>
              <w:jc w:val="center"/>
              <w:rPr>
                <w:color w:val="000000"/>
              </w:rPr>
            </w:pPr>
            <w:r>
              <w:rPr>
                <w:color w:val="000000"/>
              </w:rPr>
              <w:t>wykresu</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proofErr w:type="spellStart"/>
            <w:r>
              <w:rPr>
                <w:color w:val="000000"/>
              </w:rPr>
              <w:t>N</w:t>
            </w:r>
            <w:r>
              <w:rPr>
                <w:color w:val="000000"/>
                <w:vertAlign w:val="subscript"/>
              </w:rPr>
              <w:t>Sd</w:t>
            </w:r>
            <w:proofErr w:type="spellEnd"/>
          </w:p>
          <w:p w:rsidR="00F971DE" w:rsidRDefault="00F971DE">
            <w:pPr>
              <w:widowControl w:val="0"/>
              <w:autoSpaceDE w:val="0"/>
              <w:autoSpaceDN w:val="0"/>
              <w:adjustRightInd w:val="0"/>
              <w:jc w:val="center"/>
              <w:rPr>
                <w:color w:val="000000"/>
              </w:rPr>
            </w:pPr>
            <w:r>
              <w:rPr>
                <w:color w:val="000000"/>
              </w:rPr>
              <w:t>[</w:t>
            </w:r>
            <w:proofErr w:type="spellStart"/>
            <w:r>
              <w:rPr>
                <w:color w:val="000000"/>
              </w:rPr>
              <w:t>kN</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proofErr w:type="spellStart"/>
            <w:r>
              <w:rPr>
                <w:color w:val="000000"/>
              </w:rPr>
              <w:t>N</w:t>
            </w:r>
            <w:r>
              <w:rPr>
                <w:color w:val="000000"/>
                <w:vertAlign w:val="subscript"/>
              </w:rPr>
              <w:t>Sd,lt</w:t>
            </w:r>
            <w:proofErr w:type="spellEnd"/>
          </w:p>
          <w:p w:rsidR="00F971DE" w:rsidRDefault="00F971DE">
            <w:pPr>
              <w:widowControl w:val="0"/>
              <w:autoSpaceDE w:val="0"/>
              <w:autoSpaceDN w:val="0"/>
              <w:adjustRightInd w:val="0"/>
              <w:jc w:val="center"/>
              <w:rPr>
                <w:color w:val="000000"/>
              </w:rPr>
            </w:pPr>
            <w:r>
              <w:rPr>
                <w:color w:val="000000"/>
              </w:rPr>
              <w:t>[</w:t>
            </w:r>
            <w:proofErr w:type="spellStart"/>
            <w:r>
              <w:rPr>
                <w:color w:val="000000"/>
              </w:rPr>
              <w:t>kN</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M</w:t>
            </w:r>
            <w:r>
              <w:rPr>
                <w:color w:val="000000"/>
                <w:vertAlign w:val="subscript"/>
              </w:rPr>
              <w:t>1Sd,x</w:t>
            </w:r>
          </w:p>
          <w:p w:rsidR="00F971DE" w:rsidRDefault="00F971DE">
            <w:pPr>
              <w:widowControl w:val="0"/>
              <w:autoSpaceDE w:val="0"/>
              <w:autoSpaceDN w:val="0"/>
              <w:adjustRightInd w:val="0"/>
              <w:jc w:val="center"/>
              <w:rPr>
                <w:color w:val="000000"/>
              </w:rPr>
            </w:pPr>
            <w:r>
              <w:rPr>
                <w:color w:val="000000"/>
              </w:rPr>
              <w:t>[</w:t>
            </w:r>
            <w:proofErr w:type="spellStart"/>
            <w:r>
              <w:rPr>
                <w:color w:val="000000"/>
              </w:rPr>
              <w:t>kNm</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M</w:t>
            </w:r>
            <w:r>
              <w:rPr>
                <w:color w:val="000000"/>
                <w:vertAlign w:val="subscript"/>
              </w:rPr>
              <w:t>3Sd,x</w:t>
            </w:r>
          </w:p>
          <w:p w:rsidR="00F971DE" w:rsidRDefault="00F971DE">
            <w:pPr>
              <w:widowControl w:val="0"/>
              <w:autoSpaceDE w:val="0"/>
              <w:autoSpaceDN w:val="0"/>
              <w:adjustRightInd w:val="0"/>
              <w:jc w:val="center"/>
              <w:rPr>
                <w:color w:val="000000"/>
              </w:rPr>
            </w:pPr>
            <w:r>
              <w:rPr>
                <w:color w:val="000000"/>
              </w:rPr>
              <w:t>[</w:t>
            </w:r>
            <w:proofErr w:type="spellStart"/>
            <w:r>
              <w:rPr>
                <w:color w:val="000000"/>
              </w:rPr>
              <w:t>kNm</w:t>
            </w:r>
            <w:proofErr w:type="spellEnd"/>
            <w:r>
              <w:rPr>
                <w:color w:val="000000"/>
              </w:rPr>
              <w:t>]</w:t>
            </w:r>
          </w:p>
        </w:tc>
        <w:tc>
          <w:tcPr>
            <w:tcW w:w="1100" w:type="dxa"/>
            <w:tcBorders>
              <w:top w:val="nil"/>
              <w:left w:val="single" w:sz="6" w:space="0" w:color="auto"/>
              <w:bottom w:val="single" w:sz="12"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M</w:t>
            </w:r>
            <w:r>
              <w:rPr>
                <w:color w:val="000000"/>
                <w:vertAlign w:val="subscript"/>
              </w:rPr>
              <w:t>2Sd,x</w:t>
            </w:r>
          </w:p>
          <w:p w:rsidR="00F971DE" w:rsidRDefault="00F971DE">
            <w:pPr>
              <w:widowControl w:val="0"/>
              <w:autoSpaceDE w:val="0"/>
              <w:autoSpaceDN w:val="0"/>
              <w:adjustRightInd w:val="0"/>
              <w:jc w:val="center"/>
              <w:rPr>
                <w:color w:val="000000"/>
              </w:rPr>
            </w:pPr>
            <w:r>
              <w:rPr>
                <w:color w:val="000000"/>
              </w:rPr>
              <w:t>[</w:t>
            </w:r>
            <w:proofErr w:type="spellStart"/>
            <w:r>
              <w:rPr>
                <w:color w:val="000000"/>
              </w:rPr>
              <w:t>kNm</w:t>
            </w:r>
            <w:proofErr w:type="spellEnd"/>
            <w:r>
              <w:rPr>
                <w:color w:val="000000"/>
              </w:rPr>
              <w:t>]</w:t>
            </w:r>
          </w:p>
        </w:tc>
      </w:tr>
      <w:tr w:rsidR="00F971DE">
        <w:tc>
          <w:tcPr>
            <w:tcW w:w="5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1.</w:t>
            </w:r>
          </w:p>
        </w:tc>
        <w:tc>
          <w:tcPr>
            <w:tcW w:w="16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prostoliniowy</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80.01</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80.01</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0.00</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w:t>
            </w:r>
          </w:p>
        </w:tc>
        <w:tc>
          <w:tcPr>
            <w:tcW w:w="1100"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jc w:val="center"/>
              <w:rPr>
                <w:color w:val="000000"/>
              </w:rPr>
            </w:pPr>
            <w:r>
              <w:rPr>
                <w:color w:val="000000"/>
              </w:rPr>
              <w:t>0.00</w:t>
            </w:r>
          </w:p>
        </w:tc>
      </w:tr>
    </w:tbl>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rPr>
        <w:t>Dodatkowo uwzględniono ciężar własny słupa o wartości N</w:t>
      </w:r>
      <w:r>
        <w:rPr>
          <w:color w:val="000000"/>
          <w:vertAlign w:val="subscript"/>
        </w:rPr>
        <w:t>o</w:t>
      </w:r>
      <w:r>
        <w:rPr>
          <w:color w:val="000000"/>
        </w:rPr>
        <w:t xml:space="preserve"> = 21.22 </w:t>
      </w:r>
      <w:proofErr w:type="spellStart"/>
      <w:r>
        <w:rPr>
          <w:color w:val="000000"/>
        </w:rPr>
        <w:t>kN</w:t>
      </w:r>
      <w:proofErr w:type="spellEnd"/>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DANE MATERIAŁOWE</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Parametry betonu:</w:t>
      </w:r>
    </w:p>
    <w:p w:rsidR="00F971DE" w:rsidRDefault="00F971DE">
      <w:pPr>
        <w:widowControl w:val="0"/>
        <w:autoSpaceDE w:val="0"/>
        <w:autoSpaceDN w:val="0"/>
        <w:adjustRightInd w:val="0"/>
        <w:rPr>
          <w:color w:val="000000"/>
        </w:rPr>
      </w:pPr>
      <w:r>
        <w:rPr>
          <w:color w:val="000000"/>
        </w:rPr>
        <w:t xml:space="preserve">Klasa betonu:  </w:t>
      </w:r>
      <w:r>
        <w:rPr>
          <w:b/>
          <w:bCs/>
          <w:color w:val="000000"/>
        </w:rPr>
        <w:t>C20/25</w:t>
      </w:r>
      <w:r>
        <w:rPr>
          <w:color w:val="000000"/>
        </w:rPr>
        <w:t xml:space="preserve"> (B25)  </w:t>
      </w:r>
      <w:r>
        <w:rPr>
          <w:rFonts w:ascii="Symbol" w:hAnsi="Symbol" w:cs="Symbol"/>
          <w:color w:val="000000"/>
        </w:rPr>
        <w:t></w:t>
      </w:r>
      <w:r>
        <w:rPr>
          <w:color w:val="000000"/>
        </w:rPr>
        <w:t xml:space="preserve">  </w:t>
      </w:r>
      <w:proofErr w:type="spellStart"/>
      <w:r>
        <w:rPr>
          <w:color w:val="000000"/>
        </w:rPr>
        <w:t>f</w:t>
      </w:r>
      <w:r>
        <w:rPr>
          <w:color w:val="000000"/>
          <w:vertAlign w:val="subscript"/>
        </w:rPr>
        <w:t>cd</w:t>
      </w:r>
      <w:proofErr w:type="spellEnd"/>
      <w:r>
        <w:rPr>
          <w:color w:val="000000"/>
        </w:rPr>
        <w:t xml:space="preserve"> = 13.33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ctd</w:t>
      </w:r>
      <w:proofErr w:type="spellEnd"/>
      <w:r>
        <w:rPr>
          <w:color w:val="000000"/>
        </w:rPr>
        <w:t xml:space="preserve"> = 1.00 </w:t>
      </w:r>
      <w:proofErr w:type="spellStart"/>
      <w:r>
        <w:rPr>
          <w:color w:val="000000"/>
        </w:rPr>
        <w:t>MPa</w:t>
      </w:r>
      <w:proofErr w:type="spellEnd"/>
      <w:r>
        <w:rPr>
          <w:color w:val="000000"/>
        </w:rPr>
        <w:t xml:space="preserve">, </w:t>
      </w:r>
      <w:proofErr w:type="spellStart"/>
      <w:r>
        <w:rPr>
          <w:color w:val="000000"/>
        </w:rPr>
        <w:t>E</w:t>
      </w:r>
      <w:r>
        <w:rPr>
          <w:color w:val="000000"/>
          <w:vertAlign w:val="subscript"/>
        </w:rPr>
        <w:t>cm</w:t>
      </w:r>
      <w:proofErr w:type="spellEnd"/>
      <w:r>
        <w:rPr>
          <w:color w:val="000000"/>
        </w:rPr>
        <w:t xml:space="preserve"> = 30.0 </w:t>
      </w:r>
      <w:proofErr w:type="spellStart"/>
      <w:r>
        <w:rPr>
          <w:color w:val="000000"/>
        </w:rPr>
        <w:t>GPa</w:t>
      </w:r>
      <w:proofErr w:type="spellEnd"/>
    </w:p>
    <w:p w:rsidR="00F971DE" w:rsidRDefault="00F971DE">
      <w:pPr>
        <w:widowControl w:val="0"/>
        <w:autoSpaceDE w:val="0"/>
        <w:autoSpaceDN w:val="0"/>
        <w:adjustRightInd w:val="0"/>
        <w:rPr>
          <w:color w:val="000000"/>
        </w:rPr>
      </w:pPr>
      <w:r>
        <w:rPr>
          <w:color w:val="000000"/>
        </w:rPr>
        <w:t xml:space="preserve">Ciężar objętościowy  </w:t>
      </w:r>
      <w:r>
        <w:rPr>
          <w:color w:val="000000"/>
        </w:rPr>
        <w:tab/>
      </w:r>
      <w:r>
        <w:rPr>
          <w:rFonts w:ascii="Symbol" w:hAnsi="Symbol" w:cs="Symbol"/>
          <w:color w:val="000000"/>
        </w:rPr>
        <w:t></w:t>
      </w:r>
      <w:r>
        <w:rPr>
          <w:color w:val="000000"/>
        </w:rPr>
        <w:t xml:space="preserve"> = 25.0 </w:t>
      </w:r>
      <w:proofErr w:type="spellStart"/>
      <w:r>
        <w:rPr>
          <w:color w:val="000000"/>
        </w:rPr>
        <w:t>kN</w:t>
      </w:r>
      <w:proofErr w:type="spellEnd"/>
      <w:r>
        <w:rPr>
          <w:color w:val="000000"/>
        </w:rPr>
        <w:t>/m</w:t>
      </w:r>
      <w:r>
        <w:rPr>
          <w:color w:val="000000"/>
          <w:vertAlign w:val="superscript"/>
        </w:rPr>
        <w:t>3</w:t>
      </w:r>
    </w:p>
    <w:p w:rsidR="00F971DE" w:rsidRDefault="00F971DE">
      <w:pPr>
        <w:widowControl w:val="0"/>
        <w:autoSpaceDE w:val="0"/>
        <w:autoSpaceDN w:val="0"/>
        <w:adjustRightInd w:val="0"/>
        <w:rPr>
          <w:color w:val="000000"/>
        </w:rPr>
      </w:pPr>
      <w:r>
        <w:rPr>
          <w:color w:val="000000"/>
        </w:rPr>
        <w:t xml:space="preserve">Maksymalny rozmiar kruszywa  </w:t>
      </w:r>
      <w:r>
        <w:rPr>
          <w:color w:val="000000"/>
        </w:rPr>
        <w:tab/>
      </w:r>
      <w:proofErr w:type="spellStart"/>
      <w:r>
        <w:rPr>
          <w:color w:val="000000"/>
        </w:rPr>
        <w:t>d</w:t>
      </w:r>
      <w:r>
        <w:rPr>
          <w:color w:val="000000"/>
          <w:vertAlign w:val="subscript"/>
        </w:rPr>
        <w:t>g</w:t>
      </w:r>
      <w:proofErr w:type="spellEnd"/>
      <w:r>
        <w:rPr>
          <w:color w:val="000000"/>
        </w:rPr>
        <w:t xml:space="preserve"> = 16 mm</w:t>
      </w:r>
    </w:p>
    <w:p w:rsidR="00F971DE" w:rsidRDefault="00F971DE">
      <w:pPr>
        <w:widowControl w:val="0"/>
        <w:autoSpaceDE w:val="0"/>
        <w:autoSpaceDN w:val="0"/>
        <w:adjustRightInd w:val="0"/>
        <w:rPr>
          <w:color w:val="000000"/>
        </w:rPr>
      </w:pPr>
      <w:r>
        <w:rPr>
          <w:color w:val="000000"/>
        </w:rPr>
        <w:t xml:space="preserve">Wilgotność środowiska  </w:t>
      </w:r>
      <w:r>
        <w:rPr>
          <w:color w:val="000000"/>
        </w:rPr>
        <w:tab/>
        <w:t>RH = 50%</w:t>
      </w:r>
    </w:p>
    <w:p w:rsidR="00F971DE" w:rsidRDefault="00F971DE">
      <w:pPr>
        <w:widowControl w:val="0"/>
        <w:autoSpaceDE w:val="0"/>
        <w:autoSpaceDN w:val="0"/>
        <w:adjustRightInd w:val="0"/>
        <w:rPr>
          <w:color w:val="000000"/>
        </w:rPr>
      </w:pPr>
      <w:r>
        <w:rPr>
          <w:color w:val="000000"/>
        </w:rPr>
        <w:lastRenderedPageBreak/>
        <w:t xml:space="preserve">Wiek betonu w chwili obciążenia:  </w:t>
      </w:r>
      <w:r>
        <w:rPr>
          <w:color w:val="000000"/>
        </w:rPr>
        <w:tab/>
        <w:t>28 dni</w:t>
      </w:r>
    </w:p>
    <w:p w:rsidR="00F971DE" w:rsidRDefault="00F971DE">
      <w:pPr>
        <w:widowControl w:val="0"/>
        <w:autoSpaceDE w:val="0"/>
        <w:autoSpaceDN w:val="0"/>
        <w:adjustRightInd w:val="0"/>
        <w:rPr>
          <w:color w:val="000000"/>
        </w:rPr>
      </w:pPr>
      <w:r>
        <w:rPr>
          <w:color w:val="000000"/>
        </w:rPr>
        <w:t xml:space="preserve">Współczynnik pełzania (obliczono)  </w:t>
      </w:r>
      <w:r>
        <w:rPr>
          <w:color w:val="000000"/>
        </w:rPr>
        <w:tab/>
      </w:r>
      <w:r>
        <w:rPr>
          <w:rFonts w:ascii="Symbol" w:hAnsi="Symbol" w:cs="Symbol"/>
          <w:color w:val="000000"/>
        </w:rPr>
        <w:t></w:t>
      </w:r>
      <w:r>
        <w:rPr>
          <w:color w:val="000000"/>
        </w:rPr>
        <w:t xml:space="preserve"> = 2.82</w:t>
      </w:r>
    </w:p>
    <w:p w:rsidR="00F971DE" w:rsidRDefault="00F971DE">
      <w:pPr>
        <w:widowControl w:val="0"/>
        <w:autoSpaceDE w:val="0"/>
        <w:autoSpaceDN w:val="0"/>
        <w:adjustRightInd w:val="0"/>
        <w:rPr>
          <w:color w:val="000000"/>
        </w:rPr>
      </w:pPr>
      <w:r>
        <w:rPr>
          <w:color w:val="000000"/>
          <w:u w:val="single"/>
        </w:rPr>
        <w:t>Zbrojenie podłużne:</w:t>
      </w:r>
    </w:p>
    <w:p w:rsidR="00F971DE" w:rsidRDefault="00F971DE">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F971DE" w:rsidRDefault="00F971DE">
      <w:pPr>
        <w:widowControl w:val="0"/>
        <w:autoSpaceDE w:val="0"/>
        <w:autoSpaceDN w:val="0"/>
        <w:adjustRightInd w:val="0"/>
        <w:rPr>
          <w:color w:val="000000"/>
        </w:rPr>
      </w:pPr>
      <w:r>
        <w:rPr>
          <w:color w:val="000000"/>
        </w:rPr>
        <w:t>Zbrojenie wzdłuż boku "b"</w:t>
      </w:r>
    </w:p>
    <w:p w:rsidR="00F971DE" w:rsidRDefault="00F971DE">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F971DE" w:rsidRDefault="00F971DE">
      <w:pPr>
        <w:widowControl w:val="0"/>
        <w:autoSpaceDE w:val="0"/>
        <w:autoSpaceDN w:val="0"/>
        <w:adjustRightInd w:val="0"/>
        <w:rPr>
          <w:color w:val="000000"/>
        </w:rPr>
      </w:pPr>
      <w:r>
        <w:rPr>
          <w:color w:val="000000"/>
        </w:rPr>
        <w:t>Zbrojenie wzdłuż boku "h"</w:t>
      </w:r>
    </w:p>
    <w:p w:rsidR="00F971DE" w:rsidRDefault="00F971DE">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F971DE" w:rsidRDefault="00F971DE">
      <w:pPr>
        <w:widowControl w:val="0"/>
        <w:autoSpaceDE w:val="0"/>
        <w:autoSpaceDN w:val="0"/>
        <w:adjustRightInd w:val="0"/>
        <w:rPr>
          <w:color w:val="000000"/>
        </w:rPr>
      </w:pPr>
      <w:r>
        <w:rPr>
          <w:color w:val="000000"/>
          <w:u w:val="single"/>
        </w:rPr>
        <w:t>Strzemiona:</w:t>
      </w:r>
    </w:p>
    <w:p w:rsidR="00F971DE" w:rsidRDefault="00F971DE">
      <w:pPr>
        <w:widowControl w:val="0"/>
        <w:autoSpaceDE w:val="0"/>
        <w:autoSpaceDN w:val="0"/>
        <w:adjustRightInd w:val="0"/>
        <w:rPr>
          <w:color w:val="000000"/>
        </w:rPr>
      </w:pPr>
      <w:r>
        <w:rPr>
          <w:color w:val="000000"/>
        </w:rPr>
        <w:t>Klasa stali  A-III (</w:t>
      </w:r>
      <w:r>
        <w:rPr>
          <w:b/>
          <w:bCs/>
          <w:color w:val="000000"/>
        </w:rPr>
        <w:t>34GS</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410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350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F971DE" w:rsidRDefault="00F971DE">
      <w:pPr>
        <w:widowControl w:val="0"/>
        <w:autoSpaceDE w:val="0"/>
        <w:autoSpaceDN w:val="0"/>
        <w:adjustRightInd w:val="0"/>
        <w:rPr>
          <w:color w:val="000000"/>
        </w:rPr>
      </w:pPr>
      <w:r>
        <w:rPr>
          <w:color w:val="000000"/>
        </w:rPr>
        <w:t xml:space="preserve">Średnica strzemion  </w:t>
      </w:r>
      <w:r>
        <w:rPr>
          <w:color w:val="000000"/>
        </w:rPr>
        <w:tab/>
      </w:r>
      <w:r>
        <w:rPr>
          <w:rFonts w:ascii="Symbol" w:hAnsi="Symbol" w:cs="Symbol"/>
          <w:color w:val="000000"/>
        </w:rPr>
        <w:t></w:t>
      </w:r>
      <w:r>
        <w:rPr>
          <w:color w:val="000000"/>
          <w:vertAlign w:val="subscript"/>
        </w:rPr>
        <w:t>s</w:t>
      </w:r>
      <w:r>
        <w:rPr>
          <w:color w:val="000000"/>
        </w:rPr>
        <w:t xml:space="preserve"> = 6 mm</w:t>
      </w:r>
    </w:p>
    <w:p w:rsidR="00F971DE" w:rsidRDefault="00F971DE">
      <w:pPr>
        <w:widowControl w:val="0"/>
        <w:autoSpaceDE w:val="0"/>
        <w:autoSpaceDN w:val="0"/>
        <w:adjustRightInd w:val="0"/>
        <w:rPr>
          <w:color w:val="000000"/>
        </w:rPr>
      </w:pPr>
      <w:r>
        <w:rPr>
          <w:color w:val="000000"/>
          <w:u w:val="single"/>
        </w:rPr>
        <w:t>Zbrojenie montażowe:</w:t>
      </w:r>
    </w:p>
    <w:p w:rsidR="00F971DE" w:rsidRDefault="00F971DE">
      <w:pPr>
        <w:widowControl w:val="0"/>
        <w:autoSpaceDE w:val="0"/>
        <w:autoSpaceDN w:val="0"/>
        <w:adjustRightInd w:val="0"/>
        <w:rPr>
          <w:color w:val="000000"/>
        </w:rPr>
      </w:pPr>
      <w:r>
        <w:rPr>
          <w:color w:val="000000"/>
        </w:rPr>
        <w:t>Klasa stali  A-IIIN (RB500)</w:t>
      </w:r>
    </w:p>
    <w:p w:rsidR="00F971DE" w:rsidRDefault="00F971DE">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F971DE" w:rsidRDefault="00F971DE">
      <w:pPr>
        <w:widowControl w:val="0"/>
        <w:autoSpaceDE w:val="0"/>
        <w:autoSpaceDN w:val="0"/>
        <w:adjustRightInd w:val="0"/>
        <w:rPr>
          <w:color w:val="000000"/>
        </w:rPr>
      </w:pPr>
      <w:r>
        <w:rPr>
          <w:color w:val="000000"/>
          <w:u w:val="single"/>
        </w:rPr>
        <w:t>Otulenie:</w:t>
      </w:r>
    </w:p>
    <w:p w:rsidR="00F971DE" w:rsidRDefault="00F971DE">
      <w:pPr>
        <w:widowControl w:val="0"/>
        <w:autoSpaceDE w:val="0"/>
        <w:autoSpaceDN w:val="0"/>
        <w:adjustRightInd w:val="0"/>
        <w:rPr>
          <w:color w:val="000000"/>
        </w:rPr>
      </w:pPr>
      <w:r>
        <w:rPr>
          <w:color w:val="000000"/>
        </w:rPr>
        <w:t xml:space="preserve">Klasa środowiska:  </w:t>
      </w:r>
      <w:r>
        <w:rPr>
          <w:color w:val="000000"/>
        </w:rPr>
        <w:tab/>
        <w:t>XC1</w:t>
      </w:r>
    </w:p>
    <w:p w:rsidR="00F971DE" w:rsidRDefault="00F971DE">
      <w:pPr>
        <w:widowControl w:val="0"/>
        <w:autoSpaceDE w:val="0"/>
        <w:autoSpaceDN w:val="0"/>
        <w:adjustRightInd w:val="0"/>
        <w:rPr>
          <w:color w:val="000000"/>
        </w:rPr>
      </w:pPr>
      <w:r>
        <w:rPr>
          <w:color w:val="000000"/>
        </w:rPr>
        <w:t xml:space="preserve">Wartość dopuszczalnej odchyłki  </w:t>
      </w:r>
      <w:r>
        <w:rPr>
          <w:color w:val="000000"/>
        </w:rPr>
        <w:tab/>
      </w:r>
      <w:r>
        <w:rPr>
          <w:rFonts w:ascii="Symbol" w:hAnsi="Symbol" w:cs="Symbol"/>
          <w:color w:val="000000"/>
        </w:rPr>
        <w:t></w:t>
      </w:r>
      <w:r>
        <w:rPr>
          <w:color w:val="000000"/>
        </w:rPr>
        <w:t>c = 5 mm</w:t>
      </w:r>
    </w:p>
    <w:p w:rsidR="00F971DE" w:rsidRDefault="00F971DE">
      <w:pPr>
        <w:widowControl w:val="0"/>
        <w:autoSpaceDE w:val="0"/>
        <w:autoSpaceDN w:val="0"/>
        <w:adjustRightInd w:val="0"/>
        <w:rPr>
          <w:color w:val="000000"/>
        </w:rPr>
      </w:pPr>
      <w:r>
        <w:rPr>
          <w:color w:val="000000"/>
        </w:rPr>
        <w:t xml:space="preserve">  </w:t>
      </w:r>
      <w:r>
        <w:rPr>
          <w:rFonts w:ascii="Symbol" w:hAnsi="Symbol" w:cs="Symbol"/>
          <w:color w:val="000000"/>
        </w:rPr>
        <w:t></w:t>
      </w:r>
      <w:r>
        <w:rPr>
          <w:color w:val="000000"/>
        </w:rPr>
        <w:t xml:space="preserve">   nominalna grubość otulenia  </w:t>
      </w:r>
      <w:r>
        <w:rPr>
          <w:color w:val="000000"/>
        </w:rPr>
        <w:tab/>
      </w:r>
      <w:proofErr w:type="spellStart"/>
      <w:r>
        <w:rPr>
          <w:color w:val="000000"/>
        </w:rPr>
        <w:t>c</w:t>
      </w:r>
      <w:r>
        <w:rPr>
          <w:color w:val="000000"/>
          <w:vertAlign w:val="subscript"/>
        </w:rPr>
        <w:t>nom</w:t>
      </w:r>
      <w:proofErr w:type="spellEnd"/>
      <w:r>
        <w:rPr>
          <w:color w:val="000000"/>
        </w:rPr>
        <w:t xml:space="preserve"> =20 mm</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ZAŁOŻENIA</w:t>
      </w:r>
    </w:p>
    <w:p w:rsidR="00F971DE" w:rsidRDefault="00F971DE">
      <w:pPr>
        <w:widowControl w:val="0"/>
        <w:autoSpaceDE w:val="0"/>
        <w:autoSpaceDN w:val="0"/>
        <w:adjustRightInd w:val="0"/>
        <w:rPr>
          <w:color w:val="000000"/>
        </w:rPr>
      </w:pPr>
      <w:r>
        <w:rPr>
          <w:color w:val="000000"/>
        </w:rPr>
        <w:t xml:space="preserve">Sytuacja obliczeniowa:  </w:t>
      </w:r>
      <w:r>
        <w:rPr>
          <w:color w:val="000000"/>
        </w:rPr>
        <w:tab/>
        <w:t>trwała</w:t>
      </w:r>
    </w:p>
    <w:p w:rsidR="00F971DE" w:rsidRDefault="00F971DE">
      <w:pPr>
        <w:widowControl w:val="0"/>
        <w:autoSpaceDE w:val="0"/>
        <w:autoSpaceDN w:val="0"/>
        <w:adjustRightInd w:val="0"/>
        <w:rPr>
          <w:color w:val="000000"/>
        </w:rPr>
      </w:pPr>
      <w:r>
        <w:rPr>
          <w:color w:val="000000"/>
        </w:rPr>
        <w:t xml:space="preserve">Graniczna szerokość rys  </w:t>
      </w:r>
      <w:r>
        <w:rPr>
          <w:color w:val="000000"/>
        </w:rPr>
        <w:tab/>
      </w:r>
      <w:proofErr w:type="spellStart"/>
      <w:r>
        <w:rPr>
          <w:color w:val="000000"/>
        </w:rPr>
        <w:t>w</w:t>
      </w:r>
      <w:r>
        <w:rPr>
          <w:color w:val="000000"/>
          <w:vertAlign w:val="subscript"/>
        </w:rPr>
        <w:t>lim</w:t>
      </w:r>
      <w:proofErr w:type="spellEnd"/>
      <w:r>
        <w:rPr>
          <w:color w:val="000000"/>
        </w:rPr>
        <w:t xml:space="preserve"> = 0.3 mm</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WYMIAROWANIE wg PN-B-03264:2002</w:t>
      </w:r>
    </w:p>
    <w:p w:rsidR="00F971DE" w:rsidRDefault="00F971DE">
      <w:pPr>
        <w:widowControl w:val="0"/>
        <w:autoSpaceDE w:val="0"/>
        <w:autoSpaceDN w:val="0"/>
        <w:adjustRightInd w:val="0"/>
        <w:rPr>
          <w:color w:val="000000"/>
        </w:rPr>
      </w:pPr>
    </w:p>
    <w:p w:rsidR="00F971DE" w:rsidRDefault="00492CB1">
      <w:pPr>
        <w:widowControl w:val="0"/>
        <w:autoSpaceDE w:val="0"/>
        <w:autoSpaceDN w:val="0"/>
        <w:adjustRightInd w:val="0"/>
        <w:rPr>
          <w:color w:val="000000"/>
        </w:rPr>
      </w:pPr>
      <w:r>
        <w:rPr>
          <w:color w:val="000000"/>
        </w:rPr>
        <w:pict>
          <v:shape id="_x0000_i1067" type="#_x0000_t75" style="width:170pt;height:170pt">
            <v:imagedata r:id="rId66" o:title=""/>
          </v:shape>
        </w:pic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Ściskanie ze zginaniem:</w:t>
      </w:r>
    </w:p>
    <w:p w:rsidR="00F971DE" w:rsidRDefault="00F971DE">
      <w:pPr>
        <w:widowControl w:val="0"/>
        <w:autoSpaceDE w:val="0"/>
        <w:autoSpaceDN w:val="0"/>
        <w:adjustRightInd w:val="0"/>
        <w:rPr>
          <w:color w:val="000000"/>
        </w:rPr>
      </w:pPr>
      <w:r>
        <w:rPr>
          <w:color w:val="000000"/>
        </w:rPr>
        <w:t>Przyjęto zbrojenie symetryczne wzdłuż boków "b":</w:t>
      </w:r>
    </w:p>
    <w:p w:rsidR="00F971DE" w:rsidRDefault="00F971DE">
      <w:pPr>
        <w:widowControl w:val="0"/>
        <w:autoSpaceDE w:val="0"/>
        <w:autoSpaceDN w:val="0"/>
        <w:adjustRightInd w:val="0"/>
        <w:rPr>
          <w:color w:val="000000"/>
        </w:rPr>
      </w:pPr>
      <w:r>
        <w:rPr>
          <w:color w:val="000000"/>
        </w:rPr>
        <w:t xml:space="preserve">  Zbrojenie potrzebne po </w:t>
      </w:r>
      <w:r>
        <w:rPr>
          <w:b/>
          <w:bCs/>
          <w:color w:val="000000"/>
        </w:rPr>
        <w:t>3</w:t>
      </w:r>
      <w:r>
        <w:rPr>
          <w:rFonts w:ascii="Symbol" w:hAnsi="Symbol" w:cs="Symbol"/>
          <w:color w:val="000000"/>
        </w:rPr>
        <w:t></w:t>
      </w:r>
      <w:r>
        <w:rPr>
          <w:b/>
          <w:bCs/>
          <w:color w:val="000000"/>
        </w:rPr>
        <w:t>12</w:t>
      </w:r>
      <w:r>
        <w:rPr>
          <w:color w:val="000000"/>
        </w:rPr>
        <w:t xml:space="preserve"> o A</w:t>
      </w:r>
      <w:r>
        <w:rPr>
          <w:color w:val="000000"/>
          <w:vertAlign w:val="subscript"/>
        </w:rPr>
        <w:t>s</w:t>
      </w:r>
      <w:r>
        <w:rPr>
          <w:color w:val="000000"/>
        </w:rPr>
        <w:t xml:space="preserve"> = 3.39 cm</w:t>
      </w:r>
      <w:r>
        <w:rPr>
          <w:color w:val="000000"/>
          <w:vertAlign w:val="superscript"/>
        </w:rPr>
        <w:t>2</w:t>
      </w:r>
    </w:p>
    <w:p w:rsidR="00F971DE" w:rsidRDefault="00F971DE">
      <w:pPr>
        <w:widowControl w:val="0"/>
        <w:autoSpaceDE w:val="0"/>
        <w:autoSpaceDN w:val="0"/>
        <w:adjustRightInd w:val="0"/>
        <w:rPr>
          <w:color w:val="000000"/>
        </w:rPr>
      </w:pPr>
      <w:r>
        <w:rPr>
          <w:color w:val="000000"/>
        </w:rPr>
        <w:t>Przyjęto zbrojenie symetryczne wzdłuż boków "h":</w:t>
      </w:r>
    </w:p>
    <w:p w:rsidR="00F971DE" w:rsidRDefault="00F971DE">
      <w:pPr>
        <w:widowControl w:val="0"/>
        <w:autoSpaceDE w:val="0"/>
        <w:autoSpaceDN w:val="0"/>
        <w:adjustRightInd w:val="0"/>
        <w:rPr>
          <w:color w:val="000000"/>
        </w:rPr>
      </w:pPr>
      <w:r>
        <w:rPr>
          <w:color w:val="000000"/>
        </w:rPr>
        <w:t xml:space="preserve">  Zbrojenie potrzebne po </w:t>
      </w:r>
      <w:r>
        <w:rPr>
          <w:b/>
          <w:bCs/>
          <w:color w:val="000000"/>
        </w:rPr>
        <w:t>3</w:t>
      </w:r>
      <w:r>
        <w:rPr>
          <w:rFonts w:ascii="Symbol" w:hAnsi="Symbol" w:cs="Symbol"/>
          <w:b/>
          <w:bCs/>
          <w:color w:val="000000"/>
        </w:rPr>
        <w:t></w:t>
      </w:r>
      <w:r>
        <w:rPr>
          <w:b/>
          <w:bCs/>
          <w:color w:val="000000"/>
        </w:rPr>
        <w:t>12</w:t>
      </w:r>
      <w:r>
        <w:rPr>
          <w:color w:val="000000"/>
        </w:rPr>
        <w:t xml:space="preserve"> o A</w:t>
      </w:r>
      <w:r>
        <w:rPr>
          <w:color w:val="000000"/>
          <w:vertAlign w:val="subscript"/>
        </w:rPr>
        <w:t>s</w:t>
      </w:r>
      <w:r>
        <w:rPr>
          <w:color w:val="000000"/>
        </w:rPr>
        <w:t xml:space="preserve"> = 3.39 cm</w:t>
      </w:r>
      <w:r>
        <w:rPr>
          <w:color w:val="000000"/>
          <w:vertAlign w:val="superscript"/>
        </w:rPr>
        <w:t>2</w:t>
      </w:r>
    </w:p>
    <w:p w:rsidR="00F971DE" w:rsidRDefault="00F971DE">
      <w:pPr>
        <w:widowControl w:val="0"/>
        <w:autoSpaceDE w:val="0"/>
        <w:autoSpaceDN w:val="0"/>
        <w:adjustRightInd w:val="0"/>
        <w:rPr>
          <w:color w:val="000000"/>
        </w:rPr>
      </w:pPr>
      <w:r>
        <w:rPr>
          <w:color w:val="000000"/>
        </w:rPr>
        <w:t xml:space="preserve">Łącznie przyjęto </w:t>
      </w:r>
      <w:r>
        <w:rPr>
          <w:b/>
          <w:bCs/>
          <w:color w:val="000000"/>
        </w:rPr>
        <w:t>8</w:t>
      </w:r>
      <w:r>
        <w:rPr>
          <w:rFonts w:ascii="Symbol" w:hAnsi="Symbol" w:cs="Symbol"/>
          <w:b/>
          <w:bCs/>
          <w:color w:val="000000"/>
        </w:rPr>
        <w:t></w:t>
      </w:r>
      <w:r>
        <w:rPr>
          <w:b/>
          <w:bCs/>
          <w:color w:val="000000"/>
        </w:rPr>
        <w:t>12</w:t>
      </w:r>
      <w:r>
        <w:rPr>
          <w:color w:val="000000"/>
        </w:rPr>
        <w:t xml:space="preserve"> o A</w:t>
      </w:r>
      <w:r>
        <w:rPr>
          <w:color w:val="000000"/>
          <w:vertAlign w:val="subscript"/>
        </w:rPr>
        <w:t>s</w:t>
      </w:r>
      <w:r>
        <w:rPr>
          <w:color w:val="000000"/>
        </w:rPr>
        <w:t xml:space="preserve"> = 9.05 cm</w:t>
      </w:r>
      <w:r>
        <w:rPr>
          <w:color w:val="000000"/>
          <w:vertAlign w:val="superscript"/>
        </w:rPr>
        <w:t>2</w:t>
      </w:r>
      <w:r>
        <w:rPr>
          <w:color w:val="000000"/>
        </w:rPr>
        <w:t xml:space="preserve"> (</w:t>
      </w:r>
      <w:r>
        <w:rPr>
          <w:rFonts w:ascii="Symbol" w:hAnsi="Symbol" w:cs="Symbol"/>
          <w:color w:val="000000"/>
        </w:rPr>
        <w:t></w:t>
      </w:r>
      <w:r>
        <w:rPr>
          <w:color w:val="000000"/>
        </w:rPr>
        <w:t xml:space="preserve"> = 0.43%)</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rPr>
        <w:t>Warunek nośności:</w:t>
      </w:r>
    </w:p>
    <w:p w:rsidR="00F971DE" w:rsidRDefault="00F971DE">
      <w:pPr>
        <w:widowControl w:val="0"/>
        <w:autoSpaceDE w:val="0"/>
        <w:autoSpaceDN w:val="0"/>
        <w:adjustRightInd w:val="0"/>
        <w:rPr>
          <w:color w:val="0000FF"/>
        </w:rPr>
      </w:pPr>
      <w:r>
        <w:rPr>
          <w:color w:val="0000FF"/>
        </w:rPr>
        <w:t xml:space="preserve"> - dla N</w:t>
      </w:r>
      <w:r>
        <w:rPr>
          <w:color w:val="0000FF"/>
          <w:vertAlign w:val="subscript"/>
        </w:rPr>
        <w:t>d</w:t>
      </w:r>
      <w:r>
        <w:rPr>
          <w:color w:val="0000FF"/>
        </w:rPr>
        <w:t xml:space="preserve"> = 101.23kN :    </w:t>
      </w:r>
      <w:proofErr w:type="spellStart"/>
      <w:r>
        <w:rPr>
          <w:color w:val="0000FF"/>
        </w:rPr>
        <w:t>M</w:t>
      </w:r>
      <w:r>
        <w:rPr>
          <w:color w:val="0000FF"/>
          <w:vertAlign w:val="subscript"/>
        </w:rPr>
        <w:t>d,x</w:t>
      </w:r>
      <w:proofErr w:type="spellEnd"/>
      <w:r>
        <w:rPr>
          <w:color w:val="0000FF"/>
        </w:rPr>
        <w:t xml:space="preserve"> = 1.74 </w:t>
      </w:r>
      <w:proofErr w:type="spellStart"/>
      <w:r>
        <w:rPr>
          <w:color w:val="0000FF"/>
        </w:rPr>
        <w:t>kNm</w:t>
      </w:r>
      <w:proofErr w:type="spellEnd"/>
      <w:r>
        <w:rPr>
          <w:color w:val="0000FF"/>
        </w:rPr>
        <w:t xml:space="preserve">  &lt;  </w:t>
      </w:r>
      <w:proofErr w:type="spellStart"/>
      <w:r>
        <w:rPr>
          <w:color w:val="0000FF"/>
        </w:rPr>
        <w:t>M</w:t>
      </w:r>
      <w:r>
        <w:rPr>
          <w:color w:val="0000FF"/>
          <w:vertAlign w:val="subscript"/>
        </w:rPr>
        <w:t>Rd,x,odp,max</w:t>
      </w:r>
      <w:proofErr w:type="spellEnd"/>
      <w:r>
        <w:rPr>
          <w:color w:val="0000FF"/>
        </w:rPr>
        <w:t xml:space="preserve"> = 125.81 </w:t>
      </w:r>
      <w:proofErr w:type="spellStart"/>
      <w:r>
        <w:rPr>
          <w:color w:val="0000FF"/>
        </w:rPr>
        <w:t>kNm</w:t>
      </w:r>
      <w:proofErr w:type="spellEnd"/>
    </w:p>
    <w:p w:rsidR="00F971DE" w:rsidRDefault="00F971DE">
      <w:pPr>
        <w:widowControl w:val="0"/>
        <w:autoSpaceDE w:val="0"/>
        <w:autoSpaceDN w:val="0"/>
        <w:adjustRightInd w:val="0"/>
        <w:rPr>
          <w:color w:val="0000FF"/>
        </w:rPr>
      </w:pPr>
      <w:r>
        <w:rPr>
          <w:color w:val="0000FF"/>
        </w:rPr>
        <w:t xml:space="preserve"> - dla </w:t>
      </w:r>
      <w:proofErr w:type="spellStart"/>
      <w:r>
        <w:rPr>
          <w:color w:val="0000FF"/>
        </w:rPr>
        <w:t>M</w:t>
      </w:r>
      <w:r>
        <w:rPr>
          <w:color w:val="0000FF"/>
          <w:vertAlign w:val="subscript"/>
        </w:rPr>
        <w:t>d,x</w:t>
      </w:r>
      <w:proofErr w:type="spellEnd"/>
      <w:r>
        <w:rPr>
          <w:color w:val="0000FF"/>
        </w:rPr>
        <w:t xml:space="preserve"> = 1.74kNm :    N</w:t>
      </w:r>
      <w:r>
        <w:rPr>
          <w:color w:val="0000FF"/>
          <w:vertAlign w:val="subscript"/>
        </w:rPr>
        <w:t>d</w:t>
      </w:r>
      <w:r>
        <w:rPr>
          <w:color w:val="0000FF"/>
        </w:rPr>
        <w:t xml:space="preserve"> = 101.23 </w:t>
      </w:r>
      <w:proofErr w:type="spellStart"/>
      <w:r>
        <w:rPr>
          <w:color w:val="0000FF"/>
        </w:rPr>
        <w:t>kN</w:t>
      </w:r>
      <w:proofErr w:type="spellEnd"/>
      <w:r>
        <w:rPr>
          <w:color w:val="0000FF"/>
        </w:rPr>
        <w:t xml:space="preserve">  &lt;  </w:t>
      </w:r>
      <w:proofErr w:type="spellStart"/>
      <w:r>
        <w:rPr>
          <w:color w:val="0000FF"/>
        </w:rPr>
        <w:t>N</w:t>
      </w:r>
      <w:r>
        <w:rPr>
          <w:color w:val="0000FF"/>
          <w:vertAlign w:val="subscript"/>
        </w:rPr>
        <w:t>Rd,odp,max</w:t>
      </w:r>
      <w:proofErr w:type="spellEnd"/>
      <w:r>
        <w:rPr>
          <w:color w:val="0000FF"/>
        </w:rPr>
        <w:t xml:space="preserve"> = 3250.20 </w:t>
      </w:r>
      <w:proofErr w:type="spellStart"/>
      <w:r>
        <w:rPr>
          <w:color w:val="0000FF"/>
        </w:rPr>
        <w:t>kN</w:t>
      </w:r>
      <w:proofErr w:type="spellEnd"/>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Strzemiona konstrukcyjne:</w:t>
      </w:r>
    </w:p>
    <w:p w:rsidR="00F971DE" w:rsidRDefault="00F971DE">
      <w:pPr>
        <w:widowControl w:val="0"/>
        <w:autoSpaceDE w:val="0"/>
        <w:autoSpaceDN w:val="0"/>
        <w:adjustRightInd w:val="0"/>
        <w:rPr>
          <w:color w:val="000000"/>
        </w:rPr>
      </w:pPr>
      <w:r>
        <w:rPr>
          <w:color w:val="000000"/>
        </w:rPr>
        <w:t>Zbrojenie konstrukcyjne strzemionami podwójnymi</w:t>
      </w:r>
    </w:p>
    <w:p w:rsidR="00F971DE" w:rsidRDefault="00F971DE">
      <w:pPr>
        <w:widowControl w:val="0"/>
        <w:autoSpaceDE w:val="0"/>
        <w:autoSpaceDN w:val="0"/>
        <w:adjustRightInd w:val="0"/>
        <w:rPr>
          <w:color w:val="000000"/>
        </w:rPr>
      </w:pPr>
      <w:r>
        <w:rPr>
          <w:color w:val="000000"/>
        </w:rPr>
        <w:t xml:space="preserve"> - poza odcinkami zakładu zbrojenia głównego </w:t>
      </w:r>
      <w:r>
        <w:rPr>
          <w:rFonts w:ascii="Symbol" w:hAnsi="Symbol" w:cs="Symbol"/>
          <w:color w:val="000000"/>
        </w:rPr>
        <w:t></w:t>
      </w:r>
      <w:r>
        <w:rPr>
          <w:color w:val="000000"/>
        </w:rPr>
        <w:t>6 co max. 180 mm</w:t>
      </w:r>
    </w:p>
    <w:p w:rsidR="00F971DE" w:rsidRDefault="00F971DE">
      <w:pPr>
        <w:widowControl w:val="0"/>
        <w:autoSpaceDE w:val="0"/>
        <w:autoSpaceDN w:val="0"/>
        <w:adjustRightInd w:val="0"/>
        <w:rPr>
          <w:color w:val="000000"/>
        </w:rPr>
      </w:pPr>
      <w:r>
        <w:rPr>
          <w:color w:val="000000"/>
        </w:rPr>
        <w:t xml:space="preserve"> - na odcinkach zakładu zbrojenia głównego </w:t>
      </w:r>
      <w:r>
        <w:rPr>
          <w:rFonts w:ascii="Symbol" w:hAnsi="Symbol" w:cs="Symbol"/>
          <w:color w:val="000000"/>
        </w:rPr>
        <w:t></w:t>
      </w:r>
      <w:r>
        <w:rPr>
          <w:color w:val="000000"/>
        </w:rPr>
        <w:t>6 co max. 90 mm</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SGU:</w:t>
      </w:r>
    </w:p>
    <w:p w:rsidR="00F971DE" w:rsidRDefault="00F971DE">
      <w:pPr>
        <w:widowControl w:val="0"/>
        <w:autoSpaceDE w:val="0"/>
        <w:autoSpaceDN w:val="0"/>
        <w:adjustRightInd w:val="0"/>
        <w:rPr>
          <w:color w:val="0000FF"/>
        </w:rPr>
      </w:pPr>
      <w:r>
        <w:rPr>
          <w:color w:val="0000FF"/>
        </w:rPr>
        <w:t>Szerokość rys prostopadłych:    rysy nie wyznaczono</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Uwaga:</w:t>
      </w:r>
    </w:p>
    <w:p w:rsidR="00F971DE" w:rsidRDefault="00F971DE">
      <w:pPr>
        <w:widowControl w:val="0"/>
        <w:autoSpaceDE w:val="0"/>
        <w:autoSpaceDN w:val="0"/>
        <w:adjustRightInd w:val="0"/>
        <w:rPr>
          <w:color w:val="000000"/>
        </w:rPr>
      </w:pPr>
      <w:r>
        <w:rPr>
          <w:color w:val="000000"/>
        </w:rPr>
        <w:t>Dodatkowo należy przeanalizować wpływ ścinania oraz przemieszczenie słupa</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WYKRES INTERAKCJI M-N</w:t>
      </w:r>
    </w:p>
    <w:p w:rsidR="00F971DE" w:rsidRDefault="00492CB1">
      <w:pPr>
        <w:widowControl w:val="0"/>
        <w:autoSpaceDE w:val="0"/>
        <w:autoSpaceDN w:val="0"/>
        <w:adjustRightInd w:val="0"/>
        <w:rPr>
          <w:color w:val="000000"/>
        </w:rPr>
      </w:pPr>
      <w:r>
        <w:rPr>
          <w:color w:val="000000"/>
        </w:rPr>
        <w:pict>
          <v:shape id="_x0000_i1068" type="#_x0000_t75" style="width:426pt;height:226.65pt">
            <v:imagedata r:id="rId67" o:title=""/>
          </v:shape>
        </w:pict>
      </w:r>
    </w:p>
    <w:p w:rsidR="00F971DE" w:rsidRDefault="00F971DE">
      <w:pPr>
        <w:widowControl w:val="0"/>
        <w:autoSpaceDE w:val="0"/>
        <w:autoSpaceDN w:val="0"/>
        <w:adjustRightInd w:val="0"/>
        <w:rPr>
          <w:color w:val="000000"/>
        </w:rPr>
      </w:pPr>
      <w:r>
        <w:rPr>
          <w:color w:val="000000"/>
        </w:rPr>
        <w:t>Wartości ekstremalne wykresu M-N:</w:t>
      </w:r>
    </w:p>
    <w:p w:rsidR="00F971DE" w:rsidRPr="00F971DE" w:rsidRDefault="00F971DE">
      <w:pPr>
        <w:widowControl w:val="0"/>
        <w:autoSpaceDE w:val="0"/>
        <w:autoSpaceDN w:val="0"/>
        <w:adjustRightInd w:val="0"/>
        <w:rPr>
          <w:color w:val="000000"/>
          <w:lang w:val="en-US"/>
        </w:rPr>
      </w:pPr>
      <w:proofErr w:type="spellStart"/>
      <w:r w:rsidRPr="00F971DE">
        <w:rPr>
          <w:b/>
          <w:bCs/>
          <w:color w:val="000000"/>
          <w:lang w:val="en-US"/>
        </w:rPr>
        <w:t>M</w:t>
      </w:r>
      <w:r w:rsidRPr="00F971DE">
        <w:rPr>
          <w:color w:val="000000"/>
          <w:vertAlign w:val="subscript"/>
          <w:lang w:val="en-US"/>
        </w:rPr>
        <w:t>Rd,x,max</w:t>
      </w:r>
      <w:proofErr w:type="spellEnd"/>
      <w:r w:rsidRPr="00F971DE">
        <w:rPr>
          <w:b/>
          <w:bCs/>
          <w:color w:val="000000"/>
          <w:lang w:val="en-US"/>
        </w:rPr>
        <w:t xml:space="preserve"> = 235.82 </w:t>
      </w:r>
      <w:proofErr w:type="spellStart"/>
      <w:r w:rsidRPr="00F971DE">
        <w:rPr>
          <w:b/>
          <w:bCs/>
          <w:color w:val="000000"/>
          <w:lang w:val="en-US"/>
        </w:rPr>
        <w:t>kNm</w:t>
      </w:r>
      <w:proofErr w:type="spellEnd"/>
      <w:r w:rsidRPr="00F971DE">
        <w:rPr>
          <w:color w:val="000000"/>
          <w:lang w:val="en-US"/>
        </w:rPr>
        <w:t xml:space="preserve">;   </w:t>
      </w:r>
      <w:proofErr w:type="spellStart"/>
      <w:r w:rsidRPr="00F971DE">
        <w:rPr>
          <w:color w:val="000000"/>
          <w:lang w:val="en-US"/>
        </w:rPr>
        <w:t>N</w:t>
      </w:r>
      <w:r w:rsidRPr="00F971DE">
        <w:rPr>
          <w:color w:val="000000"/>
          <w:vertAlign w:val="subscript"/>
          <w:lang w:val="en-US"/>
        </w:rPr>
        <w:t>Rd,odp</w:t>
      </w:r>
      <w:proofErr w:type="spellEnd"/>
      <w:r w:rsidRPr="00F971DE">
        <w:rPr>
          <w:color w:val="000000"/>
          <w:lang w:val="en-US"/>
        </w:rPr>
        <w:t xml:space="preserve"> = 1317.99 </w:t>
      </w:r>
      <w:proofErr w:type="spellStart"/>
      <w:r w:rsidRPr="00F971DE">
        <w:rPr>
          <w:color w:val="000000"/>
          <w:lang w:val="en-US"/>
        </w:rPr>
        <w:t>kN</w:t>
      </w:r>
      <w:proofErr w:type="spellEnd"/>
    </w:p>
    <w:p w:rsidR="00F971DE" w:rsidRPr="00F971DE" w:rsidRDefault="00F971DE">
      <w:pPr>
        <w:widowControl w:val="0"/>
        <w:autoSpaceDE w:val="0"/>
        <w:autoSpaceDN w:val="0"/>
        <w:adjustRightInd w:val="0"/>
        <w:rPr>
          <w:color w:val="000000"/>
          <w:lang w:val="en-US"/>
        </w:rPr>
      </w:pPr>
      <w:proofErr w:type="spellStart"/>
      <w:r w:rsidRPr="00F971DE">
        <w:rPr>
          <w:b/>
          <w:bCs/>
          <w:color w:val="000000"/>
          <w:lang w:val="en-US"/>
        </w:rPr>
        <w:t>M</w:t>
      </w:r>
      <w:r w:rsidRPr="00F971DE">
        <w:rPr>
          <w:color w:val="000000"/>
          <w:vertAlign w:val="subscript"/>
          <w:lang w:val="en-US"/>
        </w:rPr>
        <w:t>Rd,x,min</w:t>
      </w:r>
      <w:proofErr w:type="spellEnd"/>
      <w:r w:rsidRPr="00F971DE">
        <w:rPr>
          <w:b/>
          <w:bCs/>
          <w:color w:val="000000"/>
          <w:lang w:val="en-US"/>
        </w:rPr>
        <w:t xml:space="preserve"> = -235.82 </w:t>
      </w:r>
      <w:proofErr w:type="spellStart"/>
      <w:r w:rsidRPr="00F971DE">
        <w:rPr>
          <w:b/>
          <w:bCs/>
          <w:color w:val="000000"/>
          <w:lang w:val="en-US"/>
        </w:rPr>
        <w:t>kNm</w:t>
      </w:r>
      <w:proofErr w:type="spellEnd"/>
      <w:r w:rsidRPr="00F971DE">
        <w:rPr>
          <w:color w:val="000000"/>
          <w:lang w:val="en-US"/>
        </w:rPr>
        <w:t xml:space="preserve">;   </w:t>
      </w:r>
      <w:proofErr w:type="spellStart"/>
      <w:r w:rsidRPr="00F971DE">
        <w:rPr>
          <w:color w:val="000000"/>
          <w:lang w:val="en-US"/>
        </w:rPr>
        <w:t>N</w:t>
      </w:r>
      <w:r w:rsidRPr="00F971DE">
        <w:rPr>
          <w:color w:val="000000"/>
          <w:vertAlign w:val="subscript"/>
          <w:lang w:val="en-US"/>
        </w:rPr>
        <w:t>Rd,odp</w:t>
      </w:r>
      <w:proofErr w:type="spellEnd"/>
      <w:r w:rsidRPr="00F971DE">
        <w:rPr>
          <w:color w:val="000000"/>
          <w:lang w:val="en-US"/>
        </w:rPr>
        <w:t xml:space="preserve"> = 1317.99 </w:t>
      </w:r>
      <w:proofErr w:type="spellStart"/>
      <w:r w:rsidRPr="00F971DE">
        <w:rPr>
          <w:color w:val="000000"/>
          <w:lang w:val="en-US"/>
        </w:rPr>
        <w:t>kN</w:t>
      </w:r>
      <w:proofErr w:type="spellEnd"/>
    </w:p>
    <w:p w:rsidR="00F971DE" w:rsidRPr="00F971DE" w:rsidRDefault="00F971DE">
      <w:pPr>
        <w:widowControl w:val="0"/>
        <w:autoSpaceDE w:val="0"/>
        <w:autoSpaceDN w:val="0"/>
        <w:adjustRightInd w:val="0"/>
        <w:rPr>
          <w:color w:val="000000"/>
          <w:lang w:val="en-US"/>
        </w:rPr>
      </w:pPr>
      <w:proofErr w:type="spellStart"/>
      <w:r w:rsidRPr="00F971DE">
        <w:rPr>
          <w:color w:val="000000"/>
          <w:lang w:val="en-US"/>
        </w:rPr>
        <w:t>M</w:t>
      </w:r>
      <w:r w:rsidRPr="00F971DE">
        <w:rPr>
          <w:color w:val="000000"/>
          <w:vertAlign w:val="subscript"/>
          <w:lang w:val="en-US"/>
        </w:rPr>
        <w:t>Rd,x,odp</w:t>
      </w:r>
      <w:proofErr w:type="spellEnd"/>
      <w:r w:rsidRPr="00F971DE">
        <w:rPr>
          <w:color w:val="000000"/>
          <w:lang w:val="en-US"/>
        </w:rPr>
        <w:t xml:space="preserve"> = 0.00 </w:t>
      </w:r>
      <w:proofErr w:type="spellStart"/>
      <w:r w:rsidRPr="00F971DE">
        <w:rPr>
          <w:color w:val="000000"/>
          <w:lang w:val="en-US"/>
        </w:rPr>
        <w:t>kNm</w:t>
      </w:r>
      <w:proofErr w:type="spellEnd"/>
      <w:r w:rsidRPr="00F971DE">
        <w:rPr>
          <w:color w:val="000000"/>
          <w:lang w:val="en-US"/>
        </w:rPr>
        <w:t xml:space="preserve">;   </w:t>
      </w:r>
      <w:proofErr w:type="spellStart"/>
      <w:r w:rsidRPr="00F971DE">
        <w:rPr>
          <w:b/>
          <w:bCs/>
          <w:color w:val="000000"/>
          <w:lang w:val="en-US"/>
        </w:rPr>
        <w:t>N</w:t>
      </w:r>
      <w:r w:rsidRPr="00F971DE">
        <w:rPr>
          <w:color w:val="000000"/>
          <w:vertAlign w:val="subscript"/>
          <w:lang w:val="en-US"/>
        </w:rPr>
        <w:t>Rd,max</w:t>
      </w:r>
      <w:proofErr w:type="spellEnd"/>
      <w:r w:rsidRPr="00F971DE">
        <w:rPr>
          <w:b/>
          <w:bCs/>
          <w:color w:val="000000"/>
          <w:lang w:val="en-US"/>
        </w:rPr>
        <w:t xml:space="preserve"> = 3252.39 </w:t>
      </w:r>
      <w:proofErr w:type="spellStart"/>
      <w:r w:rsidRPr="00F971DE">
        <w:rPr>
          <w:b/>
          <w:bCs/>
          <w:color w:val="000000"/>
          <w:lang w:val="en-US"/>
        </w:rPr>
        <w:t>kN</w:t>
      </w:r>
      <w:proofErr w:type="spellEnd"/>
    </w:p>
    <w:p w:rsidR="00F971DE" w:rsidRDefault="00F971DE">
      <w:pPr>
        <w:widowControl w:val="0"/>
        <w:autoSpaceDE w:val="0"/>
        <w:autoSpaceDN w:val="0"/>
        <w:adjustRightInd w:val="0"/>
        <w:rPr>
          <w:color w:val="000000"/>
        </w:rPr>
      </w:pPr>
      <w:proofErr w:type="spellStart"/>
      <w:r>
        <w:rPr>
          <w:color w:val="000000"/>
        </w:rPr>
        <w:t>M</w:t>
      </w:r>
      <w:r>
        <w:rPr>
          <w:color w:val="000000"/>
          <w:vertAlign w:val="subscript"/>
        </w:rPr>
        <w:t>Rd,x,odp</w:t>
      </w:r>
      <w:proofErr w:type="spellEnd"/>
      <w:r>
        <w:rPr>
          <w:color w:val="000000"/>
        </w:rPr>
        <w:t xml:space="preserve"> = 0.00 </w:t>
      </w:r>
      <w:proofErr w:type="spellStart"/>
      <w:r>
        <w:rPr>
          <w:color w:val="000000"/>
        </w:rPr>
        <w:t>kNm</w:t>
      </w:r>
      <w:proofErr w:type="spellEnd"/>
      <w:r>
        <w:rPr>
          <w:color w:val="000000"/>
        </w:rPr>
        <w:t xml:space="preserve">;   </w:t>
      </w:r>
      <w:proofErr w:type="spellStart"/>
      <w:r>
        <w:rPr>
          <w:b/>
          <w:bCs/>
          <w:color w:val="000000"/>
        </w:rPr>
        <w:t>N</w:t>
      </w:r>
      <w:r>
        <w:rPr>
          <w:color w:val="000000"/>
          <w:vertAlign w:val="subscript"/>
        </w:rPr>
        <w:t>Rd,min</w:t>
      </w:r>
      <w:proofErr w:type="spellEnd"/>
      <w:r>
        <w:rPr>
          <w:b/>
          <w:bCs/>
          <w:color w:val="000000"/>
        </w:rPr>
        <w:t xml:space="preserve"> = -475.01 </w:t>
      </w:r>
      <w:proofErr w:type="spellStart"/>
      <w:r>
        <w:rPr>
          <w:b/>
          <w:bCs/>
          <w:color w:val="000000"/>
        </w:rPr>
        <w:t>kN</w:t>
      </w:r>
      <w:proofErr w:type="spellEnd"/>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SZKIC ZBROJENIA</w:t>
      </w:r>
    </w:p>
    <w:p w:rsidR="00F971DE" w:rsidRDefault="00492CB1">
      <w:pPr>
        <w:widowControl w:val="0"/>
        <w:autoSpaceDE w:val="0"/>
        <w:autoSpaceDN w:val="0"/>
        <w:adjustRightInd w:val="0"/>
        <w:rPr>
          <w:color w:val="000000"/>
        </w:rPr>
      </w:pPr>
      <w:r>
        <w:rPr>
          <w:color w:val="000000"/>
        </w:rPr>
        <w:lastRenderedPageBreak/>
        <w:pict>
          <v:shape id="_x0000_i1069" type="#_x0000_t75" style="width:338.65pt;height:181.35pt">
            <v:imagedata r:id="rId68" o:title=""/>
          </v:shape>
        </w:pict>
      </w:r>
    </w:p>
    <w:p w:rsidR="00F971DE" w:rsidRDefault="00F971DE">
      <w:pPr>
        <w:widowControl w:val="0"/>
        <w:autoSpaceDE w:val="0"/>
        <w:autoSpaceDN w:val="0"/>
        <w:adjustRightInd w:val="0"/>
        <w:rPr>
          <w:color w:val="000000"/>
        </w:rPr>
      </w:pPr>
    </w:p>
    <w:p w:rsidR="0002382F" w:rsidRDefault="0002382F">
      <w:pPr>
        <w:widowControl w:val="0"/>
        <w:autoSpaceDE w:val="0"/>
        <w:autoSpaceDN w:val="0"/>
        <w:adjustRightInd w:val="0"/>
        <w:rPr>
          <w:color w:val="000000"/>
        </w:rPr>
      </w:pPr>
    </w:p>
    <w:p w:rsidR="00F971DE" w:rsidRPr="00F971DE" w:rsidRDefault="00F971DE" w:rsidP="00953C36">
      <w:pPr>
        <w:pStyle w:val="Akapitzlist"/>
        <w:widowControl w:val="0"/>
        <w:numPr>
          <w:ilvl w:val="1"/>
          <w:numId w:val="36"/>
        </w:numPr>
        <w:autoSpaceDE w:val="0"/>
        <w:autoSpaceDN w:val="0"/>
        <w:adjustRightInd w:val="0"/>
        <w:rPr>
          <w:b/>
          <w:color w:val="000000"/>
        </w:rPr>
      </w:pPr>
      <w:r w:rsidRPr="00F971DE">
        <w:rPr>
          <w:b/>
          <w:color w:val="000000"/>
        </w:rPr>
        <w:t>STOPA FUNDAMENTOWA:</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SZKIC FUNDAMENTU</w:t>
      </w:r>
    </w:p>
    <w:p w:rsidR="00F971DE" w:rsidRDefault="00492CB1">
      <w:pPr>
        <w:widowControl w:val="0"/>
        <w:autoSpaceDE w:val="0"/>
        <w:autoSpaceDN w:val="0"/>
        <w:adjustRightInd w:val="0"/>
        <w:rPr>
          <w:color w:val="000000"/>
        </w:rPr>
      </w:pPr>
      <w:r>
        <w:rPr>
          <w:color w:val="000000"/>
        </w:rPr>
        <w:pict>
          <v:shape id="_x0000_i1070" type="#_x0000_t75" style="width:330.65pt;height:319.35pt">
            <v:imagedata r:id="rId69" o:title=""/>
          </v:shape>
        </w:pic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GEOMETRIA FUNDAMENTU</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Wymiary fundamentu :</w:t>
      </w:r>
    </w:p>
    <w:p w:rsidR="00F971DE" w:rsidRDefault="00F971DE">
      <w:pPr>
        <w:widowControl w:val="0"/>
        <w:autoSpaceDE w:val="0"/>
        <w:autoSpaceDN w:val="0"/>
        <w:adjustRightInd w:val="0"/>
        <w:rPr>
          <w:color w:val="000000"/>
        </w:rPr>
      </w:pPr>
      <w:r>
        <w:rPr>
          <w:color w:val="000000"/>
        </w:rPr>
        <w:t xml:space="preserve">Typ: </w:t>
      </w:r>
      <w:r>
        <w:rPr>
          <w:color w:val="000000"/>
        </w:rPr>
        <w:tab/>
      </w:r>
      <w:r>
        <w:rPr>
          <w:b/>
          <w:bCs/>
          <w:color w:val="000000"/>
        </w:rPr>
        <w:t>stopa schodkowa</w:t>
      </w:r>
    </w:p>
    <w:p w:rsidR="00F971DE" w:rsidRDefault="00F971DE">
      <w:pPr>
        <w:widowControl w:val="0"/>
        <w:autoSpaceDE w:val="0"/>
        <w:autoSpaceDN w:val="0"/>
        <w:adjustRightInd w:val="0"/>
        <w:rPr>
          <w:color w:val="000000"/>
        </w:rPr>
      </w:pPr>
      <w:r>
        <w:rPr>
          <w:color w:val="000000"/>
        </w:rPr>
        <w:t xml:space="preserve">B = 1.00 m </w:t>
      </w:r>
      <w:r>
        <w:rPr>
          <w:color w:val="000000"/>
        </w:rPr>
        <w:tab/>
        <w:t xml:space="preserve">L = 1.00 m </w:t>
      </w:r>
      <w:r>
        <w:rPr>
          <w:color w:val="000000"/>
        </w:rPr>
        <w:tab/>
        <w:t xml:space="preserve">H = 0.40 m </w:t>
      </w:r>
      <w:r>
        <w:rPr>
          <w:color w:val="000000"/>
        </w:rPr>
        <w:tab/>
        <w:t>w = 0.40 m</w:t>
      </w:r>
    </w:p>
    <w:p w:rsidR="00F971DE" w:rsidRDefault="00F971DE">
      <w:pPr>
        <w:widowControl w:val="0"/>
        <w:autoSpaceDE w:val="0"/>
        <w:autoSpaceDN w:val="0"/>
        <w:adjustRightInd w:val="0"/>
        <w:rPr>
          <w:color w:val="000000"/>
        </w:rPr>
      </w:pPr>
      <w:proofErr w:type="spellStart"/>
      <w:r>
        <w:rPr>
          <w:color w:val="000000"/>
        </w:rPr>
        <w:t>B</w:t>
      </w:r>
      <w:r>
        <w:rPr>
          <w:color w:val="000000"/>
          <w:vertAlign w:val="subscript"/>
        </w:rPr>
        <w:t>g</w:t>
      </w:r>
      <w:proofErr w:type="spellEnd"/>
      <w:r>
        <w:rPr>
          <w:color w:val="000000"/>
        </w:rPr>
        <w:t xml:space="preserve"> = 0.50 m </w:t>
      </w:r>
      <w:r>
        <w:rPr>
          <w:color w:val="000000"/>
        </w:rPr>
        <w:tab/>
      </w:r>
      <w:proofErr w:type="spellStart"/>
      <w:r>
        <w:rPr>
          <w:color w:val="000000"/>
        </w:rPr>
        <w:t>L</w:t>
      </w:r>
      <w:r>
        <w:rPr>
          <w:color w:val="000000"/>
          <w:vertAlign w:val="subscript"/>
        </w:rPr>
        <w:t>g</w:t>
      </w:r>
      <w:proofErr w:type="spellEnd"/>
      <w:r>
        <w:rPr>
          <w:color w:val="000000"/>
        </w:rPr>
        <w:t xml:space="preserve"> = 0.50 m </w:t>
      </w:r>
      <w:r>
        <w:rPr>
          <w:color w:val="000000"/>
        </w:rPr>
        <w:tab/>
      </w:r>
      <w:proofErr w:type="spellStart"/>
      <w:r>
        <w:rPr>
          <w:color w:val="000000"/>
        </w:rPr>
        <w:t>B</w:t>
      </w:r>
      <w:r>
        <w:rPr>
          <w:color w:val="000000"/>
          <w:vertAlign w:val="subscript"/>
        </w:rPr>
        <w:t>t</w:t>
      </w:r>
      <w:proofErr w:type="spellEnd"/>
      <w:r>
        <w:rPr>
          <w:color w:val="000000"/>
        </w:rPr>
        <w:t xml:space="preserve"> = 0.25 m </w:t>
      </w:r>
      <w:r>
        <w:rPr>
          <w:color w:val="000000"/>
        </w:rPr>
        <w:tab/>
      </w:r>
      <w:proofErr w:type="spellStart"/>
      <w:r>
        <w:rPr>
          <w:color w:val="000000"/>
        </w:rPr>
        <w:t>L</w:t>
      </w:r>
      <w:r>
        <w:rPr>
          <w:color w:val="000000"/>
          <w:vertAlign w:val="subscript"/>
        </w:rPr>
        <w:t>t</w:t>
      </w:r>
      <w:proofErr w:type="spellEnd"/>
      <w:r>
        <w:rPr>
          <w:color w:val="000000"/>
        </w:rPr>
        <w:t xml:space="preserve"> = 0.25 m</w:t>
      </w:r>
    </w:p>
    <w:p w:rsidR="00F971DE" w:rsidRPr="00F971DE" w:rsidRDefault="00F971DE">
      <w:pPr>
        <w:widowControl w:val="0"/>
        <w:autoSpaceDE w:val="0"/>
        <w:autoSpaceDN w:val="0"/>
        <w:adjustRightInd w:val="0"/>
        <w:rPr>
          <w:color w:val="000000"/>
          <w:lang w:val="en-US"/>
        </w:rPr>
      </w:pPr>
      <w:proofErr w:type="spellStart"/>
      <w:r w:rsidRPr="00F971DE">
        <w:rPr>
          <w:color w:val="000000"/>
          <w:lang w:val="en-US"/>
        </w:rPr>
        <w:t>B</w:t>
      </w:r>
      <w:r w:rsidRPr="00F971DE">
        <w:rPr>
          <w:color w:val="000000"/>
          <w:vertAlign w:val="subscript"/>
          <w:lang w:val="en-US"/>
        </w:rPr>
        <w:t>s</w:t>
      </w:r>
      <w:proofErr w:type="spellEnd"/>
      <w:r w:rsidRPr="00F971DE">
        <w:rPr>
          <w:color w:val="000000"/>
          <w:lang w:val="en-US"/>
        </w:rPr>
        <w:t xml:space="preserve"> = 0.42 m </w:t>
      </w:r>
      <w:r w:rsidRPr="00F971DE">
        <w:rPr>
          <w:color w:val="000000"/>
          <w:lang w:val="en-US"/>
        </w:rPr>
        <w:tab/>
        <w:t>L</w:t>
      </w:r>
      <w:r w:rsidRPr="00F971DE">
        <w:rPr>
          <w:color w:val="000000"/>
          <w:vertAlign w:val="subscript"/>
          <w:lang w:val="en-US"/>
        </w:rPr>
        <w:t>s</w:t>
      </w:r>
      <w:r w:rsidRPr="00F971DE">
        <w:rPr>
          <w:color w:val="000000"/>
          <w:lang w:val="en-US"/>
        </w:rPr>
        <w:t xml:space="preserve"> = 0.50 m </w:t>
      </w:r>
      <w:r w:rsidRPr="00F971DE">
        <w:rPr>
          <w:color w:val="000000"/>
          <w:lang w:val="en-US"/>
        </w:rPr>
        <w:tab/>
      </w:r>
      <w:proofErr w:type="spellStart"/>
      <w:r w:rsidRPr="00F971DE">
        <w:rPr>
          <w:color w:val="000000"/>
          <w:lang w:val="en-US"/>
        </w:rPr>
        <w:t>e</w:t>
      </w:r>
      <w:r w:rsidRPr="00F971DE">
        <w:rPr>
          <w:color w:val="000000"/>
          <w:vertAlign w:val="subscript"/>
          <w:lang w:val="en-US"/>
        </w:rPr>
        <w:t>B</w:t>
      </w:r>
      <w:proofErr w:type="spellEnd"/>
      <w:r w:rsidRPr="00F971DE">
        <w:rPr>
          <w:color w:val="000000"/>
          <w:lang w:val="en-US"/>
        </w:rPr>
        <w:t xml:space="preserve"> = 0.00 m </w:t>
      </w:r>
      <w:r w:rsidRPr="00F971DE">
        <w:rPr>
          <w:color w:val="000000"/>
          <w:lang w:val="en-US"/>
        </w:rPr>
        <w:tab/>
      </w:r>
      <w:proofErr w:type="spellStart"/>
      <w:r w:rsidRPr="00F971DE">
        <w:rPr>
          <w:color w:val="000000"/>
          <w:lang w:val="en-US"/>
        </w:rPr>
        <w:t>e</w:t>
      </w:r>
      <w:r w:rsidRPr="00F971DE">
        <w:rPr>
          <w:color w:val="000000"/>
          <w:vertAlign w:val="subscript"/>
          <w:lang w:val="en-US"/>
        </w:rPr>
        <w:t>L</w:t>
      </w:r>
      <w:proofErr w:type="spellEnd"/>
      <w:r w:rsidRPr="00F971DE">
        <w:rPr>
          <w:color w:val="000000"/>
          <w:lang w:val="en-US"/>
        </w:rPr>
        <w:t xml:space="preserve"> = 0.00 m</w:t>
      </w:r>
    </w:p>
    <w:p w:rsidR="00F971DE" w:rsidRDefault="00F971DE">
      <w:pPr>
        <w:widowControl w:val="0"/>
        <w:autoSpaceDE w:val="0"/>
        <w:autoSpaceDN w:val="0"/>
        <w:adjustRightInd w:val="0"/>
        <w:rPr>
          <w:color w:val="000000"/>
          <w:lang w:val="en-US"/>
        </w:rPr>
      </w:pPr>
    </w:p>
    <w:p w:rsidR="00F971DE" w:rsidRPr="00F971DE" w:rsidRDefault="00F971DE">
      <w:pPr>
        <w:widowControl w:val="0"/>
        <w:autoSpaceDE w:val="0"/>
        <w:autoSpaceDN w:val="0"/>
        <w:adjustRightInd w:val="0"/>
        <w:rPr>
          <w:color w:val="000000"/>
          <w:lang w:val="en-US"/>
        </w:rPr>
      </w:pPr>
    </w:p>
    <w:p w:rsidR="00F971DE" w:rsidRDefault="00F971DE">
      <w:pPr>
        <w:widowControl w:val="0"/>
        <w:autoSpaceDE w:val="0"/>
        <w:autoSpaceDN w:val="0"/>
        <w:adjustRightInd w:val="0"/>
        <w:rPr>
          <w:color w:val="000000"/>
        </w:rPr>
      </w:pPr>
      <w:r>
        <w:rPr>
          <w:color w:val="000000"/>
          <w:u w:val="single"/>
        </w:rPr>
        <w:t>Posadowienie fundamentu:</w:t>
      </w:r>
    </w:p>
    <w:p w:rsidR="00F971DE" w:rsidRDefault="00F971DE">
      <w:pPr>
        <w:widowControl w:val="0"/>
        <w:autoSpaceDE w:val="0"/>
        <w:autoSpaceDN w:val="0"/>
        <w:adjustRightInd w:val="0"/>
        <w:rPr>
          <w:color w:val="000000"/>
        </w:rPr>
      </w:pPr>
      <w:r>
        <w:rPr>
          <w:color w:val="000000"/>
        </w:rPr>
        <w:lastRenderedPageBreak/>
        <w:t xml:space="preserve">D = 1.20 m </w:t>
      </w:r>
      <w:r>
        <w:rPr>
          <w:color w:val="000000"/>
        </w:rPr>
        <w:tab/>
      </w:r>
      <w:proofErr w:type="spellStart"/>
      <w:r>
        <w:rPr>
          <w:color w:val="000000"/>
        </w:rPr>
        <w:t>D</w:t>
      </w:r>
      <w:r>
        <w:rPr>
          <w:color w:val="000000"/>
          <w:vertAlign w:val="subscript"/>
        </w:rPr>
        <w:t>min</w:t>
      </w:r>
      <w:proofErr w:type="spellEnd"/>
      <w:r>
        <w:rPr>
          <w:color w:val="000000"/>
        </w:rPr>
        <w:t xml:space="preserve"> = 1.20 m</w:t>
      </w:r>
    </w:p>
    <w:p w:rsidR="00F971DE" w:rsidRDefault="00F971DE">
      <w:pPr>
        <w:widowControl w:val="0"/>
        <w:autoSpaceDE w:val="0"/>
        <w:autoSpaceDN w:val="0"/>
        <w:adjustRightInd w:val="0"/>
        <w:rPr>
          <w:color w:val="000000"/>
        </w:rPr>
      </w:pPr>
      <w:r>
        <w:rPr>
          <w:color w:val="000000"/>
        </w:rPr>
        <w:t>Brak wody gruntowej w zasypce</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OPIS PODŁOŻA</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Szkic uwarstwienia podłoża:</w:t>
      </w:r>
    </w:p>
    <w:p w:rsidR="00F971DE" w:rsidRDefault="00492CB1">
      <w:pPr>
        <w:widowControl w:val="0"/>
        <w:autoSpaceDE w:val="0"/>
        <w:autoSpaceDN w:val="0"/>
        <w:adjustRightInd w:val="0"/>
        <w:rPr>
          <w:color w:val="000000"/>
        </w:rPr>
      </w:pPr>
      <w:r>
        <w:rPr>
          <w:color w:val="000000"/>
        </w:rPr>
        <w:pict>
          <v:shape id="_x0000_i1071" type="#_x0000_t75" style="width:284pt;height:170pt">
            <v:imagedata r:id="rId70" o:title=""/>
          </v:shape>
        </w:pic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Zestawienie warstw podłoża</w:t>
      </w:r>
    </w:p>
    <w:tbl>
      <w:tblPr>
        <w:tblW w:w="0" w:type="auto"/>
        <w:tblLayout w:type="fixed"/>
        <w:tblCellMar>
          <w:left w:w="70" w:type="dxa"/>
          <w:right w:w="70" w:type="dxa"/>
        </w:tblCellMar>
        <w:tblLook w:val="0000" w:firstRow="0" w:lastRow="0" w:firstColumn="0" w:lastColumn="0" w:noHBand="0" w:noVBand="0"/>
      </w:tblPr>
      <w:tblGrid>
        <w:gridCol w:w="239"/>
        <w:gridCol w:w="2262"/>
        <w:gridCol w:w="730"/>
        <w:gridCol w:w="730"/>
        <w:gridCol w:w="730"/>
        <w:gridCol w:w="730"/>
        <w:gridCol w:w="730"/>
        <w:gridCol w:w="730"/>
        <w:gridCol w:w="730"/>
        <w:gridCol w:w="730"/>
        <w:gridCol w:w="730"/>
      </w:tblGrid>
      <w:tr w:rsidR="00F971DE">
        <w:tc>
          <w:tcPr>
            <w:tcW w:w="239"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Nr</w:t>
            </w:r>
          </w:p>
        </w:tc>
        <w:tc>
          <w:tcPr>
            <w:tcW w:w="2262"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nazwa gruntu</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h [m]</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nawodniona</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rFonts w:ascii="Symbol" w:hAnsi="Symbol" w:cs="Symbol"/>
                <w:color w:val="000000"/>
                <w:sz w:val="16"/>
                <w:szCs w:val="16"/>
              </w:rPr>
              <w:t></w:t>
            </w:r>
            <w:r>
              <w:rPr>
                <w:color w:val="000000"/>
                <w:sz w:val="16"/>
                <w:szCs w:val="16"/>
                <w:vertAlign w:val="subscript"/>
              </w:rPr>
              <w:t>o</w:t>
            </w:r>
            <w:r>
              <w:rPr>
                <w:color w:val="000000"/>
                <w:sz w:val="16"/>
                <w:szCs w:val="16"/>
                <w:vertAlign w:val="superscript"/>
              </w:rPr>
              <w:t>(n)</w:t>
            </w:r>
            <w:r>
              <w:rPr>
                <w:color w:val="000000"/>
                <w:sz w:val="16"/>
                <w:szCs w:val="16"/>
              </w:rPr>
              <w:t xml:space="preserve"> [t/m</w:t>
            </w:r>
            <w:r>
              <w:rPr>
                <w:color w:val="000000"/>
                <w:sz w:val="16"/>
                <w:szCs w:val="16"/>
                <w:vertAlign w:val="superscript"/>
              </w:rPr>
              <w:t>3</w:t>
            </w:r>
            <w:r>
              <w:rPr>
                <w:color w:val="000000"/>
                <w:sz w:val="16"/>
                <w:szCs w:val="16"/>
              </w:rPr>
              <w:t>]</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rFonts w:ascii="Symbol" w:hAnsi="Symbol" w:cs="Symbol"/>
                <w:color w:val="000000"/>
                <w:sz w:val="16"/>
                <w:szCs w:val="16"/>
              </w:rPr>
              <w:t></w:t>
            </w:r>
            <w:proofErr w:type="spellStart"/>
            <w:r>
              <w:rPr>
                <w:color w:val="000000"/>
                <w:sz w:val="16"/>
                <w:szCs w:val="16"/>
                <w:vertAlign w:val="subscript"/>
              </w:rPr>
              <w:t>f,min</w:t>
            </w:r>
            <w:proofErr w:type="spellEnd"/>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rFonts w:ascii="Symbol" w:hAnsi="Symbol" w:cs="Symbol"/>
                <w:color w:val="000000"/>
                <w:sz w:val="16"/>
                <w:szCs w:val="16"/>
              </w:rPr>
              <w:t></w:t>
            </w:r>
            <w:proofErr w:type="spellStart"/>
            <w:r>
              <w:rPr>
                <w:color w:val="000000"/>
                <w:sz w:val="16"/>
                <w:szCs w:val="16"/>
                <w:vertAlign w:val="subscript"/>
              </w:rPr>
              <w:t>f,max</w:t>
            </w:r>
            <w:proofErr w:type="spellEnd"/>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rFonts w:ascii="Symbol" w:hAnsi="Symbol" w:cs="Symbol"/>
                <w:color w:val="000000"/>
                <w:sz w:val="16"/>
                <w:szCs w:val="16"/>
              </w:rPr>
              <w:t></w:t>
            </w:r>
            <w:r>
              <w:rPr>
                <w:color w:val="000000"/>
                <w:sz w:val="16"/>
                <w:szCs w:val="16"/>
                <w:vertAlign w:val="subscript"/>
              </w:rPr>
              <w:t>u</w:t>
            </w:r>
            <w:r>
              <w:rPr>
                <w:color w:val="000000"/>
                <w:sz w:val="16"/>
                <w:szCs w:val="16"/>
                <w:vertAlign w:val="superscript"/>
              </w:rPr>
              <w:t>(r)</w:t>
            </w:r>
            <w:r>
              <w:rPr>
                <w:color w:val="000000"/>
                <w:sz w:val="16"/>
                <w:szCs w:val="16"/>
              </w:rPr>
              <w:t xml:space="preserve"> [</w:t>
            </w:r>
            <w:r>
              <w:rPr>
                <w:color w:val="000000"/>
                <w:sz w:val="16"/>
                <w:szCs w:val="16"/>
                <w:vertAlign w:val="superscript"/>
              </w:rPr>
              <w:t>o</w:t>
            </w:r>
            <w:r>
              <w:rPr>
                <w:color w:val="000000"/>
                <w:sz w:val="16"/>
                <w:szCs w:val="16"/>
              </w:rPr>
              <w:t>]</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proofErr w:type="spellStart"/>
            <w:r>
              <w:rPr>
                <w:color w:val="000000"/>
                <w:sz w:val="16"/>
                <w:szCs w:val="16"/>
              </w:rPr>
              <w:t>c</w:t>
            </w:r>
            <w:r>
              <w:rPr>
                <w:color w:val="000000"/>
                <w:sz w:val="16"/>
                <w:szCs w:val="16"/>
                <w:vertAlign w:val="subscript"/>
              </w:rPr>
              <w:t>u</w:t>
            </w:r>
            <w:proofErr w:type="spellEnd"/>
            <w:r>
              <w:rPr>
                <w:color w:val="000000"/>
                <w:sz w:val="16"/>
                <w:szCs w:val="16"/>
                <w:vertAlign w:val="superscript"/>
              </w:rPr>
              <w:t>(r)</w:t>
            </w:r>
            <w:r>
              <w:rPr>
                <w:color w:val="000000"/>
                <w:sz w:val="16"/>
                <w:szCs w:val="16"/>
              </w:rPr>
              <w:t xml:space="preserve"> [</w:t>
            </w:r>
            <w:proofErr w:type="spellStart"/>
            <w:r>
              <w:rPr>
                <w:color w:val="000000"/>
                <w:sz w:val="16"/>
                <w:szCs w:val="16"/>
              </w:rPr>
              <w:t>kPa</w:t>
            </w:r>
            <w:proofErr w:type="spellEnd"/>
            <w:r>
              <w:rPr>
                <w:color w:val="000000"/>
                <w:sz w:val="16"/>
                <w:szCs w:val="16"/>
              </w:rPr>
              <w:t>]</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M</w:t>
            </w:r>
            <w:r>
              <w:rPr>
                <w:color w:val="000000"/>
                <w:sz w:val="16"/>
                <w:szCs w:val="16"/>
                <w:vertAlign w:val="subscript"/>
              </w:rPr>
              <w:t>0</w:t>
            </w:r>
            <w:r>
              <w:rPr>
                <w:color w:val="000000"/>
                <w:sz w:val="16"/>
                <w:szCs w:val="16"/>
              </w:rPr>
              <w:t xml:space="preserve"> [</w:t>
            </w:r>
            <w:proofErr w:type="spellStart"/>
            <w:r>
              <w:rPr>
                <w:color w:val="000000"/>
                <w:sz w:val="16"/>
                <w:szCs w:val="16"/>
              </w:rPr>
              <w:t>kPa</w:t>
            </w:r>
            <w:proofErr w:type="spellEnd"/>
            <w:r>
              <w:rPr>
                <w:color w:val="000000"/>
                <w:sz w:val="16"/>
                <w:szCs w:val="16"/>
              </w:rPr>
              <w:t>]</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M [</w:t>
            </w:r>
            <w:proofErr w:type="spellStart"/>
            <w:r>
              <w:rPr>
                <w:color w:val="000000"/>
                <w:sz w:val="16"/>
                <w:szCs w:val="16"/>
              </w:rPr>
              <w:t>kPa</w:t>
            </w:r>
            <w:proofErr w:type="spellEnd"/>
            <w:r>
              <w:rPr>
                <w:color w:val="000000"/>
                <w:sz w:val="16"/>
                <w:szCs w:val="16"/>
              </w:rPr>
              <w:t>]</w:t>
            </w:r>
          </w:p>
        </w:tc>
      </w:tr>
      <w:tr w:rsidR="00F971DE">
        <w:tc>
          <w:tcPr>
            <w:tcW w:w="239"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1</w:t>
            </w:r>
          </w:p>
        </w:tc>
        <w:tc>
          <w:tcPr>
            <w:tcW w:w="2262"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Piaski średnie</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1.00</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nie</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1.70</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0.90</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1.10</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30.26</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0.00</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112308</w:t>
            </w:r>
          </w:p>
        </w:tc>
        <w:tc>
          <w:tcPr>
            <w:tcW w:w="730"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124786</w:t>
            </w:r>
          </w:p>
        </w:tc>
      </w:tr>
    </w:tbl>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OBCIĄŻENIA FUNDAMENTU</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Kombinacje obciążeń obliczeniowych:</w:t>
      </w:r>
    </w:p>
    <w:tbl>
      <w:tblPr>
        <w:tblW w:w="0" w:type="auto"/>
        <w:tblLayout w:type="fixed"/>
        <w:tblCellMar>
          <w:left w:w="70" w:type="dxa"/>
          <w:right w:w="70" w:type="dxa"/>
        </w:tblCellMar>
        <w:tblLook w:val="0000" w:firstRow="0" w:lastRow="0" w:firstColumn="0" w:lastColumn="0" w:noHBand="0" w:noVBand="0"/>
      </w:tblPr>
      <w:tblGrid>
        <w:gridCol w:w="234"/>
        <w:gridCol w:w="1376"/>
        <w:gridCol w:w="1066"/>
        <w:gridCol w:w="1066"/>
        <w:gridCol w:w="1066"/>
        <w:gridCol w:w="1066"/>
        <w:gridCol w:w="1066"/>
        <w:gridCol w:w="1066"/>
        <w:gridCol w:w="1066"/>
      </w:tblGrid>
      <w:tr w:rsidR="00F971DE">
        <w:tc>
          <w:tcPr>
            <w:tcW w:w="234"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Nr</w:t>
            </w:r>
          </w:p>
        </w:tc>
        <w:tc>
          <w:tcPr>
            <w:tcW w:w="137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 xml:space="preserve">typ </w:t>
            </w:r>
            <w:proofErr w:type="spellStart"/>
            <w:r>
              <w:rPr>
                <w:color w:val="000000"/>
                <w:sz w:val="16"/>
                <w:szCs w:val="16"/>
              </w:rPr>
              <w:t>obc</w:t>
            </w:r>
            <w:proofErr w:type="spellEnd"/>
            <w:r>
              <w:rPr>
                <w:color w:val="000000"/>
                <w:sz w:val="16"/>
                <w:szCs w:val="16"/>
              </w:rPr>
              <w:t>.</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N [</w:t>
            </w:r>
            <w:proofErr w:type="spellStart"/>
            <w:r>
              <w:rPr>
                <w:color w:val="000000"/>
                <w:sz w:val="16"/>
                <w:szCs w:val="16"/>
              </w:rPr>
              <w:t>kN</w:t>
            </w:r>
            <w:proofErr w:type="spellEnd"/>
            <w:r>
              <w:rPr>
                <w:color w:val="000000"/>
                <w:sz w:val="16"/>
                <w:szCs w:val="16"/>
              </w:rPr>
              <w:t>]</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T</w:t>
            </w:r>
            <w:r>
              <w:rPr>
                <w:color w:val="000000"/>
                <w:sz w:val="16"/>
                <w:szCs w:val="16"/>
                <w:vertAlign w:val="subscript"/>
              </w:rPr>
              <w:t>B</w:t>
            </w:r>
            <w:r>
              <w:rPr>
                <w:color w:val="000000"/>
                <w:sz w:val="16"/>
                <w:szCs w:val="16"/>
              </w:rPr>
              <w:t xml:space="preserve"> [</w:t>
            </w:r>
            <w:proofErr w:type="spellStart"/>
            <w:r>
              <w:rPr>
                <w:color w:val="000000"/>
                <w:sz w:val="16"/>
                <w:szCs w:val="16"/>
              </w:rPr>
              <w:t>kN</w:t>
            </w:r>
            <w:proofErr w:type="spellEnd"/>
            <w:r>
              <w:rPr>
                <w:color w:val="000000"/>
                <w:sz w:val="16"/>
                <w:szCs w:val="16"/>
              </w:rPr>
              <w:t>]</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M</w:t>
            </w:r>
            <w:r>
              <w:rPr>
                <w:color w:val="000000"/>
                <w:sz w:val="16"/>
                <w:szCs w:val="16"/>
                <w:vertAlign w:val="subscript"/>
              </w:rPr>
              <w:t>B</w:t>
            </w:r>
            <w:r>
              <w:rPr>
                <w:color w:val="000000"/>
                <w:sz w:val="16"/>
                <w:szCs w:val="16"/>
              </w:rPr>
              <w:t xml:space="preserve"> [</w:t>
            </w:r>
            <w:proofErr w:type="spellStart"/>
            <w:r>
              <w:rPr>
                <w:color w:val="000000"/>
                <w:sz w:val="16"/>
                <w:szCs w:val="16"/>
              </w:rPr>
              <w:t>kNm</w:t>
            </w:r>
            <w:proofErr w:type="spellEnd"/>
            <w:r>
              <w:rPr>
                <w:color w:val="000000"/>
                <w:sz w:val="16"/>
                <w:szCs w:val="16"/>
              </w:rPr>
              <w:t>]</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T</w:t>
            </w:r>
            <w:r>
              <w:rPr>
                <w:color w:val="000000"/>
                <w:sz w:val="16"/>
                <w:szCs w:val="16"/>
                <w:vertAlign w:val="subscript"/>
              </w:rPr>
              <w:t>L</w:t>
            </w:r>
            <w:r>
              <w:rPr>
                <w:color w:val="000000"/>
                <w:sz w:val="16"/>
                <w:szCs w:val="16"/>
              </w:rPr>
              <w:t xml:space="preserve"> [</w:t>
            </w:r>
            <w:proofErr w:type="spellStart"/>
            <w:r>
              <w:rPr>
                <w:color w:val="000000"/>
                <w:sz w:val="16"/>
                <w:szCs w:val="16"/>
              </w:rPr>
              <w:t>kN</w:t>
            </w:r>
            <w:proofErr w:type="spellEnd"/>
            <w:r>
              <w:rPr>
                <w:color w:val="000000"/>
                <w:sz w:val="16"/>
                <w:szCs w:val="16"/>
              </w:rPr>
              <w:t>]</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M</w:t>
            </w:r>
            <w:r>
              <w:rPr>
                <w:color w:val="000000"/>
                <w:sz w:val="16"/>
                <w:szCs w:val="16"/>
                <w:vertAlign w:val="subscript"/>
              </w:rPr>
              <w:t>L</w:t>
            </w:r>
            <w:r>
              <w:rPr>
                <w:color w:val="000000"/>
                <w:sz w:val="16"/>
                <w:szCs w:val="16"/>
              </w:rPr>
              <w:t xml:space="preserve"> [</w:t>
            </w:r>
            <w:proofErr w:type="spellStart"/>
            <w:r>
              <w:rPr>
                <w:color w:val="000000"/>
                <w:sz w:val="16"/>
                <w:szCs w:val="16"/>
              </w:rPr>
              <w:t>kNm</w:t>
            </w:r>
            <w:proofErr w:type="spellEnd"/>
            <w:r>
              <w:rPr>
                <w:color w:val="000000"/>
                <w:sz w:val="16"/>
                <w:szCs w:val="16"/>
              </w:rPr>
              <w:t>]</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e [</w:t>
            </w:r>
            <w:proofErr w:type="spellStart"/>
            <w:r>
              <w:rPr>
                <w:color w:val="000000"/>
                <w:sz w:val="16"/>
                <w:szCs w:val="16"/>
              </w:rPr>
              <w:t>kPa</w:t>
            </w:r>
            <w:proofErr w:type="spellEnd"/>
            <w:r>
              <w:rPr>
                <w:color w:val="000000"/>
                <w:sz w:val="16"/>
                <w:szCs w:val="16"/>
              </w:rPr>
              <w:t>]</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rFonts w:ascii="Symbol" w:hAnsi="Symbol" w:cs="Symbol"/>
                <w:color w:val="000000"/>
                <w:sz w:val="16"/>
                <w:szCs w:val="16"/>
              </w:rPr>
              <w:t></w:t>
            </w:r>
            <w:r>
              <w:rPr>
                <w:color w:val="000000"/>
                <w:sz w:val="16"/>
                <w:szCs w:val="16"/>
              </w:rPr>
              <w:t>e [</w:t>
            </w:r>
            <w:proofErr w:type="spellStart"/>
            <w:r>
              <w:rPr>
                <w:color w:val="000000"/>
                <w:sz w:val="16"/>
                <w:szCs w:val="16"/>
              </w:rPr>
              <w:t>kPa</w:t>
            </w:r>
            <w:proofErr w:type="spellEnd"/>
            <w:r>
              <w:rPr>
                <w:color w:val="000000"/>
                <w:sz w:val="16"/>
                <w:szCs w:val="16"/>
              </w:rPr>
              <w:t>/m]</w:t>
            </w:r>
          </w:p>
        </w:tc>
      </w:tr>
      <w:tr w:rsidR="00F971DE">
        <w:tc>
          <w:tcPr>
            <w:tcW w:w="234" w:type="dxa"/>
            <w:tcBorders>
              <w:top w:val="single" w:sz="6" w:space="0" w:color="auto"/>
              <w:left w:val="single" w:sz="6" w:space="0" w:color="auto"/>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1</w:t>
            </w:r>
          </w:p>
        </w:tc>
        <w:tc>
          <w:tcPr>
            <w:tcW w:w="137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długotrwałe</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96.54</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0.00</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0.00</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0.00</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0.00</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0.00</w:t>
            </w:r>
          </w:p>
        </w:tc>
        <w:tc>
          <w:tcPr>
            <w:tcW w:w="1066" w:type="dxa"/>
            <w:tcBorders>
              <w:top w:val="single" w:sz="6" w:space="0" w:color="auto"/>
              <w:left w:val="nil"/>
              <w:bottom w:val="single" w:sz="6" w:space="0" w:color="auto"/>
              <w:right w:val="single" w:sz="6" w:space="0" w:color="auto"/>
            </w:tcBorders>
          </w:tcPr>
          <w:p w:rsidR="00F971DE" w:rsidRDefault="00F971DE">
            <w:pPr>
              <w:widowControl w:val="0"/>
              <w:autoSpaceDE w:val="0"/>
              <w:autoSpaceDN w:val="0"/>
              <w:adjustRightInd w:val="0"/>
              <w:rPr>
                <w:color w:val="000000"/>
                <w:sz w:val="16"/>
                <w:szCs w:val="16"/>
              </w:rPr>
            </w:pPr>
            <w:r>
              <w:rPr>
                <w:color w:val="000000"/>
                <w:sz w:val="16"/>
                <w:szCs w:val="16"/>
              </w:rPr>
              <w:t>0.00</w:t>
            </w:r>
          </w:p>
        </w:tc>
      </w:tr>
    </w:tbl>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DANE MATERIAŁOWE</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u w:val="single"/>
        </w:rPr>
        <w:t>Zasypka:</w:t>
      </w:r>
    </w:p>
    <w:p w:rsidR="00F971DE" w:rsidRDefault="00F971DE">
      <w:pPr>
        <w:widowControl w:val="0"/>
        <w:autoSpaceDE w:val="0"/>
        <w:autoSpaceDN w:val="0"/>
        <w:adjustRightInd w:val="0"/>
        <w:rPr>
          <w:color w:val="000000"/>
        </w:rPr>
      </w:pPr>
      <w:r>
        <w:rPr>
          <w:color w:val="000000"/>
        </w:rPr>
        <w:t xml:space="preserve">Ciężar objętościowy:  </w:t>
      </w:r>
      <w:r>
        <w:rPr>
          <w:color w:val="000000"/>
        </w:rPr>
        <w:tab/>
        <w:t xml:space="preserve">20.0 </w:t>
      </w:r>
      <w:proofErr w:type="spellStart"/>
      <w:r>
        <w:rPr>
          <w:color w:val="000000"/>
        </w:rPr>
        <w:t>kN</w:t>
      </w:r>
      <w:proofErr w:type="spellEnd"/>
      <w:r>
        <w:rPr>
          <w:color w:val="000000"/>
        </w:rPr>
        <w:t>/m</w:t>
      </w:r>
      <w:r>
        <w:rPr>
          <w:color w:val="000000"/>
          <w:vertAlign w:val="superscript"/>
        </w:rPr>
        <w:t>3</w:t>
      </w:r>
    </w:p>
    <w:p w:rsidR="00F971DE" w:rsidRDefault="00F971DE">
      <w:pPr>
        <w:widowControl w:val="0"/>
        <w:autoSpaceDE w:val="0"/>
        <w:autoSpaceDN w:val="0"/>
        <w:adjustRightInd w:val="0"/>
        <w:rPr>
          <w:color w:val="000000"/>
        </w:rPr>
      </w:pPr>
      <w:r>
        <w:rPr>
          <w:color w:val="000000"/>
        </w:rPr>
        <w:t xml:space="preserve">Współczynniki obciążenia:  </w:t>
      </w:r>
      <w:r>
        <w:rPr>
          <w:color w:val="000000"/>
        </w:rPr>
        <w:tab/>
      </w:r>
      <w:r>
        <w:rPr>
          <w:rFonts w:ascii="Symbol" w:hAnsi="Symbol" w:cs="Symbol"/>
          <w:color w:val="000000"/>
        </w:rPr>
        <w:t></w:t>
      </w:r>
      <w:proofErr w:type="spellStart"/>
      <w:r>
        <w:rPr>
          <w:color w:val="000000"/>
          <w:vertAlign w:val="subscript"/>
        </w:rPr>
        <w:t>f,min</w:t>
      </w:r>
      <w:proofErr w:type="spellEnd"/>
      <w:r>
        <w:rPr>
          <w:color w:val="000000"/>
        </w:rPr>
        <w:t xml:space="preserve"> = 0.90;  </w:t>
      </w:r>
      <w:r>
        <w:rPr>
          <w:rFonts w:ascii="Symbol" w:hAnsi="Symbol" w:cs="Symbol"/>
          <w:color w:val="000000"/>
        </w:rPr>
        <w:t></w:t>
      </w:r>
      <w:proofErr w:type="spellStart"/>
      <w:r>
        <w:rPr>
          <w:color w:val="000000"/>
          <w:vertAlign w:val="subscript"/>
        </w:rPr>
        <w:t>f,max</w:t>
      </w:r>
      <w:proofErr w:type="spellEnd"/>
      <w:r>
        <w:rPr>
          <w:color w:val="000000"/>
        </w:rPr>
        <w:t xml:space="preserve"> = 1.20</w:t>
      </w:r>
    </w:p>
    <w:p w:rsidR="00F971DE" w:rsidRDefault="00F971DE">
      <w:pPr>
        <w:widowControl w:val="0"/>
        <w:autoSpaceDE w:val="0"/>
        <w:autoSpaceDN w:val="0"/>
        <w:adjustRightInd w:val="0"/>
        <w:rPr>
          <w:color w:val="000000"/>
        </w:rPr>
      </w:pPr>
      <w:r>
        <w:rPr>
          <w:color w:val="000000"/>
          <w:u w:val="single"/>
        </w:rPr>
        <w:t>Parametry betonu</w:t>
      </w:r>
      <w:r>
        <w:rPr>
          <w:color w:val="000000"/>
        </w:rPr>
        <w:t>:</w:t>
      </w:r>
    </w:p>
    <w:p w:rsidR="00F971DE" w:rsidRDefault="00F971DE">
      <w:pPr>
        <w:widowControl w:val="0"/>
        <w:autoSpaceDE w:val="0"/>
        <w:autoSpaceDN w:val="0"/>
        <w:adjustRightInd w:val="0"/>
        <w:rPr>
          <w:color w:val="000000"/>
        </w:rPr>
      </w:pPr>
      <w:r>
        <w:rPr>
          <w:color w:val="000000"/>
        </w:rPr>
        <w:t xml:space="preserve">Klasa betonu: </w:t>
      </w:r>
      <w:r>
        <w:rPr>
          <w:b/>
          <w:bCs/>
          <w:color w:val="000000"/>
        </w:rPr>
        <w:t>C16/20</w:t>
      </w:r>
      <w:r>
        <w:rPr>
          <w:color w:val="000000"/>
        </w:rPr>
        <w:t xml:space="preserve"> (B20)  </w:t>
      </w:r>
      <w:r>
        <w:rPr>
          <w:rFonts w:ascii="Symbol" w:hAnsi="Symbol" w:cs="Symbol"/>
          <w:color w:val="000000"/>
        </w:rPr>
        <w:t></w:t>
      </w:r>
      <w:r>
        <w:rPr>
          <w:color w:val="000000"/>
        </w:rPr>
        <w:t xml:space="preserve">  </w:t>
      </w:r>
      <w:proofErr w:type="spellStart"/>
      <w:r>
        <w:rPr>
          <w:color w:val="000000"/>
        </w:rPr>
        <w:t>f</w:t>
      </w:r>
      <w:r>
        <w:rPr>
          <w:color w:val="000000"/>
          <w:vertAlign w:val="subscript"/>
        </w:rPr>
        <w:t>cd</w:t>
      </w:r>
      <w:proofErr w:type="spellEnd"/>
      <w:r>
        <w:rPr>
          <w:color w:val="000000"/>
        </w:rPr>
        <w:t xml:space="preserve"> = 10.67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ctd</w:t>
      </w:r>
      <w:proofErr w:type="spellEnd"/>
      <w:r>
        <w:rPr>
          <w:color w:val="000000"/>
        </w:rPr>
        <w:t xml:space="preserve"> = 0.87 </w:t>
      </w:r>
      <w:proofErr w:type="spellStart"/>
      <w:r>
        <w:rPr>
          <w:color w:val="000000"/>
        </w:rPr>
        <w:t>MPa</w:t>
      </w:r>
      <w:proofErr w:type="spellEnd"/>
      <w:r>
        <w:rPr>
          <w:color w:val="000000"/>
        </w:rPr>
        <w:t xml:space="preserve">, </w:t>
      </w:r>
      <w:proofErr w:type="spellStart"/>
      <w:r>
        <w:rPr>
          <w:color w:val="000000"/>
        </w:rPr>
        <w:t>E</w:t>
      </w:r>
      <w:r>
        <w:rPr>
          <w:color w:val="000000"/>
          <w:vertAlign w:val="subscript"/>
        </w:rPr>
        <w:t>cm</w:t>
      </w:r>
      <w:proofErr w:type="spellEnd"/>
      <w:r>
        <w:rPr>
          <w:color w:val="000000"/>
        </w:rPr>
        <w:t xml:space="preserve"> = 29.0 </w:t>
      </w:r>
      <w:proofErr w:type="spellStart"/>
      <w:r>
        <w:rPr>
          <w:color w:val="000000"/>
        </w:rPr>
        <w:t>GPa</w:t>
      </w:r>
      <w:proofErr w:type="spellEnd"/>
    </w:p>
    <w:p w:rsidR="00F971DE" w:rsidRDefault="00F971DE">
      <w:pPr>
        <w:widowControl w:val="0"/>
        <w:autoSpaceDE w:val="0"/>
        <w:autoSpaceDN w:val="0"/>
        <w:adjustRightInd w:val="0"/>
        <w:rPr>
          <w:color w:val="000000"/>
        </w:rPr>
      </w:pPr>
      <w:r>
        <w:rPr>
          <w:color w:val="000000"/>
        </w:rPr>
        <w:t xml:space="preserve">Ciężar objętościowy  </w:t>
      </w:r>
      <w:r>
        <w:rPr>
          <w:color w:val="000000"/>
        </w:rPr>
        <w:tab/>
      </w:r>
      <w:r>
        <w:rPr>
          <w:rFonts w:ascii="Symbol" w:hAnsi="Symbol" w:cs="Symbol"/>
          <w:color w:val="000000"/>
        </w:rPr>
        <w:t></w:t>
      </w:r>
      <w:r>
        <w:rPr>
          <w:color w:val="000000"/>
        </w:rPr>
        <w:t xml:space="preserve"> = 24.0 </w:t>
      </w:r>
      <w:proofErr w:type="spellStart"/>
      <w:r>
        <w:rPr>
          <w:color w:val="000000"/>
        </w:rPr>
        <w:t>kN</w:t>
      </w:r>
      <w:proofErr w:type="spellEnd"/>
      <w:r>
        <w:rPr>
          <w:color w:val="000000"/>
        </w:rPr>
        <w:t>/m</w:t>
      </w:r>
      <w:r>
        <w:rPr>
          <w:color w:val="000000"/>
          <w:vertAlign w:val="superscript"/>
        </w:rPr>
        <w:t>3</w:t>
      </w:r>
    </w:p>
    <w:p w:rsidR="00F971DE" w:rsidRDefault="00F971DE">
      <w:pPr>
        <w:widowControl w:val="0"/>
        <w:autoSpaceDE w:val="0"/>
        <w:autoSpaceDN w:val="0"/>
        <w:adjustRightInd w:val="0"/>
        <w:rPr>
          <w:color w:val="000000"/>
        </w:rPr>
      </w:pPr>
      <w:r>
        <w:rPr>
          <w:color w:val="000000"/>
        </w:rPr>
        <w:t xml:space="preserve">Maksymalny rozmiar kruszywa  </w:t>
      </w:r>
      <w:r>
        <w:rPr>
          <w:color w:val="000000"/>
        </w:rPr>
        <w:tab/>
      </w:r>
      <w:proofErr w:type="spellStart"/>
      <w:r>
        <w:rPr>
          <w:color w:val="000000"/>
        </w:rPr>
        <w:t>d</w:t>
      </w:r>
      <w:r>
        <w:rPr>
          <w:color w:val="000000"/>
          <w:vertAlign w:val="subscript"/>
        </w:rPr>
        <w:t>g</w:t>
      </w:r>
      <w:proofErr w:type="spellEnd"/>
      <w:r>
        <w:rPr>
          <w:color w:val="000000"/>
        </w:rPr>
        <w:t xml:space="preserve"> = 16 mm</w:t>
      </w:r>
    </w:p>
    <w:p w:rsidR="00F971DE" w:rsidRDefault="00F971DE">
      <w:pPr>
        <w:widowControl w:val="0"/>
        <w:autoSpaceDE w:val="0"/>
        <w:autoSpaceDN w:val="0"/>
        <w:adjustRightInd w:val="0"/>
        <w:rPr>
          <w:color w:val="000000"/>
        </w:rPr>
      </w:pPr>
      <w:r>
        <w:rPr>
          <w:color w:val="000000"/>
        </w:rPr>
        <w:t xml:space="preserve">Współczynniki obciążenia:  </w:t>
      </w:r>
      <w:r>
        <w:rPr>
          <w:color w:val="000000"/>
        </w:rPr>
        <w:tab/>
      </w:r>
      <w:r>
        <w:rPr>
          <w:rFonts w:ascii="Symbol" w:hAnsi="Symbol" w:cs="Symbol"/>
          <w:color w:val="000000"/>
        </w:rPr>
        <w:t></w:t>
      </w:r>
      <w:proofErr w:type="spellStart"/>
      <w:r>
        <w:rPr>
          <w:color w:val="000000"/>
          <w:vertAlign w:val="subscript"/>
        </w:rPr>
        <w:t>f,min</w:t>
      </w:r>
      <w:proofErr w:type="spellEnd"/>
      <w:r>
        <w:rPr>
          <w:color w:val="000000"/>
        </w:rPr>
        <w:t xml:space="preserve"> = 0.90;  </w:t>
      </w:r>
      <w:r>
        <w:rPr>
          <w:rFonts w:ascii="Symbol" w:hAnsi="Symbol" w:cs="Symbol"/>
          <w:color w:val="000000"/>
        </w:rPr>
        <w:t></w:t>
      </w:r>
      <w:proofErr w:type="spellStart"/>
      <w:r>
        <w:rPr>
          <w:color w:val="000000"/>
          <w:vertAlign w:val="subscript"/>
        </w:rPr>
        <w:t>f,max</w:t>
      </w:r>
      <w:proofErr w:type="spellEnd"/>
      <w:r>
        <w:rPr>
          <w:color w:val="000000"/>
        </w:rPr>
        <w:t xml:space="preserve"> = 1.10</w:t>
      </w:r>
    </w:p>
    <w:p w:rsidR="00F971DE" w:rsidRDefault="00F971DE">
      <w:pPr>
        <w:widowControl w:val="0"/>
        <w:autoSpaceDE w:val="0"/>
        <w:autoSpaceDN w:val="0"/>
        <w:adjustRightInd w:val="0"/>
        <w:rPr>
          <w:color w:val="000000"/>
        </w:rPr>
      </w:pPr>
      <w:r>
        <w:rPr>
          <w:color w:val="000000"/>
          <w:u w:val="single"/>
        </w:rPr>
        <w:t>Zbrojenie:</w:t>
      </w:r>
    </w:p>
    <w:p w:rsidR="00F971DE" w:rsidRDefault="00F971DE">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F971DE" w:rsidRDefault="00F971DE">
      <w:pPr>
        <w:widowControl w:val="0"/>
        <w:autoSpaceDE w:val="0"/>
        <w:autoSpaceDN w:val="0"/>
        <w:adjustRightInd w:val="0"/>
        <w:rPr>
          <w:color w:val="000000"/>
        </w:rPr>
      </w:pPr>
      <w:r>
        <w:rPr>
          <w:color w:val="000000"/>
        </w:rPr>
        <w:t xml:space="preserve">Średnica prętów wzdłuż boku B  </w:t>
      </w:r>
      <w:r>
        <w:rPr>
          <w:color w:val="000000"/>
        </w:rPr>
        <w:tab/>
      </w:r>
      <w:r>
        <w:rPr>
          <w:rFonts w:ascii="Symbol" w:hAnsi="Symbol" w:cs="Symbol"/>
          <w:color w:val="000000"/>
        </w:rPr>
        <w:t></w:t>
      </w:r>
      <w:proofErr w:type="spellStart"/>
      <w:r>
        <w:rPr>
          <w:color w:val="000000"/>
          <w:vertAlign w:val="subscript"/>
        </w:rPr>
        <w:t>B</w:t>
      </w:r>
      <w:proofErr w:type="spellEnd"/>
      <w:r>
        <w:rPr>
          <w:color w:val="000000"/>
        </w:rPr>
        <w:t xml:space="preserve"> = 12 mm</w:t>
      </w:r>
    </w:p>
    <w:p w:rsidR="00F971DE" w:rsidRDefault="00F971DE">
      <w:pPr>
        <w:widowControl w:val="0"/>
        <w:autoSpaceDE w:val="0"/>
        <w:autoSpaceDN w:val="0"/>
        <w:adjustRightInd w:val="0"/>
        <w:rPr>
          <w:color w:val="000000"/>
        </w:rPr>
      </w:pPr>
      <w:r>
        <w:rPr>
          <w:color w:val="000000"/>
        </w:rPr>
        <w:t xml:space="preserve">Średnica prętów wzdłuż boku L  </w:t>
      </w:r>
      <w:r>
        <w:rPr>
          <w:color w:val="000000"/>
        </w:rPr>
        <w:tab/>
      </w:r>
      <w:r>
        <w:rPr>
          <w:rFonts w:ascii="Symbol" w:hAnsi="Symbol" w:cs="Symbol"/>
          <w:color w:val="000000"/>
        </w:rPr>
        <w:t></w:t>
      </w:r>
      <w:proofErr w:type="spellStart"/>
      <w:r>
        <w:rPr>
          <w:color w:val="000000"/>
          <w:vertAlign w:val="subscript"/>
        </w:rPr>
        <w:t>L</w:t>
      </w:r>
      <w:proofErr w:type="spellEnd"/>
      <w:r>
        <w:rPr>
          <w:color w:val="000000"/>
        </w:rPr>
        <w:t xml:space="preserve"> = 12 mm</w:t>
      </w:r>
    </w:p>
    <w:p w:rsidR="00F971DE" w:rsidRDefault="00F971DE">
      <w:pPr>
        <w:widowControl w:val="0"/>
        <w:autoSpaceDE w:val="0"/>
        <w:autoSpaceDN w:val="0"/>
        <w:adjustRightInd w:val="0"/>
        <w:rPr>
          <w:color w:val="000000"/>
        </w:rPr>
      </w:pPr>
      <w:r>
        <w:rPr>
          <w:color w:val="000000"/>
        </w:rPr>
        <w:t xml:space="preserve">Maksymalny rozstaw prętów  </w:t>
      </w:r>
      <w:r>
        <w:rPr>
          <w:color w:val="000000"/>
        </w:rPr>
        <w:tab/>
      </w:r>
      <w:r>
        <w:rPr>
          <w:rFonts w:ascii="Symbol" w:hAnsi="Symbol" w:cs="Symbol"/>
          <w:color w:val="000000"/>
        </w:rPr>
        <w:t></w:t>
      </w:r>
      <w:r>
        <w:rPr>
          <w:color w:val="000000"/>
          <w:vertAlign w:val="subscript"/>
        </w:rPr>
        <w:t>L</w:t>
      </w:r>
      <w:r>
        <w:rPr>
          <w:color w:val="000000"/>
        </w:rPr>
        <w:t xml:space="preserve"> = 20.0 cm</w:t>
      </w:r>
    </w:p>
    <w:p w:rsidR="00F971DE" w:rsidRDefault="00F971DE">
      <w:pPr>
        <w:widowControl w:val="0"/>
        <w:autoSpaceDE w:val="0"/>
        <w:autoSpaceDN w:val="0"/>
        <w:adjustRightInd w:val="0"/>
        <w:rPr>
          <w:color w:val="000000"/>
        </w:rPr>
      </w:pPr>
      <w:r>
        <w:rPr>
          <w:color w:val="000000"/>
          <w:u w:val="single"/>
        </w:rPr>
        <w:t>Otulenie:</w:t>
      </w:r>
    </w:p>
    <w:p w:rsidR="00F971DE" w:rsidRDefault="00F971DE">
      <w:pPr>
        <w:widowControl w:val="0"/>
        <w:autoSpaceDE w:val="0"/>
        <w:autoSpaceDN w:val="0"/>
        <w:adjustRightInd w:val="0"/>
        <w:rPr>
          <w:color w:val="000000"/>
        </w:rPr>
      </w:pPr>
      <w:r>
        <w:rPr>
          <w:color w:val="000000"/>
        </w:rPr>
        <w:t xml:space="preserve">Nominalna grubość otulenia na podstawie fundamentu  </w:t>
      </w:r>
      <w:r>
        <w:rPr>
          <w:color w:val="000000"/>
        </w:rPr>
        <w:tab/>
      </w:r>
      <w:proofErr w:type="spellStart"/>
      <w:r>
        <w:rPr>
          <w:color w:val="000000"/>
        </w:rPr>
        <w:t>c</w:t>
      </w:r>
      <w:r>
        <w:rPr>
          <w:color w:val="000000"/>
          <w:vertAlign w:val="subscript"/>
        </w:rPr>
        <w:t>nom</w:t>
      </w:r>
      <w:proofErr w:type="spellEnd"/>
      <w:r>
        <w:rPr>
          <w:color w:val="000000"/>
        </w:rPr>
        <w:t xml:space="preserve"> = 85 mm</w:t>
      </w:r>
    </w:p>
    <w:p w:rsidR="00F971DE" w:rsidRDefault="00F971DE">
      <w:pPr>
        <w:widowControl w:val="0"/>
        <w:autoSpaceDE w:val="0"/>
        <w:autoSpaceDN w:val="0"/>
        <w:adjustRightInd w:val="0"/>
        <w:rPr>
          <w:color w:val="000000"/>
        </w:rPr>
      </w:pPr>
      <w:r>
        <w:rPr>
          <w:color w:val="000000"/>
        </w:rPr>
        <w:t xml:space="preserve">Nominalna grubość otulenia na bocznych powierzchniach  </w:t>
      </w:r>
      <w:r>
        <w:rPr>
          <w:color w:val="000000"/>
        </w:rPr>
        <w:tab/>
      </w:r>
      <w:proofErr w:type="spellStart"/>
      <w:r>
        <w:rPr>
          <w:color w:val="000000"/>
        </w:rPr>
        <w:t>c</w:t>
      </w:r>
      <w:r>
        <w:rPr>
          <w:color w:val="000000"/>
          <w:vertAlign w:val="subscript"/>
        </w:rPr>
        <w:t>nom,b</w:t>
      </w:r>
      <w:proofErr w:type="spellEnd"/>
      <w:r>
        <w:rPr>
          <w:color w:val="000000"/>
        </w:rPr>
        <w:t xml:space="preserve"> = 25 mm</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ZAŁOŻENIA</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color w:val="000000"/>
        </w:rPr>
        <w:t>Współczynniki korekcyjne oporu granicznego podłoża:</w:t>
      </w:r>
    </w:p>
    <w:p w:rsidR="00F971DE" w:rsidRDefault="00F971DE">
      <w:pPr>
        <w:widowControl w:val="0"/>
        <w:autoSpaceDE w:val="0"/>
        <w:autoSpaceDN w:val="0"/>
        <w:adjustRightInd w:val="0"/>
        <w:rPr>
          <w:color w:val="000000"/>
        </w:rPr>
      </w:pPr>
      <w:r>
        <w:rPr>
          <w:color w:val="000000"/>
        </w:rPr>
        <w:t xml:space="preserve"> </w:t>
      </w:r>
      <w:r>
        <w:rPr>
          <w:color w:val="000000"/>
        </w:rPr>
        <w:tab/>
        <w:t>- dla nośności pionowej  m = 0.81</w:t>
      </w:r>
    </w:p>
    <w:p w:rsidR="00F971DE" w:rsidRDefault="00F971DE">
      <w:pPr>
        <w:widowControl w:val="0"/>
        <w:autoSpaceDE w:val="0"/>
        <w:autoSpaceDN w:val="0"/>
        <w:adjustRightInd w:val="0"/>
        <w:rPr>
          <w:color w:val="000000"/>
        </w:rPr>
      </w:pPr>
      <w:r>
        <w:rPr>
          <w:color w:val="000000"/>
        </w:rPr>
        <w:t xml:space="preserve"> </w:t>
      </w:r>
      <w:r>
        <w:rPr>
          <w:color w:val="000000"/>
        </w:rPr>
        <w:tab/>
        <w:t>- dla stateczności fundamentu na przesunięcie  m = 0.72</w:t>
      </w:r>
    </w:p>
    <w:p w:rsidR="00F971DE" w:rsidRDefault="00F971DE">
      <w:pPr>
        <w:widowControl w:val="0"/>
        <w:autoSpaceDE w:val="0"/>
        <w:autoSpaceDN w:val="0"/>
        <w:adjustRightInd w:val="0"/>
        <w:rPr>
          <w:color w:val="000000"/>
        </w:rPr>
      </w:pPr>
      <w:r>
        <w:rPr>
          <w:color w:val="000000"/>
        </w:rPr>
        <w:t xml:space="preserve"> </w:t>
      </w:r>
      <w:r>
        <w:rPr>
          <w:color w:val="000000"/>
        </w:rPr>
        <w:tab/>
        <w:t>- dla stateczności na obrót  m = 0.72</w:t>
      </w:r>
    </w:p>
    <w:p w:rsidR="00F971DE" w:rsidRDefault="00F971DE">
      <w:pPr>
        <w:widowControl w:val="0"/>
        <w:autoSpaceDE w:val="0"/>
        <w:autoSpaceDN w:val="0"/>
        <w:adjustRightInd w:val="0"/>
        <w:rPr>
          <w:color w:val="000000"/>
        </w:rPr>
      </w:pPr>
      <w:r>
        <w:rPr>
          <w:color w:val="000000"/>
        </w:rPr>
        <w:t xml:space="preserve">Współczynnik kształtu przy wpływie zagłębienia na nośność podłoża: </w:t>
      </w:r>
      <w:r>
        <w:rPr>
          <w:rFonts w:ascii="Symbol" w:hAnsi="Symbol" w:cs="Symbol"/>
          <w:color w:val="000000"/>
        </w:rPr>
        <w:t></w:t>
      </w:r>
      <w:r>
        <w:rPr>
          <w:color w:val="000000"/>
        </w:rPr>
        <w:t xml:space="preserve"> = 1.50</w:t>
      </w:r>
    </w:p>
    <w:p w:rsidR="00F971DE" w:rsidRDefault="00F971DE">
      <w:pPr>
        <w:widowControl w:val="0"/>
        <w:autoSpaceDE w:val="0"/>
        <w:autoSpaceDN w:val="0"/>
        <w:adjustRightInd w:val="0"/>
        <w:rPr>
          <w:color w:val="000000"/>
        </w:rPr>
      </w:pPr>
      <w:r>
        <w:rPr>
          <w:color w:val="000000"/>
        </w:rPr>
        <w:t>Współczynnik tarcia gruntu o podstawę fundamentu: f = 0.50</w:t>
      </w:r>
    </w:p>
    <w:p w:rsidR="00F971DE" w:rsidRDefault="00F971DE">
      <w:pPr>
        <w:widowControl w:val="0"/>
        <w:autoSpaceDE w:val="0"/>
        <w:autoSpaceDN w:val="0"/>
        <w:adjustRightInd w:val="0"/>
        <w:rPr>
          <w:color w:val="000000"/>
        </w:rPr>
      </w:pPr>
      <w:r>
        <w:rPr>
          <w:color w:val="000000"/>
        </w:rPr>
        <w:t>Współczynniki redukcji spójności:</w:t>
      </w:r>
    </w:p>
    <w:p w:rsidR="00F971DE" w:rsidRDefault="00F971DE">
      <w:pPr>
        <w:widowControl w:val="0"/>
        <w:autoSpaceDE w:val="0"/>
        <w:autoSpaceDN w:val="0"/>
        <w:adjustRightInd w:val="0"/>
        <w:rPr>
          <w:color w:val="000000"/>
        </w:rPr>
      </w:pPr>
      <w:r>
        <w:rPr>
          <w:color w:val="000000"/>
        </w:rPr>
        <w:t xml:space="preserve"> </w:t>
      </w:r>
      <w:r>
        <w:rPr>
          <w:color w:val="000000"/>
        </w:rPr>
        <w:tab/>
        <w:t>- przy sprawdzaniu przesunięcia: 0.50</w:t>
      </w:r>
    </w:p>
    <w:p w:rsidR="00F971DE" w:rsidRDefault="00F971DE">
      <w:pPr>
        <w:widowControl w:val="0"/>
        <w:autoSpaceDE w:val="0"/>
        <w:autoSpaceDN w:val="0"/>
        <w:adjustRightInd w:val="0"/>
        <w:rPr>
          <w:color w:val="000000"/>
        </w:rPr>
      </w:pPr>
      <w:r>
        <w:rPr>
          <w:color w:val="000000"/>
        </w:rPr>
        <w:t>Czas trwania robót: powyżej 1 roku  (</w:t>
      </w:r>
      <w:r>
        <w:rPr>
          <w:rFonts w:ascii="Symbol" w:hAnsi="Symbol" w:cs="Symbol"/>
          <w:color w:val="000000"/>
        </w:rPr>
        <w:t></w:t>
      </w:r>
      <w:r>
        <w:rPr>
          <w:color w:val="000000"/>
        </w:rPr>
        <w:t>=1,00)</w:t>
      </w:r>
    </w:p>
    <w:p w:rsidR="00F971DE" w:rsidRDefault="00F971DE">
      <w:pPr>
        <w:widowControl w:val="0"/>
        <w:autoSpaceDE w:val="0"/>
        <w:autoSpaceDN w:val="0"/>
        <w:adjustRightInd w:val="0"/>
        <w:rPr>
          <w:color w:val="000000"/>
        </w:rPr>
      </w:pPr>
      <w:r>
        <w:rPr>
          <w:color w:val="000000"/>
        </w:rPr>
        <w:t xml:space="preserve">Stosunek wartości </w:t>
      </w:r>
      <w:proofErr w:type="spellStart"/>
      <w:r>
        <w:rPr>
          <w:color w:val="000000"/>
        </w:rPr>
        <w:t>obc</w:t>
      </w:r>
      <w:proofErr w:type="spellEnd"/>
      <w:r>
        <w:rPr>
          <w:color w:val="000000"/>
        </w:rPr>
        <w:t xml:space="preserve">. obliczeniowych N do wartości </w:t>
      </w:r>
      <w:proofErr w:type="spellStart"/>
      <w:r>
        <w:rPr>
          <w:color w:val="000000"/>
        </w:rPr>
        <w:t>obc</w:t>
      </w:r>
      <w:proofErr w:type="spellEnd"/>
      <w:r>
        <w:rPr>
          <w:color w:val="000000"/>
        </w:rPr>
        <w:t xml:space="preserve">. charakterystycznych </w:t>
      </w:r>
      <w:proofErr w:type="spellStart"/>
      <w:r>
        <w:rPr>
          <w:color w:val="000000"/>
        </w:rPr>
        <w:t>N</w:t>
      </w:r>
      <w:r>
        <w:rPr>
          <w:color w:val="000000"/>
          <w:vertAlign w:val="subscript"/>
        </w:rPr>
        <w:t>k</w:t>
      </w:r>
      <w:proofErr w:type="spellEnd"/>
      <w:r>
        <w:rPr>
          <w:color w:val="000000"/>
        </w:rPr>
        <w:t xml:space="preserve">   N/</w:t>
      </w:r>
      <w:proofErr w:type="spellStart"/>
      <w:r>
        <w:rPr>
          <w:color w:val="000000"/>
        </w:rPr>
        <w:t>N</w:t>
      </w:r>
      <w:r>
        <w:rPr>
          <w:color w:val="000000"/>
          <w:vertAlign w:val="subscript"/>
        </w:rPr>
        <w:t>k</w:t>
      </w:r>
      <w:proofErr w:type="spellEnd"/>
      <w:r>
        <w:rPr>
          <w:color w:val="000000"/>
        </w:rPr>
        <w:t xml:space="preserve"> = 1.20</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WYNIKI-PROJEKTOWANIE</w:t>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t>WARUNKI STANÓW GRANICZNYCH PODŁOŻA wg PN-81/B-03020</w:t>
      </w:r>
    </w:p>
    <w:p w:rsidR="00F971DE" w:rsidRDefault="00F971DE">
      <w:pPr>
        <w:widowControl w:val="0"/>
        <w:autoSpaceDE w:val="0"/>
        <w:autoSpaceDN w:val="0"/>
        <w:adjustRightInd w:val="0"/>
        <w:rPr>
          <w:color w:val="000000"/>
        </w:rPr>
      </w:pPr>
      <w:r>
        <w:rPr>
          <w:color w:val="000000"/>
        </w:rPr>
        <w:t xml:space="preserve"> </w:t>
      </w:r>
      <w:r>
        <w:rPr>
          <w:color w:val="000000"/>
        </w:rPr>
        <w:tab/>
      </w:r>
    </w:p>
    <w:p w:rsidR="00F971DE" w:rsidRDefault="00F971DE">
      <w:pPr>
        <w:widowControl w:val="0"/>
        <w:autoSpaceDE w:val="0"/>
        <w:autoSpaceDN w:val="0"/>
        <w:adjustRightInd w:val="0"/>
        <w:rPr>
          <w:color w:val="000000"/>
        </w:rPr>
      </w:pPr>
      <w:r>
        <w:rPr>
          <w:color w:val="000000"/>
          <w:u w:val="single"/>
        </w:rPr>
        <w:t>Nośność pionowa podłoża:</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w:t>
      </w:r>
      <w:r>
        <w:rPr>
          <w:b/>
          <w:bCs/>
          <w:color w:val="000000"/>
        </w:rPr>
        <w:t xml:space="preserve"> kombinacja nr 1</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nośność w poziomie: </w:t>
      </w:r>
      <w:r>
        <w:rPr>
          <w:b/>
          <w:bCs/>
          <w:color w:val="000000"/>
        </w:rPr>
        <w:t>posadowienia fundamentu</w:t>
      </w:r>
    </w:p>
    <w:p w:rsidR="00F971DE" w:rsidRDefault="00F971DE">
      <w:pPr>
        <w:widowControl w:val="0"/>
        <w:autoSpaceDE w:val="0"/>
        <w:autoSpaceDN w:val="0"/>
        <w:adjustRightInd w:val="0"/>
        <w:rPr>
          <w:color w:val="000000"/>
        </w:rPr>
      </w:pPr>
      <w:r>
        <w:rPr>
          <w:color w:val="000000"/>
        </w:rPr>
        <w:t xml:space="preserve"> </w:t>
      </w:r>
      <w:r>
        <w:rPr>
          <w:color w:val="000000"/>
        </w:rPr>
        <w:tab/>
        <w:t xml:space="preserve">Obliczeniowy opór graniczny podłoża </w:t>
      </w:r>
      <w:proofErr w:type="spellStart"/>
      <w:r>
        <w:rPr>
          <w:color w:val="000000"/>
        </w:rPr>
        <w:t>Q</w:t>
      </w:r>
      <w:r>
        <w:rPr>
          <w:color w:val="000000"/>
          <w:vertAlign w:val="subscript"/>
        </w:rPr>
        <w:t>fN</w:t>
      </w:r>
      <w:proofErr w:type="spellEnd"/>
      <w:r>
        <w:rPr>
          <w:color w:val="000000"/>
        </w:rPr>
        <w:t xml:space="preserve"> = 1111.9 </w:t>
      </w:r>
      <w:proofErr w:type="spellStart"/>
      <w:r>
        <w:rPr>
          <w:color w:val="000000"/>
        </w:rPr>
        <w:t>kN</w:t>
      </w:r>
      <w:proofErr w:type="spellEnd"/>
    </w:p>
    <w:p w:rsidR="00F971DE" w:rsidRPr="00F971DE" w:rsidRDefault="00F971DE">
      <w:pPr>
        <w:widowControl w:val="0"/>
        <w:autoSpaceDE w:val="0"/>
        <w:autoSpaceDN w:val="0"/>
        <w:adjustRightInd w:val="0"/>
        <w:rPr>
          <w:color w:val="0000FF"/>
          <w:lang w:val="en-US"/>
        </w:rPr>
      </w:pPr>
      <w:r>
        <w:rPr>
          <w:color w:val="000000"/>
        </w:rPr>
        <w:t xml:space="preserve"> </w:t>
      </w:r>
      <w:r>
        <w:rPr>
          <w:color w:val="000000"/>
        </w:rPr>
        <w:tab/>
      </w:r>
      <w:proofErr w:type="spellStart"/>
      <w:r w:rsidRPr="00F971DE">
        <w:rPr>
          <w:color w:val="0000FF"/>
          <w:lang w:val="en-US"/>
        </w:rPr>
        <w:t>N</w:t>
      </w:r>
      <w:r w:rsidRPr="00F971DE">
        <w:rPr>
          <w:color w:val="0000FF"/>
          <w:vertAlign w:val="subscript"/>
          <w:lang w:val="en-US"/>
        </w:rPr>
        <w:t>r</w:t>
      </w:r>
      <w:proofErr w:type="spellEnd"/>
      <w:r w:rsidRPr="00F971DE">
        <w:rPr>
          <w:color w:val="0000FF"/>
          <w:lang w:val="en-US"/>
        </w:rPr>
        <w:t xml:space="preserve"> = 122.3 </w:t>
      </w:r>
      <w:proofErr w:type="spellStart"/>
      <w:r w:rsidRPr="00F971DE">
        <w:rPr>
          <w:color w:val="0000FF"/>
          <w:lang w:val="en-US"/>
        </w:rPr>
        <w:t>kN</w:t>
      </w:r>
      <w:proofErr w:type="spellEnd"/>
      <w:r w:rsidRPr="00F971DE">
        <w:rPr>
          <w:color w:val="0000FF"/>
          <w:lang w:val="en-US"/>
        </w:rPr>
        <w:t xml:space="preserve">   &lt;  </w:t>
      </w:r>
      <w:proofErr w:type="spellStart"/>
      <w:r w:rsidRPr="00F971DE">
        <w:rPr>
          <w:color w:val="0000FF"/>
          <w:lang w:val="en-US"/>
        </w:rPr>
        <w:t>m·Q</w:t>
      </w:r>
      <w:r w:rsidRPr="00F971DE">
        <w:rPr>
          <w:color w:val="0000FF"/>
          <w:vertAlign w:val="subscript"/>
          <w:lang w:val="en-US"/>
        </w:rPr>
        <w:t>fN</w:t>
      </w:r>
      <w:proofErr w:type="spellEnd"/>
      <w:r w:rsidRPr="00F971DE">
        <w:rPr>
          <w:color w:val="0000FF"/>
          <w:lang w:val="en-US"/>
        </w:rPr>
        <w:t xml:space="preserve"> = 0.81·1111.9 </w:t>
      </w:r>
      <w:proofErr w:type="spellStart"/>
      <w:r w:rsidRPr="00F971DE">
        <w:rPr>
          <w:color w:val="0000FF"/>
          <w:lang w:val="en-US"/>
        </w:rPr>
        <w:t>kN</w:t>
      </w:r>
      <w:proofErr w:type="spellEnd"/>
      <w:r w:rsidRPr="00F971DE">
        <w:rPr>
          <w:color w:val="0000FF"/>
          <w:lang w:val="en-US"/>
        </w:rPr>
        <w:t xml:space="preserve"> = 900.6 </w:t>
      </w:r>
      <w:proofErr w:type="spellStart"/>
      <w:r w:rsidRPr="00F971DE">
        <w:rPr>
          <w:color w:val="0000FF"/>
          <w:lang w:val="en-US"/>
        </w:rPr>
        <w:t>kN</w:t>
      </w:r>
      <w:proofErr w:type="spellEnd"/>
      <w:r w:rsidRPr="00F971DE">
        <w:rPr>
          <w:color w:val="0000FF"/>
          <w:lang w:val="en-US"/>
        </w:rPr>
        <w:t xml:space="preserve"> </w:t>
      </w:r>
      <w:r w:rsidRPr="00F971DE">
        <w:rPr>
          <w:color w:val="0000FF"/>
          <w:lang w:val="en-US"/>
        </w:rPr>
        <w:tab/>
        <w:t>(13.6%)</w:t>
      </w:r>
    </w:p>
    <w:p w:rsidR="00F971DE" w:rsidRDefault="00F971DE">
      <w:pPr>
        <w:widowControl w:val="0"/>
        <w:autoSpaceDE w:val="0"/>
        <w:autoSpaceDN w:val="0"/>
        <w:adjustRightInd w:val="0"/>
        <w:rPr>
          <w:color w:val="000000"/>
        </w:rPr>
      </w:pPr>
      <w:r>
        <w:rPr>
          <w:color w:val="000000"/>
          <w:u w:val="single"/>
        </w:rPr>
        <w:t>Nośność (stateczność) podłoża z uwagi na przesunięcie poziome:</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w:t>
      </w:r>
      <w:r>
        <w:rPr>
          <w:b/>
          <w:bCs/>
          <w:color w:val="000000"/>
        </w:rPr>
        <w:t xml:space="preserve"> kombinacja nr 1</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nośność w poziomie: </w:t>
      </w:r>
      <w:r>
        <w:rPr>
          <w:b/>
          <w:bCs/>
          <w:color w:val="000000"/>
        </w:rPr>
        <w:t>posadowienia fundamentu</w:t>
      </w:r>
    </w:p>
    <w:p w:rsidR="00F971DE" w:rsidRDefault="00F971DE">
      <w:pPr>
        <w:widowControl w:val="0"/>
        <w:autoSpaceDE w:val="0"/>
        <w:autoSpaceDN w:val="0"/>
        <w:adjustRightInd w:val="0"/>
        <w:rPr>
          <w:color w:val="000000"/>
        </w:rPr>
      </w:pPr>
      <w:r>
        <w:rPr>
          <w:color w:val="000000"/>
        </w:rPr>
        <w:t xml:space="preserve"> </w:t>
      </w:r>
      <w:r>
        <w:rPr>
          <w:color w:val="000000"/>
        </w:rPr>
        <w:tab/>
        <w:t xml:space="preserve">Obliczeniowy opór graniczny podłoża </w:t>
      </w:r>
      <w:proofErr w:type="spellStart"/>
      <w:r>
        <w:rPr>
          <w:color w:val="000000"/>
        </w:rPr>
        <w:t>Q</w:t>
      </w:r>
      <w:r>
        <w:rPr>
          <w:color w:val="000000"/>
          <w:vertAlign w:val="subscript"/>
        </w:rPr>
        <w:t>fT</w:t>
      </w:r>
      <w:proofErr w:type="spellEnd"/>
      <w:r>
        <w:rPr>
          <w:color w:val="000000"/>
        </w:rPr>
        <w:t xml:space="preserve"> = 58.3 </w:t>
      </w:r>
      <w:proofErr w:type="spellStart"/>
      <w:r>
        <w:rPr>
          <w:color w:val="000000"/>
        </w:rPr>
        <w:t>kN</w:t>
      </w:r>
      <w:proofErr w:type="spellEnd"/>
    </w:p>
    <w:p w:rsidR="00F971DE" w:rsidRPr="00F971DE" w:rsidRDefault="00F971DE">
      <w:pPr>
        <w:widowControl w:val="0"/>
        <w:autoSpaceDE w:val="0"/>
        <w:autoSpaceDN w:val="0"/>
        <w:adjustRightInd w:val="0"/>
        <w:rPr>
          <w:color w:val="0000FF"/>
          <w:lang w:val="en-US"/>
        </w:rPr>
      </w:pPr>
      <w:r>
        <w:rPr>
          <w:color w:val="000000"/>
        </w:rPr>
        <w:t xml:space="preserve"> </w:t>
      </w:r>
      <w:r>
        <w:rPr>
          <w:color w:val="000000"/>
        </w:rPr>
        <w:tab/>
      </w:r>
      <w:proofErr w:type="spellStart"/>
      <w:r w:rsidRPr="00F971DE">
        <w:rPr>
          <w:color w:val="0000FF"/>
          <w:lang w:val="en-US"/>
        </w:rPr>
        <w:t>T</w:t>
      </w:r>
      <w:r w:rsidRPr="00F971DE">
        <w:rPr>
          <w:color w:val="0000FF"/>
          <w:vertAlign w:val="subscript"/>
          <w:lang w:val="en-US"/>
        </w:rPr>
        <w:t>r</w:t>
      </w:r>
      <w:proofErr w:type="spellEnd"/>
      <w:r w:rsidRPr="00F971DE">
        <w:rPr>
          <w:color w:val="0000FF"/>
          <w:lang w:val="en-US"/>
        </w:rPr>
        <w:t xml:space="preserve"> = 0.0 </w:t>
      </w:r>
      <w:proofErr w:type="spellStart"/>
      <w:r w:rsidRPr="00F971DE">
        <w:rPr>
          <w:color w:val="0000FF"/>
          <w:lang w:val="en-US"/>
        </w:rPr>
        <w:t>kN</w:t>
      </w:r>
      <w:proofErr w:type="spellEnd"/>
      <w:r w:rsidRPr="00F971DE">
        <w:rPr>
          <w:color w:val="0000FF"/>
          <w:lang w:val="en-US"/>
        </w:rPr>
        <w:t xml:space="preserve">   &lt;   </w:t>
      </w:r>
      <w:proofErr w:type="spellStart"/>
      <w:r w:rsidRPr="00F971DE">
        <w:rPr>
          <w:color w:val="0000FF"/>
          <w:lang w:val="en-US"/>
        </w:rPr>
        <w:t>m·Q</w:t>
      </w:r>
      <w:r w:rsidRPr="00F971DE">
        <w:rPr>
          <w:color w:val="0000FF"/>
          <w:vertAlign w:val="subscript"/>
          <w:lang w:val="en-US"/>
        </w:rPr>
        <w:t>fT</w:t>
      </w:r>
      <w:proofErr w:type="spellEnd"/>
      <w:r w:rsidRPr="00F971DE">
        <w:rPr>
          <w:color w:val="0000FF"/>
          <w:lang w:val="en-US"/>
        </w:rPr>
        <w:t xml:space="preserve"> = 0.72·58.3 </w:t>
      </w:r>
      <w:proofErr w:type="spellStart"/>
      <w:r w:rsidRPr="00F971DE">
        <w:rPr>
          <w:color w:val="0000FF"/>
          <w:lang w:val="en-US"/>
        </w:rPr>
        <w:t>kN</w:t>
      </w:r>
      <w:proofErr w:type="spellEnd"/>
      <w:r w:rsidRPr="00F971DE">
        <w:rPr>
          <w:color w:val="0000FF"/>
          <w:lang w:val="en-US"/>
        </w:rPr>
        <w:t xml:space="preserve"> = 42.0 </w:t>
      </w:r>
      <w:proofErr w:type="spellStart"/>
      <w:r w:rsidRPr="00F971DE">
        <w:rPr>
          <w:color w:val="0000FF"/>
          <w:lang w:val="en-US"/>
        </w:rPr>
        <w:t>kN</w:t>
      </w:r>
      <w:proofErr w:type="spellEnd"/>
      <w:r w:rsidRPr="00F971DE">
        <w:rPr>
          <w:color w:val="0000FF"/>
          <w:lang w:val="en-US"/>
        </w:rPr>
        <w:t xml:space="preserve"> </w:t>
      </w:r>
      <w:r w:rsidRPr="00F971DE">
        <w:rPr>
          <w:color w:val="0000FF"/>
          <w:lang w:val="en-US"/>
        </w:rPr>
        <w:tab/>
        <w:t>(0.0%)</w:t>
      </w:r>
    </w:p>
    <w:p w:rsidR="00F971DE" w:rsidRDefault="00F971DE">
      <w:pPr>
        <w:widowControl w:val="0"/>
        <w:autoSpaceDE w:val="0"/>
        <w:autoSpaceDN w:val="0"/>
        <w:adjustRightInd w:val="0"/>
        <w:rPr>
          <w:color w:val="000000"/>
        </w:rPr>
      </w:pPr>
      <w:r>
        <w:rPr>
          <w:color w:val="000000"/>
          <w:u w:val="single"/>
        </w:rPr>
        <w:t>Stateczność fundamentu na obrót:</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w:t>
      </w:r>
      <w:r>
        <w:rPr>
          <w:b/>
          <w:bCs/>
          <w:color w:val="000000"/>
        </w:rPr>
        <w:t xml:space="preserve"> kombinacja nr 1</w:t>
      </w:r>
    </w:p>
    <w:p w:rsidR="00F971DE" w:rsidRDefault="00F971DE">
      <w:pPr>
        <w:widowControl w:val="0"/>
        <w:autoSpaceDE w:val="0"/>
        <w:autoSpaceDN w:val="0"/>
        <w:adjustRightInd w:val="0"/>
        <w:rPr>
          <w:color w:val="000000"/>
        </w:rPr>
      </w:pPr>
      <w:r>
        <w:rPr>
          <w:color w:val="000000"/>
        </w:rPr>
        <w:t xml:space="preserve"> </w:t>
      </w:r>
      <w:r>
        <w:rPr>
          <w:color w:val="000000"/>
        </w:rPr>
        <w:tab/>
        <w:t>Decyduje moment wywracający M</w:t>
      </w:r>
      <w:r>
        <w:rPr>
          <w:color w:val="000000"/>
          <w:vertAlign w:val="subscript"/>
        </w:rPr>
        <w:t>oB,2-3</w:t>
      </w:r>
      <w:r>
        <w:rPr>
          <w:color w:val="000000"/>
        </w:rPr>
        <w:t xml:space="preserve"> = 0.00 </w:t>
      </w:r>
      <w:proofErr w:type="spellStart"/>
      <w:r>
        <w:rPr>
          <w:color w:val="000000"/>
        </w:rPr>
        <w:t>kNm</w:t>
      </w:r>
      <w:proofErr w:type="spellEnd"/>
      <w:r>
        <w:rPr>
          <w:color w:val="000000"/>
        </w:rPr>
        <w:t>,  moment utrzymujący M</w:t>
      </w:r>
      <w:r>
        <w:rPr>
          <w:color w:val="000000"/>
          <w:vertAlign w:val="subscript"/>
        </w:rPr>
        <w:t>uB,2-3</w:t>
      </w:r>
      <w:r>
        <w:rPr>
          <w:color w:val="000000"/>
        </w:rPr>
        <w:t xml:space="preserve"> = 58.28 </w:t>
      </w:r>
      <w:proofErr w:type="spellStart"/>
      <w:r>
        <w:rPr>
          <w:color w:val="000000"/>
        </w:rPr>
        <w:t>kNm</w:t>
      </w:r>
      <w:proofErr w:type="spellEnd"/>
    </w:p>
    <w:p w:rsidR="00F971DE" w:rsidRDefault="00F971DE">
      <w:pPr>
        <w:widowControl w:val="0"/>
        <w:autoSpaceDE w:val="0"/>
        <w:autoSpaceDN w:val="0"/>
        <w:adjustRightInd w:val="0"/>
        <w:rPr>
          <w:color w:val="0000FF"/>
        </w:rPr>
      </w:pPr>
      <w:r>
        <w:rPr>
          <w:color w:val="000000"/>
        </w:rPr>
        <w:t xml:space="preserve"> </w:t>
      </w:r>
      <w:r>
        <w:rPr>
          <w:color w:val="000000"/>
        </w:rPr>
        <w:tab/>
      </w:r>
      <w:r>
        <w:rPr>
          <w:color w:val="0000FF"/>
        </w:rPr>
        <w:t>M</w:t>
      </w:r>
      <w:r>
        <w:rPr>
          <w:color w:val="0000FF"/>
          <w:vertAlign w:val="subscript"/>
        </w:rPr>
        <w:t>o</w:t>
      </w:r>
      <w:r>
        <w:rPr>
          <w:color w:val="0000FF"/>
        </w:rPr>
        <w:t xml:space="preserve"> = 0.00 </w:t>
      </w:r>
      <w:proofErr w:type="spellStart"/>
      <w:r>
        <w:rPr>
          <w:color w:val="0000FF"/>
        </w:rPr>
        <w:t>kNm</w:t>
      </w:r>
      <w:proofErr w:type="spellEnd"/>
      <w:r>
        <w:rPr>
          <w:color w:val="0000FF"/>
        </w:rPr>
        <w:t xml:space="preserve">   &lt;  </w:t>
      </w:r>
      <w:proofErr w:type="spellStart"/>
      <w:r>
        <w:rPr>
          <w:color w:val="0000FF"/>
        </w:rPr>
        <w:t>m·M</w:t>
      </w:r>
      <w:r>
        <w:rPr>
          <w:color w:val="0000FF"/>
          <w:vertAlign w:val="subscript"/>
        </w:rPr>
        <w:t>u</w:t>
      </w:r>
      <w:proofErr w:type="spellEnd"/>
      <w:r>
        <w:rPr>
          <w:color w:val="0000FF"/>
        </w:rPr>
        <w:t xml:space="preserve"> = 0.72·58.3 </w:t>
      </w:r>
      <w:proofErr w:type="spellStart"/>
      <w:r>
        <w:rPr>
          <w:color w:val="0000FF"/>
        </w:rPr>
        <w:t>kNm</w:t>
      </w:r>
      <w:proofErr w:type="spellEnd"/>
      <w:r>
        <w:rPr>
          <w:color w:val="0000FF"/>
        </w:rPr>
        <w:t xml:space="preserve"> = 42.0 </w:t>
      </w:r>
      <w:proofErr w:type="spellStart"/>
      <w:r>
        <w:rPr>
          <w:color w:val="0000FF"/>
        </w:rPr>
        <w:t>kNm</w:t>
      </w:r>
      <w:proofErr w:type="spellEnd"/>
      <w:r>
        <w:rPr>
          <w:color w:val="0000FF"/>
        </w:rPr>
        <w:t xml:space="preserve"> </w:t>
      </w:r>
      <w:r>
        <w:rPr>
          <w:color w:val="0000FF"/>
        </w:rPr>
        <w:tab/>
        <w:t>(0.0%)</w:t>
      </w:r>
    </w:p>
    <w:p w:rsidR="00F971DE" w:rsidRDefault="00F971DE">
      <w:pPr>
        <w:widowControl w:val="0"/>
        <w:autoSpaceDE w:val="0"/>
        <w:autoSpaceDN w:val="0"/>
        <w:adjustRightInd w:val="0"/>
        <w:rPr>
          <w:color w:val="000000"/>
        </w:rPr>
      </w:pPr>
      <w:r>
        <w:rPr>
          <w:color w:val="000000"/>
          <w:u w:val="single"/>
        </w:rPr>
        <w:t>Osiadanie:</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w:t>
      </w:r>
      <w:r>
        <w:rPr>
          <w:b/>
          <w:bCs/>
          <w:color w:val="000000"/>
        </w:rPr>
        <w:t xml:space="preserve"> kombinacja nr 1</w:t>
      </w:r>
    </w:p>
    <w:p w:rsidR="00F971DE" w:rsidRDefault="00F971DE">
      <w:pPr>
        <w:widowControl w:val="0"/>
        <w:autoSpaceDE w:val="0"/>
        <w:autoSpaceDN w:val="0"/>
        <w:adjustRightInd w:val="0"/>
        <w:rPr>
          <w:color w:val="000000"/>
        </w:rPr>
      </w:pPr>
      <w:r>
        <w:rPr>
          <w:color w:val="000000"/>
        </w:rPr>
        <w:t xml:space="preserve"> </w:t>
      </w:r>
      <w:r>
        <w:rPr>
          <w:color w:val="000000"/>
        </w:rPr>
        <w:tab/>
        <w:t>Osiadanie pierwotne s'= 0.05 cm, wtórne  s''= 0.01 cm, całkowite s = 0.06 cm</w:t>
      </w:r>
    </w:p>
    <w:p w:rsidR="00F971DE" w:rsidRDefault="00F971DE">
      <w:pPr>
        <w:widowControl w:val="0"/>
        <w:autoSpaceDE w:val="0"/>
        <w:autoSpaceDN w:val="0"/>
        <w:adjustRightInd w:val="0"/>
        <w:rPr>
          <w:color w:val="0000FF"/>
        </w:rPr>
      </w:pPr>
      <w:r>
        <w:rPr>
          <w:color w:val="000000"/>
        </w:rPr>
        <w:t xml:space="preserve"> </w:t>
      </w:r>
      <w:r>
        <w:rPr>
          <w:color w:val="000000"/>
        </w:rPr>
        <w:tab/>
      </w:r>
      <w:r>
        <w:rPr>
          <w:color w:val="0000FF"/>
        </w:rPr>
        <w:t xml:space="preserve">s = 0.06 cm   &lt;  </w:t>
      </w:r>
      <w:proofErr w:type="spellStart"/>
      <w:r>
        <w:rPr>
          <w:color w:val="0000FF"/>
        </w:rPr>
        <w:t>s</w:t>
      </w:r>
      <w:r>
        <w:rPr>
          <w:color w:val="0000FF"/>
          <w:vertAlign w:val="subscript"/>
        </w:rPr>
        <w:t>dop</w:t>
      </w:r>
      <w:proofErr w:type="spellEnd"/>
      <w:r>
        <w:rPr>
          <w:color w:val="0000FF"/>
        </w:rPr>
        <w:t xml:space="preserve"> = 1.00 cm </w:t>
      </w:r>
      <w:r>
        <w:rPr>
          <w:color w:val="0000FF"/>
        </w:rPr>
        <w:tab/>
        <w:t>(5.9%)</w:t>
      </w:r>
    </w:p>
    <w:p w:rsidR="00F971DE" w:rsidRDefault="00F971DE">
      <w:pPr>
        <w:widowControl w:val="0"/>
        <w:autoSpaceDE w:val="0"/>
        <w:autoSpaceDN w:val="0"/>
        <w:adjustRightInd w:val="0"/>
        <w:rPr>
          <w:color w:val="000000"/>
        </w:rPr>
      </w:pPr>
      <w:r>
        <w:rPr>
          <w:color w:val="0000FF"/>
        </w:rPr>
        <w:t xml:space="preserve"> </w:t>
      </w:r>
      <w:r>
        <w:rPr>
          <w:color w:val="0000FF"/>
        </w:rPr>
        <w:tab/>
      </w:r>
    </w:p>
    <w:p w:rsidR="00F971DE" w:rsidRDefault="00F971DE">
      <w:pPr>
        <w:widowControl w:val="0"/>
        <w:autoSpaceDE w:val="0"/>
        <w:autoSpaceDN w:val="0"/>
        <w:adjustRightInd w:val="0"/>
        <w:rPr>
          <w:color w:val="000000"/>
        </w:rPr>
      </w:pPr>
      <w:r>
        <w:rPr>
          <w:color w:val="000000"/>
        </w:rPr>
        <w:t xml:space="preserve"> </w:t>
      </w:r>
      <w:r>
        <w:rPr>
          <w:color w:val="000000"/>
        </w:rPr>
        <w:tab/>
      </w:r>
    </w:p>
    <w:p w:rsidR="00F971DE" w:rsidRDefault="00F971DE">
      <w:pPr>
        <w:widowControl w:val="0"/>
        <w:autoSpaceDE w:val="0"/>
        <w:autoSpaceDN w:val="0"/>
        <w:adjustRightInd w:val="0"/>
        <w:rPr>
          <w:color w:val="000000"/>
        </w:rPr>
      </w:pPr>
      <w:r>
        <w:rPr>
          <w:b/>
          <w:bCs/>
          <w:color w:val="000000"/>
        </w:rPr>
        <w:t>OBLICZENIA WYTRZYMAŁOŚCIOWE FUNDAMENTU wg PN-B-03264:2002</w:t>
      </w:r>
    </w:p>
    <w:p w:rsidR="00F971DE" w:rsidRDefault="00F971DE">
      <w:pPr>
        <w:widowControl w:val="0"/>
        <w:autoSpaceDE w:val="0"/>
        <w:autoSpaceDN w:val="0"/>
        <w:adjustRightInd w:val="0"/>
        <w:rPr>
          <w:color w:val="000000"/>
        </w:rPr>
      </w:pPr>
      <w:r>
        <w:rPr>
          <w:color w:val="000000"/>
        </w:rPr>
        <w:t xml:space="preserve"> </w:t>
      </w:r>
      <w:r>
        <w:rPr>
          <w:color w:val="000000"/>
        </w:rPr>
        <w:tab/>
      </w:r>
    </w:p>
    <w:p w:rsidR="00F971DE" w:rsidRDefault="00F971DE">
      <w:pPr>
        <w:widowControl w:val="0"/>
        <w:autoSpaceDE w:val="0"/>
        <w:autoSpaceDN w:val="0"/>
        <w:adjustRightInd w:val="0"/>
        <w:rPr>
          <w:color w:val="000000"/>
        </w:rPr>
      </w:pPr>
      <w:r>
        <w:rPr>
          <w:color w:val="000000"/>
          <w:u w:val="single"/>
        </w:rPr>
        <w:t>Nośność na przebicie:</w:t>
      </w:r>
    </w:p>
    <w:p w:rsidR="00F971DE" w:rsidRDefault="00F971DE">
      <w:pPr>
        <w:widowControl w:val="0"/>
        <w:autoSpaceDE w:val="0"/>
        <w:autoSpaceDN w:val="0"/>
        <w:adjustRightInd w:val="0"/>
        <w:rPr>
          <w:color w:val="000000"/>
        </w:rPr>
      </w:pPr>
      <w:r>
        <w:rPr>
          <w:color w:val="000000"/>
        </w:rPr>
        <w:t xml:space="preserve"> </w:t>
      </w:r>
      <w:r>
        <w:rPr>
          <w:color w:val="000000"/>
        </w:rPr>
        <w:tab/>
        <w:t>dla fundamentu o zadanych wymiarach nie trzeba sprawdzać nośności na przebicie</w:t>
      </w:r>
    </w:p>
    <w:p w:rsidR="00F971DE" w:rsidRDefault="00F971DE">
      <w:pPr>
        <w:widowControl w:val="0"/>
        <w:autoSpaceDE w:val="0"/>
        <w:autoSpaceDN w:val="0"/>
        <w:adjustRightInd w:val="0"/>
        <w:rPr>
          <w:color w:val="000000"/>
        </w:rPr>
      </w:pPr>
      <w:r>
        <w:rPr>
          <w:color w:val="000000"/>
          <w:u w:val="single"/>
        </w:rPr>
        <w:t>Wymiarowanie zbrojenia:</w:t>
      </w:r>
    </w:p>
    <w:p w:rsidR="00F971DE" w:rsidRDefault="00F971DE">
      <w:pPr>
        <w:widowControl w:val="0"/>
        <w:autoSpaceDE w:val="0"/>
        <w:autoSpaceDN w:val="0"/>
        <w:adjustRightInd w:val="0"/>
        <w:rPr>
          <w:color w:val="000000"/>
        </w:rPr>
      </w:pPr>
      <w:r>
        <w:rPr>
          <w:color w:val="000000"/>
        </w:rPr>
        <w:t>Wzdłuż boku B:</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w:t>
      </w:r>
      <w:r>
        <w:rPr>
          <w:b/>
          <w:bCs/>
          <w:color w:val="000000"/>
        </w:rPr>
        <w:t xml:space="preserve"> kombinacja nr 1</w:t>
      </w:r>
    </w:p>
    <w:p w:rsidR="00F971DE" w:rsidRDefault="00F971DE">
      <w:pPr>
        <w:widowControl w:val="0"/>
        <w:autoSpaceDE w:val="0"/>
        <w:autoSpaceDN w:val="0"/>
        <w:adjustRightInd w:val="0"/>
        <w:rPr>
          <w:color w:val="000000"/>
        </w:rPr>
      </w:pPr>
      <w:r>
        <w:rPr>
          <w:color w:val="000000"/>
        </w:rPr>
        <w:t xml:space="preserve"> </w:t>
      </w:r>
      <w:r>
        <w:rPr>
          <w:color w:val="000000"/>
        </w:rPr>
        <w:tab/>
        <w:t>Zbrojenie potrzebne A</w:t>
      </w:r>
      <w:r>
        <w:rPr>
          <w:color w:val="000000"/>
          <w:vertAlign w:val="subscript"/>
        </w:rPr>
        <w:t>s</w:t>
      </w:r>
      <w:r>
        <w:rPr>
          <w:color w:val="000000"/>
        </w:rPr>
        <w:t xml:space="preserve"> = 0.67 cm</w:t>
      </w:r>
      <w:r>
        <w:rPr>
          <w:color w:val="000000"/>
          <w:vertAlign w:val="superscript"/>
        </w:rPr>
        <w:t>2</w:t>
      </w:r>
    </w:p>
    <w:p w:rsidR="00F971DE" w:rsidRDefault="00F971DE">
      <w:pPr>
        <w:widowControl w:val="0"/>
        <w:autoSpaceDE w:val="0"/>
        <w:autoSpaceDN w:val="0"/>
        <w:adjustRightInd w:val="0"/>
        <w:rPr>
          <w:color w:val="000000"/>
        </w:rPr>
      </w:pPr>
      <w:r>
        <w:rPr>
          <w:color w:val="000000"/>
        </w:rPr>
        <w:t xml:space="preserve"> </w:t>
      </w:r>
      <w:r>
        <w:rPr>
          <w:color w:val="000000"/>
        </w:rPr>
        <w:tab/>
        <w:t xml:space="preserve">Przyjęto konstrukcyjnie </w:t>
      </w:r>
      <w:r>
        <w:rPr>
          <w:b/>
          <w:bCs/>
          <w:color w:val="000000"/>
        </w:rPr>
        <w:t xml:space="preserve">6 prętów </w:t>
      </w:r>
      <w:r>
        <w:rPr>
          <w:rFonts w:ascii="Symbol" w:hAnsi="Symbol" w:cs="Symbol"/>
          <w:color w:val="000000"/>
        </w:rPr>
        <w:t></w:t>
      </w:r>
      <w:r>
        <w:rPr>
          <w:b/>
          <w:bCs/>
          <w:color w:val="000000"/>
        </w:rPr>
        <w:t>12 mm</w:t>
      </w:r>
      <w:r>
        <w:rPr>
          <w:color w:val="000000"/>
        </w:rPr>
        <w:t xml:space="preserve">  o A</w:t>
      </w:r>
      <w:r>
        <w:rPr>
          <w:color w:val="000000"/>
          <w:vertAlign w:val="subscript"/>
        </w:rPr>
        <w:t>s</w:t>
      </w:r>
      <w:r>
        <w:rPr>
          <w:color w:val="000000"/>
        </w:rPr>
        <w:t xml:space="preserve"> = 6.79 cm</w:t>
      </w:r>
      <w:r>
        <w:rPr>
          <w:color w:val="000000"/>
          <w:vertAlign w:val="superscript"/>
        </w:rPr>
        <w:t>2</w:t>
      </w:r>
    </w:p>
    <w:p w:rsidR="00F971DE" w:rsidRDefault="00F971DE">
      <w:pPr>
        <w:widowControl w:val="0"/>
        <w:autoSpaceDE w:val="0"/>
        <w:autoSpaceDN w:val="0"/>
        <w:adjustRightInd w:val="0"/>
        <w:rPr>
          <w:color w:val="000000"/>
        </w:rPr>
      </w:pPr>
      <w:r>
        <w:rPr>
          <w:color w:val="000000"/>
        </w:rPr>
        <w:t>Wzdłuż boku L:</w:t>
      </w:r>
    </w:p>
    <w:p w:rsidR="00F971DE" w:rsidRDefault="00F971DE">
      <w:pPr>
        <w:widowControl w:val="0"/>
        <w:autoSpaceDE w:val="0"/>
        <w:autoSpaceDN w:val="0"/>
        <w:adjustRightInd w:val="0"/>
        <w:rPr>
          <w:color w:val="000000"/>
        </w:rPr>
      </w:pPr>
      <w:r>
        <w:rPr>
          <w:color w:val="000000"/>
        </w:rPr>
        <w:t xml:space="preserve"> </w:t>
      </w:r>
      <w:r>
        <w:rPr>
          <w:color w:val="000000"/>
        </w:rPr>
        <w:tab/>
        <w:t xml:space="preserve">Decyduje: </w:t>
      </w:r>
      <w:r>
        <w:rPr>
          <w:b/>
          <w:bCs/>
          <w:color w:val="000000"/>
        </w:rPr>
        <w:t xml:space="preserve"> kombinacja nr 1</w:t>
      </w:r>
    </w:p>
    <w:p w:rsidR="00F971DE" w:rsidRDefault="00F971DE">
      <w:pPr>
        <w:widowControl w:val="0"/>
        <w:autoSpaceDE w:val="0"/>
        <w:autoSpaceDN w:val="0"/>
        <w:adjustRightInd w:val="0"/>
        <w:rPr>
          <w:color w:val="000000"/>
        </w:rPr>
      </w:pPr>
      <w:r>
        <w:rPr>
          <w:color w:val="000000"/>
        </w:rPr>
        <w:t xml:space="preserve"> </w:t>
      </w:r>
      <w:r>
        <w:rPr>
          <w:color w:val="000000"/>
        </w:rPr>
        <w:tab/>
        <w:t>Zbrojenie potrzebne A</w:t>
      </w:r>
      <w:r>
        <w:rPr>
          <w:color w:val="000000"/>
          <w:vertAlign w:val="subscript"/>
        </w:rPr>
        <w:t>s</w:t>
      </w:r>
      <w:r>
        <w:rPr>
          <w:color w:val="000000"/>
        </w:rPr>
        <w:t xml:space="preserve"> = 0.56 cm</w:t>
      </w:r>
      <w:r>
        <w:rPr>
          <w:color w:val="000000"/>
          <w:vertAlign w:val="superscript"/>
        </w:rPr>
        <w:t>2</w:t>
      </w:r>
    </w:p>
    <w:p w:rsidR="00F971DE" w:rsidRDefault="00F971DE">
      <w:pPr>
        <w:widowControl w:val="0"/>
        <w:autoSpaceDE w:val="0"/>
        <w:autoSpaceDN w:val="0"/>
        <w:adjustRightInd w:val="0"/>
        <w:rPr>
          <w:color w:val="000000"/>
        </w:rPr>
      </w:pPr>
      <w:r>
        <w:rPr>
          <w:color w:val="000000"/>
        </w:rPr>
        <w:t xml:space="preserve"> </w:t>
      </w:r>
      <w:r>
        <w:rPr>
          <w:color w:val="000000"/>
        </w:rPr>
        <w:tab/>
        <w:t xml:space="preserve">Przyjęto konstrukcyjnie </w:t>
      </w:r>
      <w:r>
        <w:rPr>
          <w:b/>
          <w:bCs/>
          <w:color w:val="000000"/>
        </w:rPr>
        <w:t xml:space="preserve">6 prętów </w:t>
      </w:r>
      <w:r>
        <w:rPr>
          <w:rFonts w:ascii="Symbol" w:hAnsi="Symbol" w:cs="Symbol"/>
          <w:color w:val="000000"/>
        </w:rPr>
        <w:t></w:t>
      </w:r>
      <w:r>
        <w:rPr>
          <w:b/>
          <w:bCs/>
          <w:color w:val="000000"/>
        </w:rPr>
        <w:t>12 mm</w:t>
      </w:r>
      <w:r>
        <w:rPr>
          <w:color w:val="000000"/>
        </w:rPr>
        <w:t xml:space="preserve"> o A</w:t>
      </w:r>
      <w:r>
        <w:rPr>
          <w:color w:val="000000"/>
          <w:vertAlign w:val="subscript"/>
        </w:rPr>
        <w:t>s</w:t>
      </w:r>
      <w:r>
        <w:rPr>
          <w:color w:val="000000"/>
        </w:rPr>
        <w:t xml:space="preserve"> = 6.79 cm</w:t>
      </w:r>
      <w:r>
        <w:rPr>
          <w:color w:val="000000"/>
          <w:vertAlign w:val="superscript"/>
        </w:rPr>
        <w:t>2</w:t>
      </w:r>
    </w:p>
    <w:p w:rsidR="00F971DE" w:rsidRDefault="00F971DE">
      <w:pPr>
        <w:widowControl w:val="0"/>
        <w:autoSpaceDE w:val="0"/>
        <w:autoSpaceDN w:val="0"/>
        <w:adjustRightInd w:val="0"/>
        <w:rPr>
          <w:color w:val="000000"/>
        </w:rPr>
      </w:pPr>
      <w:r>
        <w:rPr>
          <w:color w:val="000000"/>
        </w:rPr>
        <w:t xml:space="preserve"> </w:t>
      </w:r>
      <w:r>
        <w:rPr>
          <w:color w:val="000000"/>
        </w:rPr>
        <w:tab/>
      </w: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p>
    <w:p w:rsidR="00F971DE" w:rsidRDefault="00F971DE">
      <w:pPr>
        <w:widowControl w:val="0"/>
        <w:autoSpaceDE w:val="0"/>
        <w:autoSpaceDN w:val="0"/>
        <w:adjustRightInd w:val="0"/>
        <w:rPr>
          <w:color w:val="000000"/>
        </w:rPr>
      </w:pPr>
      <w:r>
        <w:rPr>
          <w:b/>
          <w:bCs/>
          <w:color w:val="000000"/>
        </w:rPr>
        <w:lastRenderedPageBreak/>
        <w:t>SZKIC ZBROJENIA</w:t>
      </w:r>
    </w:p>
    <w:p w:rsidR="00F971DE" w:rsidRDefault="00492CB1">
      <w:pPr>
        <w:widowControl w:val="0"/>
        <w:autoSpaceDE w:val="0"/>
        <w:autoSpaceDN w:val="0"/>
        <w:adjustRightInd w:val="0"/>
        <w:rPr>
          <w:color w:val="000000"/>
        </w:rPr>
      </w:pPr>
      <w:r>
        <w:rPr>
          <w:color w:val="000000"/>
        </w:rPr>
        <w:pict>
          <v:shape id="_x0000_i1072" type="#_x0000_t75" style="width:358.65pt;height:444pt">
            <v:imagedata r:id="rId71" o:title=""/>
          </v:shape>
        </w:pict>
      </w:r>
    </w:p>
    <w:p w:rsidR="0002382F" w:rsidRDefault="0002382F">
      <w:pPr>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FE0847" w:rsidRDefault="00FE0847" w:rsidP="003A4E20">
      <w:pPr>
        <w:pStyle w:val="Akapitzlist"/>
        <w:widowControl w:val="0"/>
        <w:autoSpaceDE w:val="0"/>
        <w:autoSpaceDN w:val="0"/>
        <w:adjustRightInd w:val="0"/>
        <w:rPr>
          <w:color w:val="000000"/>
        </w:rPr>
      </w:pPr>
    </w:p>
    <w:p w:rsidR="003A4E20" w:rsidRDefault="003A4E20" w:rsidP="003A4E20">
      <w:pPr>
        <w:pStyle w:val="Akapitzlist"/>
        <w:widowControl w:val="0"/>
        <w:autoSpaceDE w:val="0"/>
        <w:autoSpaceDN w:val="0"/>
        <w:adjustRightInd w:val="0"/>
        <w:rPr>
          <w:color w:val="000000"/>
        </w:rPr>
      </w:pPr>
    </w:p>
    <w:p w:rsidR="00BE7C2B" w:rsidRDefault="003A4E20" w:rsidP="00953C36">
      <w:pPr>
        <w:pStyle w:val="Akapitzlist"/>
        <w:widowControl w:val="0"/>
        <w:numPr>
          <w:ilvl w:val="1"/>
          <w:numId w:val="36"/>
        </w:numPr>
        <w:autoSpaceDE w:val="0"/>
        <w:autoSpaceDN w:val="0"/>
        <w:adjustRightInd w:val="0"/>
        <w:rPr>
          <w:color w:val="000000"/>
        </w:rPr>
      </w:pPr>
      <w:r>
        <w:rPr>
          <w:color w:val="000000"/>
        </w:rPr>
        <w:lastRenderedPageBreak/>
        <w:t>Schody do przebudowy</w:t>
      </w:r>
    </w:p>
    <w:p w:rsidR="003A4E20" w:rsidRDefault="003A4E20">
      <w:pPr>
        <w:widowControl w:val="0"/>
        <w:autoSpaceDE w:val="0"/>
        <w:autoSpaceDN w:val="0"/>
        <w:adjustRightInd w:val="0"/>
        <w:rPr>
          <w:color w:val="000000"/>
        </w:rPr>
      </w:pPr>
      <w:r>
        <w:rPr>
          <w:b/>
          <w:bCs/>
          <w:color w:val="000000"/>
        </w:rPr>
        <w:t>Bieg schodowy 1</w:t>
      </w:r>
    </w:p>
    <w:p w:rsidR="003A4E20" w:rsidRDefault="003A4E20">
      <w:pPr>
        <w:widowControl w:val="0"/>
        <w:autoSpaceDE w:val="0"/>
        <w:autoSpaceDN w:val="0"/>
        <w:adjustRightInd w:val="0"/>
        <w:rPr>
          <w:color w:val="000000"/>
        </w:rPr>
      </w:pPr>
      <w:r>
        <w:rPr>
          <w:b/>
          <w:bCs/>
          <w:color w:val="000000"/>
        </w:rPr>
        <w:t>SZKIC SCHODÓW</w:t>
      </w:r>
    </w:p>
    <w:p w:rsidR="003A4E20" w:rsidRDefault="00492CB1">
      <w:pPr>
        <w:widowControl w:val="0"/>
        <w:autoSpaceDE w:val="0"/>
        <w:autoSpaceDN w:val="0"/>
        <w:adjustRightInd w:val="0"/>
        <w:rPr>
          <w:color w:val="000000"/>
        </w:rPr>
      </w:pPr>
      <w:r>
        <w:rPr>
          <w:color w:val="000000"/>
        </w:rPr>
        <w:pict>
          <v:shape id="_x0000_i1073" type="#_x0000_t75" style="width:326.65pt;height:205.35pt">
            <v:imagedata r:id="rId72" o:title=""/>
          </v:shape>
        </w:pict>
      </w:r>
    </w:p>
    <w:p w:rsidR="003A4E20" w:rsidRDefault="003A4E20">
      <w:pPr>
        <w:widowControl w:val="0"/>
        <w:autoSpaceDE w:val="0"/>
        <w:autoSpaceDN w:val="0"/>
        <w:adjustRightInd w:val="0"/>
        <w:rPr>
          <w:color w:val="000000"/>
        </w:rPr>
      </w:pPr>
      <w:r>
        <w:rPr>
          <w:b/>
          <w:bCs/>
          <w:color w:val="000000"/>
        </w:rPr>
        <w:t>GEOMETRIA SCHODÓW</w:t>
      </w:r>
    </w:p>
    <w:p w:rsidR="003A4E20" w:rsidRDefault="003A4E20">
      <w:pPr>
        <w:widowControl w:val="0"/>
        <w:autoSpaceDE w:val="0"/>
        <w:autoSpaceDN w:val="0"/>
        <w:adjustRightInd w:val="0"/>
        <w:rPr>
          <w:color w:val="000000"/>
        </w:rPr>
      </w:pPr>
      <w:r>
        <w:rPr>
          <w:color w:val="000000"/>
          <w:u w:val="single"/>
        </w:rPr>
        <w:t>Wymiary schodów :</w:t>
      </w:r>
    </w:p>
    <w:p w:rsidR="003A4E20" w:rsidRDefault="003A4E20">
      <w:pPr>
        <w:widowControl w:val="0"/>
        <w:autoSpaceDE w:val="0"/>
        <w:autoSpaceDN w:val="0"/>
        <w:adjustRightInd w:val="0"/>
        <w:rPr>
          <w:color w:val="000000"/>
        </w:rPr>
      </w:pPr>
      <w:r>
        <w:rPr>
          <w:color w:val="000000"/>
        </w:rPr>
        <w:t xml:space="preserve">Długość biegu  </w:t>
      </w:r>
      <w:r>
        <w:rPr>
          <w:color w:val="000000"/>
        </w:rPr>
        <w:tab/>
      </w:r>
      <w:proofErr w:type="spellStart"/>
      <w:r>
        <w:rPr>
          <w:color w:val="000000"/>
        </w:rPr>
        <w:t>l</w:t>
      </w:r>
      <w:r>
        <w:rPr>
          <w:color w:val="000000"/>
          <w:vertAlign w:val="subscript"/>
        </w:rPr>
        <w:t>n</w:t>
      </w:r>
      <w:proofErr w:type="spellEnd"/>
      <w:r>
        <w:rPr>
          <w:color w:val="000000"/>
        </w:rPr>
        <w:t xml:space="preserve"> = 2.25 m</w:t>
      </w:r>
    </w:p>
    <w:p w:rsidR="003A4E20" w:rsidRDefault="003A4E20">
      <w:pPr>
        <w:widowControl w:val="0"/>
        <w:autoSpaceDE w:val="0"/>
        <w:autoSpaceDN w:val="0"/>
        <w:adjustRightInd w:val="0"/>
        <w:rPr>
          <w:color w:val="000000"/>
        </w:rPr>
      </w:pPr>
      <w:r>
        <w:rPr>
          <w:color w:val="000000"/>
        </w:rPr>
        <w:t xml:space="preserve">Różnica poziomów spoczników  </w:t>
      </w:r>
      <w:r>
        <w:rPr>
          <w:color w:val="000000"/>
        </w:rPr>
        <w:tab/>
        <w:t>h = 1.75 m</w:t>
      </w:r>
    </w:p>
    <w:p w:rsidR="003A4E20" w:rsidRDefault="003A4E20">
      <w:pPr>
        <w:widowControl w:val="0"/>
        <w:autoSpaceDE w:val="0"/>
        <w:autoSpaceDN w:val="0"/>
        <w:adjustRightInd w:val="0"/>
        <w:rPr>
          <w:color w:val="000000"/>
        </w:rPr>
      </w:pPr>
      <w:r>
        <w:rPr>
          <w:color w:val="000000"/>
        </w:rPr>
        <w:t xml:space="preserve">Liczba stopni w biegu  </w:t>
      </w:r>
      <w:r>
        <w:rPr>
          <w:color w:val="000000"/>
        </w:rPr>
        <w:tab/>
        <w:t>n = 10 szt.</w:t>
      </w:r>
    </w:p>
    <w:p w:rsidR="003A4E20" w:rsidRDefault="003A4E20">
      <w:pPr>
        <w:widowControl w:val="0"/>
        <w:autoSpaceDE w:val="0"/>
        <w:autoSpaceDN w:val="0"/>
        <w:adjustRightInd w:val="0"/>
        <w:rPr>
          <w:color w:val="000000"/>
        </w:rPr>
      </w:pPr>
      <w:r>
        <w:rPr>
          <w:color w:val="000000"/>
        </w:rPr>
        <w:t xml:space="preserve">Grubość płyty  </w:t>
      </w:r>
      <w:r>
        <w:rPr>
          <w:color w:val="000000"/>
        </w:rPr>
        <w:tab/>
      </w:r>
      <w:r>
        <w:rPr>
          <w:b/>
          <w:bCs/>
          <w:color w:val="000000"/>
        </w:rPr>
        <w:t>t = 13.5 cm</w:t>
      </w:r>
    </w:p>
    <w:p w:rsidR="003A4E20" w:rsidRDefault="003A4E20">
      <w:pPr>
        <w:widowControl w:val="0"/>
        <w:autoSpaceDE w:val="0"/>
        <w:autoSpaceDN w:val="0"/>
        <w:adjustRightInd w:val="0"/>
        <w:rPr>
          <w:color w:val="000000"/>
        </w:rPr>
      </w:pPr>
      <w:r>
        <w:rPr>
          <w:color w:val="000000"/>
        </w:rPr>
        <w:t xml:space="preserve">Długość górnego spocznika  </w:t>
      </w:r>
      <w:r>
        <w:rPr>
          <w:color w:val="000000"/>
        </w:rPr>
        <w:tab/>
      </w:r>
      <w:proofErr w:type="spellStart"/>
      <w:r>
        <w:rPr>
          <w:color w:val="000000"/>
        </w:rPr>
        <w:t>l</w:t>
      </w:r>
      <w:r>
        <w:rPr>
          <w:color w:val="000000"/>
          <w:vertAlign w:val="subscript"/>
        </w:rPr>
        <w:t>s,g</w:t>
      </w:r>
      <w:proofErr w:type="spellEnd"/>
      <w:r>
        <w:rPr>
          <w:color w:val="000000"/>
        </w:rPr>
        <w:t xml:space="preserve"> = 1.50 m</w:t>
      </w:r>
    </w:p>
    <w:p w:rsidR="003A4E20" w:rsidRDefault="003A4E20">
      <w:pPr>
        <w:widowControl w:val="0"/>
        <w:autoSpaceDE w:val="0"/>
        <w:autoSpaceDN w:val="0"/>
        <w:adjustRightInd w:val="0"/>
        <w:rPr>
          <w:color w:val="000000"/>
        </w:rPr>
      </w:pPr>
      <w:r>
        <w:rPr>
          <w:color w:val="000000"/>
          <w:u w:val="single"/>
        </w:rPr>
        <w:t>Grubości okładzin:</w:t>
      </w:r>
    </w:p>
    <w:p w:rsidR="003A4E20" w:rsidRDefault="003A4E20">
      <w:pPr>
        <w:widowControl w:val="0"/>
        <w:autoSpaceDE w:val="0"/>
        <w:autoSpaceDN w:val="0"/>
        <w:adjustRightInd w:val="0"/>
        <w:rPr>
          <w:color w:val="000000"/>
        </w:rPr>
      </w:pPr>
      <w:r>
        <w:rPr>
          <w:color w:val="000000"/>
        </w:rPr>
        <w:t xml:space="preserve">Okładzina spocznika dolnego  </w:t>
      </w:r>
      <w:r>
        <w:rPr>
          <w:color w:val="000000"/>
        </w:rPr>
        <w:tab/>
        <w:t>2.0 cm</w:t>
      </w:r>
    </w:p>
    <w:p w:rsidR="003A4E20" w:rsidRDefault="003A4E20">
      <w:pPr>
        <w:widowControl w:val="0"/>
        <w:autoSpaceDE w:val="0"/>
        <w:autoSpaceDN w:val="0"/>
        <w:adjustRightInd w:val="0"/>
        <w:rPr>
          <w:color w:val="000000"/>
        </w:rPr>
      </w:pPr>
      <w:r>
        <w:rPr>
          <w:color w:val="000000"/>
        </w:rPr>
        <w:t xml:space="preserve">Okładzina pozioma stopni  </w:t>
      </w:r>
      <w:r>
        <w:rPr>
          <w:color w:val="000000"/>
        </w:rPr>
        <w:tab/>
        <w:t>2.0 cm</w:t>
      </w:r>
    </w:p>
    <w:p w:rsidR="003A4E20" w:rsidRDefault="003A4E20">
      <w:pPr>
        <w:widowControl w:val="0"/>
        <w:autoSpaceDE w:val="0"/>
        <w:autoSpaceDN w:val="0"/>
        <w:adjustRightInd w:val="0"/>
        <w:rPr>
          <w:color w:val="000000"/>
        </w:rPr>
      </w:pPr>
      <w:r>
        <w:rPr>
          <w:color w:val="000000"/>
        </w:rPr>
        <w:t xml:space="preserve">Okładzina pionowa stopni  </w:t>
      </w:r>
      <w:r>
        <w:rPr>
          <w:color w:val="000000"/>
        </w:rPr>
        <w:tab/>
        <w:t>2.0 cm</w:t>
      </w:r>
    </w:p>
    <w:p w:rsidR="003A4E20" w:rsidRDefault="003A4E20">
      <w:pPr>
        <w:widowControl w:val="0"/>
        <w:autoSpaceDE w:val="0"/>
        <w:autoSpaceDN w:val="0"/>
        <w:adjustRightInd w:val="0"/>
        <w:rPr>
          <w:color w:val="000000"/>
        </w:rPr>
      </w:pPr>
      <w:r>
        <w:rPr>
          <w:color w:val="000000"/>
        </w:rPr>
        <w:t xml:space="preserve">Okładzina spocznika górnego  </w:t>
      </w:r>
      <w:r>
        <w:rPr>
          <w:color w:val="000000"/>
        </w:rPr>
        <w:tab/>
        <w:t>2.0 cm</w:t>
      </w:r>
    </w:p>
    <w:p w:rsidR="003A4E20" w:rsidRDefault="003A4E20">
      <w:pPr>
        <w:widowControl w:val="0"/>
        <w:autoSpaceDE w:val="0"/>
        <w:autoSpaceDN w:val="0"/>
        <w:adjustRightInd w:val="0"/>
        <w:rPr>
          <w:color w:val="000000"/>
        </w:rPr>
      </w:pPr>
      <w:r>
        <w:rPr>
          <w:color w:val="000000"/>
          <w:u w:val="single"/>
        </w:rPr>
        <w:t>Wymiary poprzeczne:</w:t>
      </w:r>
    </w:p>
    <w:p w:rsidR="003A4E20" w:rsidRDefault="003A4E20">
      <w:pPr>
        <w:widowControl w:val="0"/>
        <w:autoSpaceDE w:val="0"/>
        <w:autoSpaceDN w:val="0"/>
        <w:adjustRightInd w:val="0"/>
        <w:rPr>
          <w:color w:val="000000"/>
        </w:rPr>
      </w:pPr>
      <w:r>
        <w:rPr>
          <w:color w:val="000000"/>
        </w:rPr>
        <w:t xml:space="preserve">Szerokość biegu  </w:t>
      </w:r>
      <w:r>
        <w:rPr>
          <w:color w:val="000000"/>
        </w:rPr>
        <w:tab/>
        <w:t>1.50 m</w:t>
      </w:r>
    </w:p>
    <w:p w:rsidR="003A4E20" w:rsidRDefault="003A4E20">
      <w:pPr>
        <w:widowControl w:val="0"/>
        <w:autoSpaceDE w:val="0"/>
        <w:autoSpaceDN w:val="0"/>
        <w:adjustRightInd w:val="0"/>
        <w:rPr>
          <w:color w:val="000000"/>
        </w:rPr>
      </w:pPr>
      <w:r>
        <w:rPr>
          <w:color w:val="000000"/>
        </w:rPr>
        <w:t>- Schody jednobiegowe</w:t>
      </w:r>
    </w:p>
    <w:p w:rsidR="003A4E20" w:rsidRDefault="003A4E20">
      <w:pPr>
        <w:widowControl w:val="0"/>
        <w:autoSpaceDE w:val="0"/>
        <w:autoSpaceDN w:val="0"/>
        <w:adjustRightInd w:val="0"/>
        <w:rPr>
          <w:color w:val="000000"/>
        </w:rPr>
      </w:pPr>
      <w:r>
        <w:rPr>
          <w:color w:val="000000"/>
          <w:u w:val="single"/>
        </w:rPr>
        <w:t>Oparcia :</w:t>
      </w:r>
      <w:r>
        <w:rPr>
          <w:color w:val="000000"/>
        </w:rPr>
        <w:t xml:space="preserve"> (szerokość / wysokość)</w:t>
      </w:r>
    </w:p>
    <w:p w:rsidR="003A4E20" w:rsidRDefault="003A4E20">
      <w:pPr>
        <w:widowControl w:val="0"/>
        <w:autoSpaceDE w:val="0"/>
        <w:autoSpaceDN w:val="0"/>
        <w:adjustRightInd w:val="0"/>
        <w:rPr>
          <w:color w:val="000000"/>
        </w:rPr>
      </w:pPr>
      <w:r>
        <w:rPr>
          <w:color w:val="000000"/>
        </w:rPr>
        <w:t xml:space="preserve">Belka dolna podpierająca bieg schodowy  </w:t>
      </w:r>
      <w:r>
        <w:rPr>
          <w:color w:val="000000"/>
        </w:rPr>
        <w:tab/>
        <w:t>b = 20.0 cm,  h = 50.0 cm</w:t>
      </w:r>
    </w:p>
    <w:p w:rsidR="003A4E20" w:rsidRDefault="003A4E20">
      <w:pPr>
        <w:widowControl w:val="0"/>
        <w:autoSpaceDE w:val="0"/>
        <w:autoSpaceDN w:val="0"/>
        <w:adjustRightInd w:val="0"/>
        <w:rPr>
          <w:color w:val="000000"/>
        </w:rPr>
      </w:pPr>
      <w:r>
        <w:rPr>
          <w:color w:val="000000"/>
        </w:rPr>
        <w:t xml:space="preserve">Wieniec ściany podpierającej spocznik górny  </w:t>
      </w:r>
      <w:r>
        <w:rPr>
          <w:color w:val="000000"/>
        </w:rPr>
        <w:tab/>
        <w:t>b = 25.0 cm,  h = 13.5 cm</w:t>
      </w:r>
    </w:p>
    <w:p w:rsidR="003A4E20" w:rsidRDefault="003A4E20">
      <w:pPr>
        <w:widowControl w:val="0"/>
        <w:autoSpaceDE w:val="0"/>
        <w:autoSpaceDN w:val="0"/>
        <w:adjustRightInd w:val="0"/>
        <w:rPr>
          <w:color w:val="000000"/>
        </w:rPr>
      </w:pPr>
      <w:r>
        <w:rPr>
          <w:color w:val="000000"/>
          <w:u w:val="single"/>
        </w:rPr>
        <w:t>Oparcie belek:</w:t>
      </w:r>
    </w:p>
    <w:p w:rsidR="003A4E20" w:rsidRDefault="003A4E20">
      <w:pPr>
        <w:widowControl w:val="0"/>
        <w:autoSpaceDE w:val="0"/>
        <w:autoSpaceDN w:val="0"/>
        <w:adjustRightInd w:val="0"/>
        <w:rPr>
          <w:color w:val="000000"/>
        </w:rPr>
      </w:pPr>
      <w:r>
        <w:rPr>
          <w:color w:val="000000"/>
        </w:rPr>
        <w:t xml:space="preserve">Długość podpory lewej  </w:t>
      </w:r>
      <w:r>
        <w:rPr>
          <w:color w:val="000000"/>
        </w:rPr>
        <w:tab/>
      </w:r>
      <w:proofErr w:type="spellStart"/>
      <w:r>
        <w:rPr>
          <w:color w:val="000000"/>
        </w:rPr>
        <w:t>t</w:t>
      </w:r>
      <w:r>
        <w:rPr>
          <w:color w:val="000000"/>
          <w:vertAlign w:val="subscript"/>
        </w:rPr>
        <w:t>L</w:t>
      </w:r>
      <w:proofErr w:type="spellEnd"/>
      <w:r>
        <w:rPr>
          <w:color w:val="000000"/>
        </w:rPr>
        <w:t xml:space="preserve"> = 20.0 cm</w:t>
      </w:r>
    </w:p>
    <w:p w:rsidR="003A4E20" w:rsidRDefault="003A4E20">
      <w:pPr>
        <w:widowControl w:val="0"/>
        <w:autoSpaceDE w:val="0"/>
        <w:autoSpaceDN w:val="0"/>
        <w:adjustRightInd w:val="0"/>
        <w:rPr>
          <w:color w:val="000000"/>
        </w:rPr>
      </w:pPr>
      <w:r>
        <w:rPr>
          <w:color w:val="000000"/>
        </w:rPr>
        <w:t xml:space="preserve">Długość podpory prawej  </w:t>
      </w:r>
      <w:r>
        <w:rPr>
          <w:color w:val="000000"/>
        </w:rPr>
        <w:tab/>
      </w:r>
      <w:proofErr w:type="spellStart"/>
      <w:r>
        <w:rPr>
          <w:color w:val="000000"/>
        </w:rPr>
        <w:t>t</w:t>
      </w:r>
      <w:r>
        <w:rPr>
          <w:color w:val="000000"/>
          <w:vertAlign w:val="subscript"/>
        </w:rPr>
        <w:t>P</w:t>
      </w:r>
      <w:proofErr w:type="spellEnd"/>
      <w:r>
        <w:rPr>
          <w:color w:val="000000"/>
        </w:rPr>
        <w:t xml:space="preserve"> = 20.0 cm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OBCIĄŻENIA NA SCHODACH</w:t>
      </w:r>
    </w:p>
    <w:p w:rsidR="003A4E20" w:rsidRDefault="003A4E20">
      <w:pPr>
        <w:widowControl w:val="0"/>
        <w:autoSpaceDE w:val="0"/>
        <w:autoSpaceDN w:val="0"/>
        <w:adjustRightInd w:val="0"/>
        <w:rPr>
          <w:color w:val="000000"/>
        </w:rPr>
      </w:pPr>
      <w:r>
        <w:rPr>
          <w:b/>
          <w:bCs/>
          <w:color w:val="000000"/>
        </w:rPr>
        <w:t>Płyta</w:t>
      </w:r>
    </w:p>
    <w:p w:rsidR="003A4E20" w:rsidRDefault="003A4E20">
      <w:pPr>
        <w:widowControl w:val="0"/>
        <w:autoSpaceDE w:val="0"/>
        <w:autoSpaceDN w:val="0"/>
        <w:adjustRightInd w:val="0"/>
        <w:rPr>
          <w:color w:val="000000"/>
        </w:rPr>
      </w:pPr>
      <w:r>
        <w:rPr>
          <w:color w:val="000000"/>
          <w:u w:val="single"/>
        </w:rPr>
        <w:t>Obciążenia zmienne [</w:t>
      </w:r>
      <w:proofErr w:type="spellStart"/>
      <w:r>
        <w:rPr>
          <w:color w:val="000000"/>
          <w:u w:val="single"/>
        </w:rPr>
        <w:t>kN</w:t>
      </w:r>
      <w:proofErr w:type="spellEnd"/>
      <w:r>
        <w:rPr>
          <w:color w:val="000000"/>
          <w:u w:val="single"/>
        </w:rPr>
        <w:t>/m</w:t>
      </w:r>
      <w:r>
        <w:rPr>
          <w:color w:val="000000"/>
          <w:vertAlign w:val="superscript"/>
        </w:rPr>
        <w:t>2</w:t>
      </w:r>
      <w:r>
        <w:rPr>
          <w:color w:val="000000"/>
          <w:u w:val="single"/>
        </w:rPr>
        <w:t xml:space="preserve">]: </w:t>
      </w:r>
    </w:p>
    <w:tbl>
      <w:tblPr>
        <w:tblW w:w="0" w:type="auto"/>
        <w:tblInd w:w="70" w:type="dxa"/>
        <w:tblLayout w:type="fixed"/>
        <w:tblCellMar>
          <w:left w:w="70" w:type="dxa"/>
          <w:right w:w="70" w:type="dxa"/>
        </w:tblCellMar>
        <w:tblLook w:val="0000" w:firstRow="0" w:lastRow="0" w:firstColumn="0" w:lastColumn="0" w:noHBand="0" w:noVBand="0"/>
      </w:tblPr>
      <w:tblGrid>
        <w:gridCol w:w="5000"/>
        <w:gridCol w:w="1400"/>
        <w:gridCol w:w="1000"/>
        <w:gridCol w:w="1000"/>
        <w:gridCol w:w="1000"/>
      </w:tblGrid>
      <w:tr w:rsidR="003A4E20">
        <w:tc>
          <w:tcPr>
            <w:tcW w:w="5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Obc.char</w:t>
            </w:r>
            <w:proofErr w:type="spellEnd"/>
            <w:r>
              <w:rPr>
                <w:color w:val="000000"/>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Obc.obl</w:t>
            </w:r>
            <w:proofErr w:type="spellEnd"/>
            <w:r>
              <w:rPr>
                <w:color w:val="000000"/>
              </w:rPr>
              <w:t>.</w:t>
            </w:r>
          </w:p>
        </w:tc>
      </w:tr>
      <w:tr w:rsidR="003A4E20">
        <w:tc>
          <w:tcPr>
            <w:tcW w:w="5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Obciążenie zmienne (biura, szkoły, zakłady naukowe, banki, przychodnie lekarskie)   [4.0kN/m2]</w:t>
            </w:r>
          </w:p>
        </w:tc>
        <w:tc>
          <w:tcPr>
            <w:tcW w:w="1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4.00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1.30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0.35</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5.20</w:t>
            </w:r>
          </w:p>
        </w:tc>
      </w:tr>
    </w:tbl>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Obciążenia stałe na biegu schodowym [</w:t>
      </w:r>
      <w:proofErr w:type="spellStart"/>
      <w:r>
        <w:rPr>
          <w:color w:val="000000"/>
          <w:u w:val="single"/>
        </w:rPr>
        <w:t>kN</w:t>
      </w:r>
      <w:proofErr w:type="spellEnd"/>
      <w:r>
        <w:rPr>
          <w:color w:val="000000"/>
          <w:u w:val="single"/>
        </w:rPr>
        <w:t>/m</w:t>
      </w:r>
      <w:r>
        <w:rPr>
          <w:color w:val="000000"/>
          <w:vertAlign w:val="superscript"/>
        </w:rPr>
        <w:t>2</w:t>
      </w:r>
      <w:r>
        <w:rPr>
          <w:color w:val="000000"/>
          <w:u w:val="single"/>
        </w:rPr>
        <w:t>]:</w:t>
      </w:r>
    </w:p>
    <w:tbl>
      <w:tblPr>
        <w:tblW w:w="0" w:type="auto"/>
        <w:tblInd w:w="70" w:type="dxa"/>
        <w:tblLayout w:type="fixed"/>
        <w:tblCellMar>
          <w:left w:w="70" w:type="dxa"/>
          <w:right w:w="70" w:type="dxa"/>
        </w:tblCellMar>
        <w:tblLook w:val="0000" w:firstRow="0" w:lastRow="0" w:firstColumn="0" w:lastColumn="0" w:noHBand="0" w:noVBand="0"/>
      </w:tblPr>
      <w:tblGrid>
        <w:gridCol w:w="400"/>
        <w:gridCol w:w="6000"/>
        <w:gridCol w:w="1000"/>
        <w:gridCol w:w="1000"/>
        <w:gridCol w:w="1000"/>
      </w:tblGrid>
      <w:tr w:rsidR="003A4E20">
        <w:tc>
          <w:tcPr>
            <w:tcW w:w="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Lp.</w:t>
            </w:r>
          </w:p>
        </w:tc>
        <w:tc>
          <w:tcPr>
            <w:tcW w:w="6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1.  </w:t>
            </w:r>
          </w:p>
        </w:tc>
        <w:tc>
          <w:tcPr>
            <w:tcW w:w="6000" w:type="dxa"/>
            <w:tcBorders>
              <w:top w:val="nil"/>
              <w:left w:val="nil"/>
              <w:bottom w:val="nil"/>
              <w:right w:val="nil"/>
            </w:tcBorders>
          </w:tcPr>
          <w:p w:rsidR="003A4E20" w:rsidRPr="003A4E20" w:rsidRDefault="003A4E20">
            <w:pPr>
              <w:widowControl w:val="0"/>
              <w:autoSpaceDE w:val="0"/>
              <w:autoSpaceDN w:val="0"/>
              <w:adjustRightInd w:val="0"/>
              <w:rPr>
                <w:color w:val="000000"/>
                <w:lang w:val="en-US"/>
              </w:rPr>
            </w:pPr>
            <w:r>
              <w:rPr>
                <w:color w:val="000000"/>
              </w:rPr>
              <w:t xml:space="preserve">Okładzina górna biegu (Płytki </w:t>
            </w:r>
            <w:proofErr w:type="spellStart"/>
            <w:r>
              <w:rPr>
                <w:color w:val="000000"/>
              </w:rPr>
              <w:t>gresowe</w:t>
            </w:r>
            <w:proofErr w:type="spellEnd"/>
            <w:r>
              <w:rPr>
                <w:color w:val="000000"/>
              </w:rPr>
              <w:t xml:space="preserve"> grub. </w:t>
            </w:r>
            <w:r w:rsidRPr="003A4E20">
              <w:rPr>
                <w:color w:val="000000"/>
                <w:lang w:val="en-US"/>
              </w:rPr>
              <w:t>2 cm  [0.400kN/m2:0.02m]) grub.2 cm 0.38·(1+17.5/25.0)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0.68</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0.82</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2.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Płyta żelbetowa biegu grub.13.5 cm + schody 17.5/25</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6.31</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6.94</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3.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 xml:space="preserve">Okładzina dolna biegu (Warstwa cementowo-wapienna  [19.0kN/m3]) grub.1.5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0.35</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0.42</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p>
        </w:tc>
        <w:tc>
          <w:tcPr>
            <w:tcW w:w="6000" w:type="dxa"/>
            <w:tcBorders>
              <w:top w:val="nil"/>
              <w:left w:val="nil"/>
              <w:bottom w:val="nil"/>
              <w:right w:val="nil"/>
            </w:tcBorders>
          </w:tcPr>
          <w:p w:rsidR="003A4E20" w:rsidRDefault="003A4E20">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7.34</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1.11</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8.17</w:t>
            </w:r>
          </w:p>
        </w:tc>
      </w:tr>
    </w:tbl>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Obciążenia stałe na spoczniku [</w:t>
      </w:r>
      <w:proofErr w:type="spellStart"/>
      <w:r>
        <w:rPr>
          <w:color w:val="000000"/>
          <w:u w:val="single"/>
        </w:rPr>
        <w:t>kN</w:t>
      </w:r>
      <w:proofErr w:type="spellEnd"/>
      <w:r>
        <w:rPr>
          <w:color w:val="000000"/>
          <w:u w:val="single"/>
        </w:rPr>
        <w:t>/m</w:t>
      </w:r>
      <w:r>
        <w:rPr>
          <w:color w:val="000000"/>
          <w:vertAlign w:val="superscript"/>
        </w:rPr>
        <w:t>2</w:t>
      </w:r>
      <w:r>
        <w:rPr>
          <w:color w:val="000000"/>
          <w:u w:val="single"/>
        </w:rPr>
        <w:t>]:</w:t>
      </w:r>
    </w:p>
    <w:tbl>
      <w:tblPr>
        <w:tblW w:w="0" w:type="auto"/>
        <w:tblInd w:w="70" w:type="dxa"/>
        <w:tblLayout w:type="fixed"/>
        <w:tblCellMar>
          <w:left w:w="70" w:type="dxa"/>
          <w:right w:w="70" w:type="dxa"/>
        </w:tblCellMar>
        <w:tblLook w:val="0000" w:firstRow="0" w:lastRow="0" w:firstColumn="0" w:lastColumn="0" w:noHBand="0" w:noVBand="0"/>
      </w:tblPr>
      <w:tblGrid>
        <w:gridCol w:w="400"/>
        <w:gridCol w:w="6000"/>
        <w:gridCol w:w="1000"/>
        <w:gridCol w:w="1000"/>
        <w:gridCol w:w="1000"/>
      </w:tblGrid>
      <w:tr w:rsidR="003A4E20">
        <w:tc>
          <w:tcPr>
            <w:tcW w:w="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Lp.</w:t>
            </w:r>
          </w:p>
        </w:tc>
        <w:tc>
          <w:tcPr>
            <w:tcW w:w="6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1.  </w:t>
            </w:r>
          </w:p>
        </w:tc>
        <w:tc>
          <w:tcPr>
            <w:tcW w:w="6000" w:type="dxa"/>
            <w:tcBorders>
              <w:top w:val="nil"/>
              <w:left w:val="nil"/>
              <w:bottom w:val="nil"/>
              <w:right w:val="nil"/>
            </w:tcBorders>
          </w:tcPr>
          <w:p w:rsidR="003A4E20" w:rsidRPr="003A4E20" w:rsidRDefault="003A4E20">
            <w:pPr>
              <w:widowControl w:val="0"/>
              <w:autoSpaceDE w:val="0"/>
              <w:autoSpaceDN w:val="0"/>
              <w:adjustRightInd w:val="0"/>
              <w:rPr>
                <w:color w:val="000000"/>
                <w:lang w:val="en-US"/>
              </w:rPr>
            </w:pPr>
            <w:r>
              <w:rPr>
                <w:color w:val="000000"/>
              </w:rPr>
              <w:t xml:space="preserve">Okładzina górna spocznika (Płytki </w:t>
            </w:r>
            <w:proofErr w:type="spellStart"/>
            <w:r>
              <w:rPr>
                <w:color w:val="000000"/>
              </w:rPr>
              <w:t>gresowe</w:t>
            </w:r>
            <w:proofErr w:type="spellEnd"/>
            <w:r>
              <w:rPr>
                <w:color w:val="000000"/>
              </w:rPr>
              <w:t xml:space="preserve"> grub. </w:t>
            </w:r>
            <w:r w:rsidRPr="003A4E20">
              <w:rPr>
                <w:color w:val="000000"/>
                <w:lang w:val="en-US"/>
              </w:rPr>
              <w:t xml:space="preserve">2 cm  [0.400kN/m2:0.02m]) grub.2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0.40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0.48</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2.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 xml:space="preserve">Płyta żelbetowa spocznika grub.13.5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3.38</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3.71</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3.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 xml:space="preserve">Okładzina dolna spocznika (Warstwa cementowo-wapienna  [19.0kN/m3]) grub.1.5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0.28</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0.34</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p>
        </w:tc>
        <w:tc>
          <w:tcPr>
            <w:tcW w:w="6000" w:type="dxa"/>
            <w:tcBorders>
              <w:top w:val="nil"/>
              <w:left w:val="nil"/>
              <w:bottom w:val="nil"/>
              <w:right w:val="nil"/>
            </w:tcBorders>
          </w:tcPr>
          <w:p w:rsidR="003A4E20" w:rsidRDefault="003A4E20">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4.06</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1.12</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4.53</w:t>
            </w:r>
          </w:p>
        </w:tc>
      </w:tr>
    </w:tbl>
    <w:p w:rsidR="003A4E20" w:rsidRDefault="003A4E20">
      <w:pPr>
        <w:widowControl w:val="0"/>
        <w:autoSpaceDE w:val="0"/>
        <w:autoSpaceDN w:val="0"/>
        <w:adjustRightInd w:val="0"/>
        <w:rPr>
          <w:color w:val="000000"/>
        </w:rPr>
      </w:pPr>
      <w:r>
        <w:rPr>
          <w:color w:val="000000"/>
        </w:rPr>
        <w:t>Schemat statyczny schodów</w:t>
      </w:r>
    </w:p>
    <w:p w:rsidR="003A4E20" w:rsidRDefault="00492CB1">
      <w:pPr>
        <w:widowControl w:val="0"/>
        <w:autoSpaceDE w:val="0"/>
        <w:autoSpaceDN w:val="0"/>
        <w:adjustRightInd w:val="0"/>
        <w:rPr>
          <w:color w:val="000000"/>
        </w:rPr>
      </w:pPr>
      <w:r>
        <w:rPr>
          <w:color w:val="000000"/>
        </w:rPr>
        <w:pict>
          <v:shape id="_x0000_i1074" type="#_x0000_t75" style="width:284pt;height:147.35pt">
            <v:imagedata r:id="rId73"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Belka A</w:t>
      </w:r>
    </w:p>
    <w:p w:rsidR="003A4E20" w:rsidRDefault="003A4E20">
      <w:pPr>
        <w:widowControl w:val="0"/>
        <w:autoSpaceDE w:val="0"/>
        <w:autoSpaceDN w:val="0"/>
        <w:adjustRightInd w:val="0"/>
        <w:rPr>
          <w:color w:val="000000"/>
        </w:rPr>
      </w:pPr>
      <w:r>
        <w:rPr>
          <w:color w:val="000000"/>
          <w:u w:val="single"/>
        </w:rPr>
        <w:t xml:space="preserve"> Zestawienie obciążeń rozłożonych [</w:t>
      </w:r>
      <w:proofErr w:type="spellStart"/>
      <w:r>
        <w:rPr>
          <w:color w:val="000000"/>
          <w:u w:val="single"/>
        </w:rPr>
        <w:t>kN</w:t>
      </w:r>
      <w:proofErr w:type="spellEnd"/>
      <w:r>
        <w:rPr>
          <w:color w:val="000000"/>
          <w:u w:val="single"/>
        </w:rPr>
        <w:t>/m]:</w:t>
      </w:r>
    </w:p>
    <w:tbl>
      <w:tblPr>
        <w:tblW w:w="0" w:type="auto"/>
        <w:tblInd w:w="70" w:type="dxa"/>
        <w:tblLayout w:type="fixed"/>
        <w:tblCellMar>
          <w:left w:w="70" w:type="dxa"/>
          <w:right w:w="70" w:type="dxa"/>
        </w:tblCellMar>
        <w:tblLook w:val="0000" w:firstRow="0" w:lastRow="0" w:firstColumn="0" w:lastColumn="0" w:noHBand="0" w:noVBand="0"/>
      </w:tblPr>
      <w:tblGrid>
        <w:gridCol w:w="400"/>
        <w:gridCol w:w="4000"/>
        <w:gridCol w:w="1000"/>
        <w:gridCol w:w="1000"/>
        <w:gridCol w:w="1000"/>
        <w:gridCol w:w="1000"/>
        <w:gridCol w:w="1000"/>
      </w:tblGrid>
      <w:tr w:rsidR="003A4E20">
        <w:tc>
          <w:tcPr>
            <w:tcW w:w="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Lp.</w:t>
            </w:r>
          </w:p>
        </w:tc>
        <w:tc>
          <w:tcPr>
            <w:tcW w:w="4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vertAlign w:val="superscript"/>
              </w:rPr>
              <w:t>Zasięg [m]</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1.  </w:t>
            </w:r>
          </w:p>
        </w:tc>
        <w:tc>
          <w:tcPr>
            <w:tcW w:w="4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Max. reakcja podporowa z płyty schodowej</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21.02</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1.18</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0.77</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24.80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vertAlign w:val="superscript"/>
              </w:rPr>
              <w:t>cała belka</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2.  </w:t>
            </w:r>
          </w:p>
        </w:tc>
        <w:tc>
          <w:tcPr>
            <w:tcW w:w="4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Ciężar własny belki</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2.50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2.75</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vertAlign w:val="superscript"/>
              </w:rPr>
              <w:t>cała belka</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p>
        </w:tc>
        <w:tc>
          <w:tcPr>
            <w:tcW w:w="4000" w:type="dxa"/>
            <w:tcBorders>
              <w:top w:val="nil"/>
              <w:left w:val="nil"/>
              <w:bottom w:val="nil"/>
              <w:right w:val="nil"/>
            </w:tcBorders>
          </w:tcPr>
          <w:p w:rsidR="003A4E20" w:rsidRDefault="003A4E20">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23.52</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1.17</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27.55</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p>
        </w:tc>
      </w:tr>
    </w:tbl>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Schemat statyczny belki</w:t>
      </w:r>
    </w:p>
    <w:p w:rsidR="003A4E20" w:rsidRDefault="00492CB1">
      <w:pPr>
        <w:widowControl w:val="0"/>
        <w:autoSpaceDE w:val="0"/>
        <w:autoSpaceDN w:val="0"/>
        <w:adjustRightInd w:val="0"/>
        <w:rPr>
          <w:color w:val="000000"/>
        </w:rPr>
      </w:pPr>
      <w:r>
        <w:rPr>
          <w:color w:val="000000"/>
        </w:rPr>
        <w:pict>
          <v:shape id="_x0000_i1075" type="#_x0000_t75" style="width:226.65pt;height:62pt">
            <v:imagedata r:id="rId74"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DANE MATERIAŁOWE</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Parametry betonu:</w:t>
      </w:r>
    </w:p>
    <w:p w:rsidR="003A4E20" w:rsidRDefault="003A4E20">
      <w:pPr>
        <w:widowControl w:val="0"/>
        <w:autoSpaceDE w:val="0"/>
        <w:autoSpaceDN w:val="0"/>
        <w:adjustRightInd w:val="0"/>
        <w:rPr>
          <w:color w:val="000000"/>
        </w:rPr>
      </w:pPr>
      <w:r>
        <w:rPr>
          <w:color w:val="000000"/>
        </w:rPr>
        <w:t xml:space="preserve">Klasa betonu </w:t>
      </w:r>
      <w:r>
        <w:rPr>
          <w:b/>
          <w:bCs/>
          <w:color w:val="000000"/>
        </w:rPr>
        <w:t>C20/25</w:t>
      </w:r>
      <w:r>
        <w:rPr>
          <w:color w:val="000000"/>
        </w:rPr>
        <w:t xml:space="preserve"> (B25)  </w:t>
      </w:r>
      <w:r>
        <w:rPr>
          <w:rFonts w:ascii="Symbol" w:hAnsi="Symbol" w:cs="Symbol"/>
          <w:color w:val="000000"/>
        </w:rPr>
        <w:t></w:t>
      </w:r>
      <w:r>
        <w:rPr>
          <w:color w:val="000000"/>
        </w:rPr>
        <w:t xml:space="preserve">  </w:t>
      </w:r>
      <w:proofErr w:type="spellStart"/>
      <w:r>
        <w:rPr>
          <w:color w:val="000000"/>
        </w:rPr>
        <w:t>f</w:t>
      </w:r>
      <w:r>
        <w:rPr>
          <w:color w:val="000000"/>
          <w:vertAlign w:val="subscript"/>
        </w:rPr>
        <w:t>cd</w:t>
      </w:r>
      <w:proofErr w:type="spellEnd"/>
      <w:r>
        <w:rPr>
          <w:color w:val="000000"/>
        </w:rPr>
        <w:t xml:space="preserve"> = 13.33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ctd</w:t>
      </w:r>
      <w:proofErr w:type="spellEnd"/>
      <w:r>
        <w:rPr>
          <w:color w:val="000000"/>
        </w:rPr>
        <w:t xml:space="preserve"> = 1.00 </w:t>
      </w:r>
      <w:proofErr w:type="spellStart"/>
      <w:r>
        <w:rPr>
          <w:color w:val="000000"/>
        </w:rPr>
        <w:t>MPa</w:t>
      </w:r>
      <w:proofErr w:type="spellEnd"/>
      <w:r>
        <w:rPr>
          <w:color w:val="000000"/>
        </w:rPr>
        <w:t xml:space="preserve">, </w:t>
      </w:r>
      <w:proofErr w:type="spellStart"/>
      <w:r>
        <w:rPr>
          <w:color w:val="000000"/>
        </w:rPr>
        <w:t>E</w:t>
      </w:r>
      <w:r>
        <w:rPr>
          <w:color w:val="000000"/>
          <w:vertAlign w:val="subscript"/>
        </w:rPr>
        <w:t>cm</w:t>
      </w:r>
      <w:proofErr w:type="spellEnd"/>
      <w:r>
        <w:rPr>
          <w:color w:val="000000"/>
        </w:rPr>
        <w:t xml:space="preserve"> = 30.0 </w:t>
      </w:r>
      <w:proofErr w:type="spellStart"/>
      <w:r>
        <w:rPr>
          <w:color w:val="000000"/>
        </w:rPr>
        <w:t>GPa</w:t>
      </w:r>
      <w:proofErr w:type="spellEnd"/>
    </w:p>
    <w:p w:rsidR="003A4E20" w:rsidRDefault="003A4E20">
      <w:pPr>
        <w:widowControl w:val="0"/>
        <w:autoSpaceDE w:val="0"/>
        <w:autoSpaceDN w:val="0"/>
        <w:adjustRightInd w:val="0"/>
        <w:rPr>
          <w:color w:val="000000"/>
        </w:rPr>
      </w:pPr>
      <w:r>
        <w:rPr>
          <w:color w:val="000000"/>
        </w:rPr>
        <w:t xml:space="preserve">Ciężar objętościowy  </w:t>
      </w:r>
      <w:r>
        <w:rPr>
          <w:color w:val="000000"/>
        </w:rPr>
        <w:tab/>
      </w:r>
      <w:r>
        <w:rPr>
          <w:rFonts w:ascii="Symbol" w:hAnsi="Symbol" w:cs="Symbol"/>
          <w:color w:val="000000"/>
        </w:rPr>
        <w:t></w:t>
      </w:r>
      <w:r>
        <w:rPr>
          <w:color w:val="000000"/>
        </w:rPr>
        <w:t xml:space="preserve"> = 25.0 </w:t>
      </w:r>
      <w:proofErr w:type="spellStart"/>
      <w:r>
        <w:rPr>
          <w:color w:val="000000"/>
        </w:rPr>
        <w:t>kN</w:t>
      </w:r>
      <w:proofErr w:type="spellEnd"/>
      <w:r>
        <w:rPr>
          <w:color w:val="000000"/>
        </w:rPr>
        <w:t>/m</w:t>
      </w:r>
      <w:r>
        <w:rPr>
          <w:color w:val="000000"/>
          <w:vertAlign w:val="superscript"/>
        </w:rPr>
        <w:t>3</w:t>
      </w:r>
    </w:p>
    <w:p w:rsidR="003A4E20" w:rsidRDefault="003A4E20">
      <w:pPr>
        <w:widowControl w:val="0"/>
        <w:autoSpaceDE w:val="0"/>
        <w:autoSpaceDN w:val="0"/>
        <w:adjustRightInd w:val="0"/>
        <w:rPr>
          <w:color w:val="000000"/>
        </w:rPr>
      </w:pPr>
      <w:r>
        <w:rPr>
          <w:color w:val="000000"/>
        </w:rPr>
        <w:t xml:space="preserve">Maksymalny rozmiar kruszywa  </w:t>
      </w:r>
      <w:r>
        <w:rPr>
          <w:color w:val="000000"/>
        </w:rPr>
        <w:tab/>
      </w:r>
      <w:proofErr w:type="spellStart"/>
      <w:r>
        <w:rPr>
          <w:color w:val="000000"/>
        </w:rPr>
        <w:t>d</w:t>
      </w:r>
      <w:r>
        <w:rPr>
          <w:color w:val="000000"/>
          <w:vertAlign w:val="subscript"/>
        </w:rPr>
        <w:t>g</w:t>
      </w:r>
      <w:proofErr w:type="spellEnd"/>
      <w:r>
        <w:rPr>
          <w:color w:val="000000"/>
        </w:rPr>
        <w:t xml:space="preserve"> = 16 mm</w:t>
      </w:r>
    </w:p>
    <w:p w:rsidR="003A4E20" w:rsidRDefault="003A4E20">
      <w:pPr>
        <w:widowControl w:val="0"/>
        <w:autoSpaceDE w:val="0"/>
        <w:autoSpaceDN w:val="0"/>
        <w:adjustRightInd w:val="0"/>
        <w:rPr>
          <w:color w:val="000000"/>
        </w:rPr>
      </w:pPr>
      <w:r>
        <w:rPr>
          <w:color w:val="000000"/>
        </w:rPr>
        <w:t xml:space="preserve">Wilgotność środowiska  </w:t>
      </w:r>
      <w:r>
        <w:rPr>
          <w:color w:val="000000"/>
        </w:rPr>
        <w:tab/>
        <w:t>RH = 50%</w:t>
      </w:r>
    </w:p>
    <w:p w:rsidR="003A4E20" w:rsidRDefault="003A4E20">
      <w:pPr>
        <w:widowControl w:val="0"/>
        <w:autoSpaceDE w:val="0"/>
        <w:autoSpaceDN w:val="0"/>
        <w:adjustRightInd w:val="0"/>
        <w:rPr>
          <w:color w:val="000000"/>
        </w:rPr>
      </w:pPr>
      <w:r>
        <w:rPr>
          <w:color w:val="000000"/>
        </w:rPr>
        <w:t xml:space="preserve">Wiek betonu w chwili obciążenia  </w:t>
      </w:r>
      <w:r>
        <w:rPr>
          <w:color w:val="000000"/>
        </w:rPr>
        <w:tab/>
        <w:t>28 dni</w:t>
      </w:r>
    </w:p>
    <w:p w:rsidR="003A4E20" w:rsidRDefault="003A4E20">
      <w:pPr>
        <w:widowControl w:val="0"/>
        <w:autoSpaceDE w:val="0"/>
        <w:autoSpaceDN w:val="0"/>
        <w:adjustRightInd w:val="0"/>
        <w:rPr>
          <w:color w:val="000000"/>
        </w:rPr>
      </w:pPr>
      <w:r>
        <w:rPr>
          <w:color w:val="000000"/>
        </w:rPr>
        <w:t xml:space="preserve">Współczynnik pełzania (obliczono)  </w:t>
      </w:r>
      <w:r>
        <w:rPr>
          <w:color w:val="000000"/>
        </w:rPr>
        <w:tab/>
      </w:r>
      <w:r>
        <w:rPr>
          <w:rFonts w:ascii="Symbol" w:hAnsi="Symbol" w:cs="Symbol"/>
          <w:color w:val="000000"/>
        </w:rPr>
        <w:t></w:t>
      </w:r>
      <w:r>
        <w:rPr>
          <w:color w:val="000000"/>
        </w:rPr>
        <w:t xml:space="preserve"> = 3.13</w:t>
      </w:r>
    </w:p>
    <w:p w:rsidR="003A4E20" w:rsidRDefault="003A4E20">
      <w:pPr>
        <w:widowControl w:val="0"/>
        <w:autoSpaceDE w:val="0"/>
        <w:autoSpaceDN w:val="0"/>
        <w:adjustRightInd w:val="0"/>
        <w:rPr>
          <w:color w:val="000000"/>
        </w:rPr>
      </w:pPr>
      <w:r>
        <w:rPr>
          <w:color w:val="000000"/>
          <w:u w:val="single"/>
        </w:rPr>
        <w:t>Zbrojenie główne - płyta:</w:t>
      </w:r>
    </w:p>
    <w:p w:rsidR="003A4E20" w:rsidRDefault="003A4E20">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3A4E20" w:rsidRDefault="003A4E20">
      <w:pPr>
        <w:widowControl w:val="0"/>
        <w:autoSpaceDE w:val="0"/>
        <w:autoSpaceDN w:val="0"/>
        <w:adjustRightInd w:val="0"/>
        <w:rPr>
          <w:color w:val="000000"/>
        </w:rPr>
      </w:pPr>
      <w:r>
        <w:rPr>
          <w:color w:val="000000"/>
          <w:u w:val="single"/>
        </w:rPr>
        <w:t>Zbrojenie rozdzielcze (konstrukcyjne) - płyta:</w:t>
      </w:r>
    </w:p>
    <w:p w:rsidR="003A4E20" w:rsidRDefault="003A4E20">
      <w:pPr>
        <w:widowControl w:val="0"/>
        <w:autoSpaceDE w:val="0"/>
        <w:autoSpaceDN w:val="0"/>
        <w:adjustRightInd w:val="0"/>
        <w:rPr>
          <w:color w:val="000000"/>
        </w:rPr>
      </w:pPr>
      <w:r>
        <w:rPr>
          <w:color w:val="000000"/>
        </w:rPr>
        <w:t>Klasa stali  A-0 (</w:t>
      </w:r>
      <w:r>
        <w:rPr>
          <w:b/>
          <w:bCs/>
          <w:color w:val="000000"/>
        </w:rPr>
        <w:t>St0S-b</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220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190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300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6 mm</w:t>
      </w:r>
    </w:p>
    <w:p w:rsidR="003A4E20" w:rsidRDefault="003A4E20">
      <w:pPr>
        <w:widowControl w:val="0"/>
        <w:autoSpaceDE w:val="0"/>
        <w:autoSpaceDN w:val="0"/>
        <w:adjustRightInd w:val="0"/>
        <w:rPr>
          <w:color w:val="000000"/>
        </w:rPr>
      </w:pPr>
      <w:r>
        <w:rPr>
          <w:color w:val="000000"/>
        </w:rPr>
        <w:t xml:space="preserve">Maksymalny rozstaw prętów rozdzielczych  </w:t>
      </w:r>
      <w:r>
        <w:rPr>
          <w:color w:val="000000"/>
        </w:rPr>
        <w:tab/>
        <w:t>30 cm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Zbrojenie główne - belki spocznikowe:</w:t>
      </w:r>
    </w:p>
    <w:p w:rsidR="003A4E20" w:rsidRDefault="003A4E20">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lastRenderedPageBreak/>
        <w:t xml:space="preserve">Średnica prętów  </w:t>
      </w:r>
      <w:r>
        <w:rPr>
          <w:color w:val="000000"/>
        </w:rPr>
        <w:tab/>
      </w:r>
      <w:r>
        <w:rPr>
          <w:rFonts w:ascii="Symbol" w:hAnsi="Symbol" w:cs="Symbol"/>
          <w:color w:val="000000"/>
        </w:rPr>
        <w:t></w:t>
      </w:r>
      <w:r>
        <w:rPr>
          <w:color w:val="000000"/>
        </w:rPr>
        <w:t xml:space="preserve"> = 12 mm</w:t>
      </w:r>
    </w:p>
    <w:p w:rsidR="003A4E20" w:rsidRDefault="003A4E20">
      <w:pPr>
        <w:widowControl w:val="0"/>
        <w:autoSpaceDE w:val="0"/>
        <w:autoSpaceDN w:val="0"/>
        <w:adjustRightInd w:val="0"/>
        <w:rPr>
          <w:color w:val="000000"/>
        </w:rPr>
      </w:pPr>
      <w:proofErr w:type="spellStart"/>
      <w:r>
        <w:rPr>
          <w:color w:val="000000"/>
          <w:u w:val="single"/>
        </w:rPr>
        <w:t>Stzemiona</w:t>
      </w:r>
      <w:proofErr w:type="spellEnd"/>
      <w:r>
        <w:rPr>
          <w:color w:val="000000"/>
          <w:u w:val="single"/>
        </w:rPr>
        <w:t xml:space="preserve"> - belki spocznikowe:</w:t>
      </w:r>
    </w:p>
    <w:p w:rsidR="003A4E20" w:rsidRDefault="003A4E20">
      <w:pPr>
        <w:widowControl w:val="0"/>
        <w:autoSpaceDE w:val="0"/>
        <w:autoSpaceDN w:val="0"/>
        <w:adjustRightInd w:val="0"/>
        <w:rPr>
          <w:color w:val="000000"/>
        </w:rPr>
      </w:pPr>
      <w:r>
        <w:rPr>
          <w:color w:val="000000"/>
        </w:rPr>
        <w:t>Klasa stali  A-0 (</w:t>
      </w:r>
      <w:r>
        <w:rPr>
          <w:b/>
          <w:bCs/>
          <w:color w:val="000000"/>
        </w:rPr>
        <w:t>St0S-b</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220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190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300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w:t>
      </w:r>
      <w:proofErr w:type="spellStart"/>
      <w:r>
        <w:rPr>
          <w:color w:val="000000"/>
        </w:rPr>
        <w:t>stzrmion</w:t>
      </w:r>
      <w:proofErr w:type="spellEnd"/>
      <w:r>
        <w:rPr>
          <w:color w:val="000000"/>
        </w:rPr>
        <w:t xml:space="preserve">  </w:t>
      </w:r>
      <w:r>
        <w:rPr>
          <w:color w:val="000000"/>
        </w:rPr>
        <w:tab/>
      </w:r>
      <w:r>
        <w:rPr>
          <w:rFonts w:ascii="Symbol" w:hAnsi="Symbol" w:cs="Symbol"/>
          <w:color w:val="000000"/>
        </w:rPr>
        <w:t></w:t>
      </w:r>
      <w:r>
        <w:rPr>
          <w:color w:val="000000"/>
          <w:vertAlign w:val="subscript"/>
        </w:rPr>
        <w:t>s</w:t>
      </w:r>
      <w:r>
        <w:rPr>
          <w:color w:val="000000"/>
        </w:rPr>
        <w:t xml:space="preserve"> = 6 mm</w:t>
      </w:r>
    </w:p>
    <w:p w:rsidR="003A4E20" w:rsidRDefault="003A4E20">
      <w:pPr>
        <w:widowControl w:val="0"/>
        <w:autoSpaceDE w:val="0"/>
        <w:autoSpaceDN w:val="0"/>
        <w:adjustRightInd w:val="0"/>
        <w:rPr>
          <w:color w:val="000000"/>
        </w:rPr>
      </w:pPr>
      <w:r>
        <w:rPr>
          <w:color w:val="000000"/>
          <w:u w:val="single"/>
        </w:rPr>
        <w:t>Zbrojenie montażowe - belki spocznikowe:</w:t>
      </w:r>
    </w:p>
    <w:p w:rsidR="003A4E20" w:rsidRDefault="003A4E20">
      <w:pPr>
        <w:widowControl w:val="0"/>
        <w:autoSpaceDE w:val="0"/>
        <w:autoSpaceDN w:val="0"/>
        <w:adjustRightInd w:val="0"/>
        <w:rPr>
          <w:color w:val="000000"/>
        </w:rPr>
      </w:pPr>
      <w:r>
        <w:rPr>
          <w:color w:val="000000"/>
        </w:rPr>
        <w:t>Klasa stali  A-0 (</w:t>
      </w:r>
      <w:r>
        <w:rPr>
          <w:b/>
          <w:bCs/>
          <w:color w:val="000000"/>
        </w:rPr>
        <w:t>St0S-b</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220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190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300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10 mm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Otulenie:</w:t>
      </w:r>
    </w:p>
    <w:p w:rsidR="003A4E20" w:rsidRDefault="003A4E20">
      <w:pPr>
        <w:widowControl w:val="0"/>
        <w:autoSpaceDE w:val="0"/>
        <w:autoSpaceDN w:val="0"/>
        <w:adjustRightInd w:val="0"/>
        <w:rPr>
          <w:color w:val="000000"/>
        </w:rPr>
      </w:pPr>
      <w:r>
        <w:rPr>
          <w:color w:val="000000"/>
        </w:rPr>
        <w:t xml:space="preserve">Klasa środowiska:  </w:t>
      </w:r>
      <w:r>
        <w:rPr>
          <w:color w:val="000000"/>
        </w:rPr>
        <w:tab/>
        <w:t>XC1</w:t>
      </w:r>
    </w:p>
    <w:p w:rsidR="003A4E20" w:rsidRDefault="003A4E20">
      <w:pPr>
        <w:widowControl w:val="0"/>
        <w:autoSpaceDE w:val="0"/>
        <w:autoSpaceDN w:val="0"/>
        <w:adjustRightInd w:val="0"/>
        <w:rPr>
          <w:color w:val="000000"/>
        </w:rPr>
      </w:pPr>
      <w:r>
        <w:rPr>
          <w:color w:val="000000"/>
        </w:rPr>
        <w:t xml:space="preserve">Wartość dopuszczalnej odchyłki  </w:t>
      </w:r>
      <w:r>
        <w:rPr>
          <w:color w:val="000000"/>
        </w:rPr>
        <w:tab/>
      </w:r>
      <w:r>
        <w:rPr>
          <w:rFonts w:ascii="Symbol" w:hAnsi="Symbol" w:cs="Symbol"/>
          <w:color w:val="000000"/>
        </w:rPr>
        <w:t></w:t>
      </w:r>
      <w:r>
        <w:rPr>
          <w:color w:val="000000"/>
        </w:rPr>
        <w:t>c = 5 mm</w:t>
      </w:r>
    </w:p>
    <w:p w:rsidR="003A4E20" w:rsidRDefault="003A4E20">
      <w:pPr>
        <w:widowControl w:val="0"/>
        <w:autoSpaceDE w:val="0"/>
        <w:autoSpaceDN w:val="0"/>
        <w:adjustRightInd w:val="0"/>
        <w:rPr>
          <w:color w:val="000000"/>
        </w:rPr>
      </w:pPr>
      <w:r>
        <w:rPr>
          <w:color w:val="000000"/>
        </w:rPr>
        <w:t xml:space="preserve">  </w:t>
      </w:r>
      <w:r>
        <w:rPr>
          <w:rFonts w:ascii="Symbol" w:hAnsi="Symbol" w:cs="Symbol"/>
          <w:color w:val="000000"/>
        </w:rPr>
        <w:t></w:t>
      </w:r>
      <w:r>
        <w:rPr>
          <w:color w:val="000000"/>
        </w:rPr>
        <w:t xml:space="preserve">   nominalna grubość otulenia  </w:t>
      </w:r>
      <w:r>
        <w:rPr>
          <w:color w:val="000000"/>
        </w:rPr>
        <w:tab/>
      </w:r>
      <w:proofErr w:type="spellStart"/>
      <w:r>
        <w:rPr>
          <w:color w:val="000000"/>
        </w:rPr>
        <w:t>c</w:t>
      </w:r>
      <w:r>
        <w:rPr>
          <w:color w:val="000000"/>
          <w:vertAlign w:val="subscript"/>
        </w:rPr>
        <w:t>nom</w:t>
      </w:r>
      <w:proofErr w:type="spellEnd"/>
      <w:r>
        <w:rPr>
          <w:color w:val="000000"/>
        </w:rPr>
        <w:t xml:space="preserve"> =20 mm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ZAŁOŻENIA</w:t>
      </w:r>
    </w:p>
    <w:p w:rsidR="003A4E20" w:rsidRDefault="003A4E20">
      <w:pPr>
        <w:widowControl w:val="0"/>
        <w:autoSpaceDE w:val="0"/>
        <w:autoSpaceDN w:val="0"/>
        <w:adjustRightInd w:val="0"/>
        <w:rPr>
          <w:color w:val="000000"/>
        </w:rPr>
      </w:pPr>
      <w:r>
        <w:rPr>
          <w:color w:val="000000"/>
        </w:rPr>
        <w:t xml:space="preserve">Sytuacja obliczeniowa:  </w:t>
      </w:r>
      <w:r>
        <w:rPr>
          <w:color w:val="000000"/>
        </w:rPr>
        <w:tab/>
        <w:t>trwała</w:t>
      </w:r>
    </w:p>
    <w:p w:rsidR="003A4E20" w:rsidRDefault="003A4E20">
      <w:pPr>
        <w:widowControl w:val="0"/>
        <w:autoSpaceDE w:val="0"/>
        <w:autoSpaceDN w:val="0"/>
        <w:adjustRightInd w:val="0"/>
        <w:rPr>
          <w:color w:val="000000"/>
        </w:rPr>
      </w:pPr>
      <w:r>
        <w:rPr>
          <w:color w:val="000000"/>
        </w:rPr>
        <w:t xml:space="preserve">Graniczna szerokość rys  </w:t>
      </w:r>
      <w:r>
        <w:rPr>
          <w:color w:val="000000"/>
        </w:rPr>
        <w:tab/>
      </w:r>
      <w:proofErr w:type="spellStart"/>
      <w:r>
        <w:rPr>
          <w:color w:val="000000"/>
        </w:rPr>
        <w:t>w</w:t>
      </w:r>
      <w:r>
        <w:rPr>
          <w:color w:val="000000"/>
          <w:vertAlign w:val="subscript"/>
        </w:rPr>
        <w:t>lim</w:t>
      </w:r>
      <w:proofErr w:type="spellEnd"/>
      <w:r>
        <w:rPr>
          <w:color w:val="000000"/>
        </w:rPr>
        <w:t xml:space="preserve"> = 0.3 mm</w:t>
      </w:r>
    </w:p>
    <w:p w:rsidR="003A4E20" w:rsidRDefault="003A4E20">
      <w:pPr>
        <w:widowControl w:val="0"/>
        <w:autoSpaceDE w:val="0"/>
        <w:autoSpaceDN w:val="0"/>
        <w:adjustRightInd w:val="0"/>
        <w:rPr>
          <w:color w:val="000000"/>
        </w:rPr>
      </w:pPr>
      <w:r>
        <w:rPr>
          <w:color w:val="000000"/>
        </w:rPr>
        <w:t xml:space="preserve">Graniczne ugięcie w przęsłach  </w:t>
      </w:r>
      <w:r>
        <w:rPr>
          <w:color w:val="000000"/>
        </w:rPr>
        <w:tab/>
      </w:r>
      <w:proofErr w:type="spellStart"/>
      <w:r>
        <w:rPr>
          <w:color w:val="000000"/>
        </w:rPr>
        <w:t>a</w:t>
      </w:r>
      <w:r>
        <w:rPr>
          <w:color w:val="000000"/>
          <w:vertAlign w:val="subscript"/>
        </w:rPr>
        <w:t>lim</w:t>
      </w:r>
      <w:proofErr w:type="spellEnd"/>
      <w:r>
        <w:rPr>
          <w:color w:val="000000"/>
        </w:rPr>
        <w:t xml:space="preserve"> = jak dla belek i płyt (wg tablicy 8)</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Dodatkowe założenia obliczeniowe dla belek spocznikowych:</w:t>
      </w:r>
    </w:p>
    <w:p w:rsidR="003A4E20" w:rsidRDefault="003A4E20">
      <w:pPr>
        <w:widowControl w:val="0"/>
        <w:autoSpaceDE w:val="0"/>
        <w:autoSpaceDN w:val="0"/>
        <w:adjustRightInd w:val="0"/>
        <w:rPr>
          <w:color w:val="000000"/>
        </w:rPr>
      </w:pPr>
      <w:proofErr w:type="spellStart"/>
      <w:r>
        <w:rPr>
          <w:color w:val="000000"/>
        </w:rPr>
        <w:t>Cotanges</w:t>
      </w:r>
      <w:proofErr w:type="spellEnd"/>
      <w:r>
        <w:rPr>
          <w:color w:val="000000"/>
        </w:rPr>
        <w:t xml:space="preserve"> kąta nachylenia ścisk. krzyżulców bet.   </w:t>
      </w:r>
      <w:r>
        <w:rPr>
          <w:color w:val="000000"/>
        </w:rPr>
        <w:tab/>
      </w:r>
      <w:proofErr w:type="spellStart"/>
      <w:r>
        <w:rPr>
          <w:color w:val="000000"/>
        </w:rPr>
        <w:t>cot</w:t>
      </w:r>
      <w:proofErr w:type="spellEnd"/>
      <w:r>
        <w:rPr>
          <w:rFonts w:ascii="Symbol" w:hAnsi="Symbol" w:cs="Symbol"/>
          <w:color w:val="000000"/>
        </w:rPr>
        <w:t></w:t>
      </w:r>
      <w:r>
        <w:rPr>
          <w:rFonts w:ascii="Symbol" w:hAnsi="Symbol" w:cs="Symbol"/>
          <w:color w:val="000000"/>
        </w:rPr>
        <w:t></w:t>
      </w:r>
      <w:r>
        <w:rPr>
          <w:color w:val="000000"/>
        </w:rPr>
        <w:t xml:space="preserve"> = 2.00</w:t>
      </w:r>
    </w:p>
    <w:p w:rsidR="003A4E20" w:rsidRDefault="003A4E20">
      <w:pPr>
        <w:widowControl w:val="0"/>
        <w:autoSpaceDE w:val="0"/>
        <w:autoSpaceDN w:val="0"/>
        <w:adjustRightInd w:val="0"/>
        <w:rPr>
          <w:color w:val="000000"/>
        </w:rPr>
      </w:pPr>
      <w:r>
        <w:rPr>
          <w:color w:val="000000"/>
        </w:rPr>
        <w:t xml:space="preserve">Graniczne ugięcie  </w:t>
      </w:r>
      <w:r>
        <w:rPr>
          <w:color w:val="000000"/>
        </w:rPr>
        <w:tab/>
      </w:r>
      <w:proofErr w:type="spellStart"/>
      <w:r>
        <w:rPr>
          <w:color w:val="000000"/>
        </w:rPr>
        <w:t>a</w:t>
      </w:r>
      <w:r>
        <w:rPr>
          <w:color w:val="000000"/>
          <w:vertAlign w:val="subscript"/>
        </w:rPr>
        <w:t>lim</w:t>
      </w:r>
      <w:proofErr w:type="spellEnd"/>
      <w:r>
        <w:rPr>
          <w:color w:val="000000"/>
        </w:rPr>
        <w:t xml:space="preserve"> = jak dla belek i płyt (wg tablicy 8)</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WYNIKI - PŁYTA</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WYNIKI OBLICZEŃ STATYCZNYCH</w:t>
      </w:r>
    </w:p>
    <w:p w:rsidR="003A4E20" w:rsidRDefault="003A4E20">
      <w:pPr>
        <w:widowControl w:val="0"/>
        <w:autoSpaceDE w:val="0"/>
        <w:autoSpaceDN w:val="0"/>
        <w:adjustRightInd w:val="0"/>
        <w:rPr>
          <w:color w:val="000000"/>
        </w:rPr>
      </w:pPr>
      <w:r>
        <w:rPr>
          <w:color w:val="000000"/>
        </w:rPr>
        <w:t xml:space="preserve"> </w:t>
      </w:r>
      <w:r>
        <w:rPr>
          <w:color w:val="000000"/>
        </w:rPr>
        <w:tab/>
      </w:r>
    </w:p>
    <w:p w:rsidR="003A4E20" w:rsidRDefault="003A4E20">
      <w:pPr>
        <w:widowControl w:val="0"/>
        <w:autoSpaceDE w:val="0"/>
        <w:autoSpaceDN w:val="0"/>
        <w:adjustRightInd w:val="0"/>
        <w:rPr>
          <w:color w:val="000000"/>
        </w:rPr>
      </w:pPr>
      <w:r>
        <w:rPr>
          <w:color w:val="000000"/>
        </w:rPr>
        <w:t xml:space="preserve">Przęsło A-B: maksymalny moment obliczeniowy   </w:t>
      </w:r>
      <w:r>
        <w:rPr>
          <w:color w:val="000000"/>
        </w:rPr>
        <w:tab/>
      </w:r>
      <w:proofErr w:type="spellStart"/>
      <w:r>
        <w:rPr>
          <w:color w:val="000000"/>
        </w:rPr>
        <w:t>M</w:t>
      </w:r>
      <w:r>
        <w:rPr>
          <w:color w:val="000000"/>
          <w:vertAlign w:val="subscript"/>
        </w:rPr>
        <w:t>Sd</w:t>
      </w:r>
      <w:proofErr w:type="spellEnd"/>
      <w:r>
        <w:rPr>
          <w:color w:val="000000"/>
        </w:rPr>
        <w:t xml:space="preserve"> = 23.44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Reakcja obliczeniowa    </w:t>
      </w:r>
      <w:r>
        <w:rPr>
          <w:color w:val="000000"/>
        </w:rPr>
        <w:tab/>
      </w:r>
      <w:proofErr w:type="spellStart"/>
      <w:r>
        <w:rPr>
          <w:color w:val="000000"/>
        </w:rPr>
        <w:t>R</w:t>
      </w:r>
      <w:r>
        <w:rPr>
          <w:color w:val="000000"/>
          <w:vertAlign w:val="subscript"/>
        </w:rPr>
        <w:t>Sd,A</w:t>
      </w:r>
      <w:proofErr w:type="spellEnd"/>
      <w:r>
        <w:rPr>
          <w:color w:val="000000"/>
        </w:rPr>
        <w:t xml:space="preserve"> = 24.80 </w:t>
      </w:r>
      <w:proofErr w:type="spellStart"/>
      <w:r>
        <w:rPr>
          <w:color w:val="000000"/>
        </w:rPr>
        <w:t>kN</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Reakcja obliczeniowa    </w:t>
      </w:r>
      <w:r>
        <w:rPr>
          <w:color w:val="000000"/>
        </w:rPr>
        <w:tab/>
      </w:r>
      <w:proofErr w:type="spellStart"/>
      <w:r>
        <w:rPr>
          <w:color w:val="000000"/>
        </w:rPr>
        <w:t>R</w:t>
      </w:r>
      <w:r>
        <w:rPr>
          <w:color w:val="000000"/>
          <w:vertAlign w:val="subscript"/>
        </w:rPr>
        <w:t>Sd,B</w:t>
      </w:r>
      <w:proofErr w:type="spellEnd"/>
      <w:r>
        <w:rPr>
          <w:color w:val="000000"/>
        </w:rPr>
        <w:t xml:space="preserve"> = 21.91 </w:t>
      </w:r>
      <w:proofErr w:type="spellStart"/>
      <w:r>
        <w:rPr>
          <w:color w:val="000000"/>
        </w:rPr>
        <w:t>kN</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 </w:t>
      </w:r>
      <w:r>
        <w:rPr>
          <w:color w:val="000000"/>
        </w:rPr>
        <w:tab/>
      </w:r>
    </w:p>
    <w:p w:rsidR="003A4E20" w:rsidRDefault="003A4E20">
      <w:pPr>
        <w:widowControl w:val="0"/>
        <w:autoSpaceDE w:val="0"/>
        <w:autoSpaceDN w:val="0"/>
        <w:adjustRightInd w:val="0"/>
        <w:rPr>
          <w:color w:val="000000"/>
        </w:rPr>
      </w:pPr>
      <w:r>
        <w:rPr>
          <w:color w:val="000000"/>
        </w:rPr>
        <w:t xml:space="preserve"> </w:t>
      </w:r>
      <w:r>
        <w:rPr>
          <w:color w:val="000000"/>
        </w:rPr>
        <w:tab/>
      </w:r>
    </w:p>
    <w:p w:rsidR="003A4E20" w:rsidRDefault="003A4E20">
      <w:pPr>
        <w:widowControl w:val="0"/>
        <w:autoSpaceDE w:val="0"/>
        <w:autoSpaceDN w:val="0"/>
        <w:adjustRightInd w:val="0"/>
        <w:rPr>
          <w:color w:val="000000"/>
        </w:rPr>
      </w:pPr>
      <w:r>
        <w:rPr>
          <w:b/>
          <w:bCs/>
          <w:color w:val="000000"/>
        </w:rPr>
        <w:t>WYKRESY SIŁ WEWNĘTRZNYCH</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Obwiednia sił wewnętrznych:</w:t>
      </w:r>
    </w:p>
    <w:p w:rsidR="003A4E20" w:rsidRDefault="003A4E20">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roofErr w:type="spellStart"/>
      <w:r>
        <w:rPr>
          <w:color w:val="000000"/>
        </w:rPr>
        <w:t>mb</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76" type="#_x0000_t75" style="width:451.35pt;height:235.35pt">
            <v:imagedata r:id="rId75"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lastRenderedPageBreak/>
        <w:t>Siły poprzeczne [</w:t>
      </w:r>
      <w:proofErr w:type="spellStart"/>
      <w:r>
        <w:rPr>
          <w:color w:val="000000"/>
        </w:rPr>
        <w:t>kN</w:t>
      </w:r>
      <w:proofErr w:type="spellEnd"/>
      <w:r>
        <w:rPr>
          <w:color w:val="000000"/>
        </w:rPr>
        <w:t>/</w:t>
      </w:r>
      <w:proofErr w:type="spellStart"/>
      <w:r>
        <w:rPr>
          <w:color w:val="000000"/>
        </w:rPr>
        <w:t>mb</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77" type="#_x0000_t75" style="width:453.35pt;height:235.35pt">
            <v:imagedata r:id="rId76"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Przemieszczenia [mm/</w:t>
      </w:r>
      <w:proofErr w:type="spellStart"/>
      <w:r>
        <w:rPr>
          <w:color w:val="000000"/>
        </w:rPr>
        <w:t>mb</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78" type="#_x0000_t75" style="width:451.35pt;height:235.35pt">
            <v:imagedata r:id="rId77"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Wymiarowanie wg PN-B-03264:2002</w:t>
      </w:r>
    </w:p>
    <w:p w:rsidR="003A4E20" w:rsidRDefault="003A4E20">
      <w:pPr>
        <w:widowControl w:val="0"/>
        <w:autoSpaceDE w:val="0"/>
        <w:autoSpaceDN w:val="0"/>
        <w:adjustRightInd w:val="0"/>
        <w:rPr>
          <w:color w:val="000000"/>
        </w:rPr>
      </w:pPr>
      <w:r>
        <w:rPr>
          <w:color w:val="000000"/>
        </w:rPr>
        <w:t xml:space="preserve"> </w:t>
      </w:r>
      <w:r>
        <w:rPr>
          <w:color w:val="000000"/>
        </w:rPr>
        <w:tab/>
      </w:r>
      <w:r w:rsidR="00492CB1">
        <w:rPr>
          <w:color w:val="000000"/>
        </w:rPr>
        <w:pict>
          <v:shape id="_x0000_i1079" type="#_x0000_t75" style="width:110.65pt;height:75.35pt">
            <v:imagedata r:id="rId78"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Zginanie:</w:t>
      </w:r>
      <w:r>
        <w:rPr>
          <w:color w:val="000000"/>
        </w:rPr>
        <w:t xml:space="preserve"> (przekrój </w:t>
      </w:r>
      <w:r>
        <w:rPr>
          <w:b/>
          <w:bCs/>
          <w:color w:val="000000"/>
        </w:rPr>
        <w:t>a-a</w:t>
      </w:r>
      <w:r>
        <w:rPr>
          <w:color w:val="000000"/>
        </w:rPr>
        <w:t>)</w:t>
      </w:r>
    </w:p>
    <w:p w:rsidR="003A4E20" w:rsidRDefault="003A4E20">
      <w:pPr>
        <w:widowControl w:val="0"/>
        <w:autoSpaceDE w:val="0"/>
        <w:autoSpaceDN w:val="0"/>
        <w:adjustRightInd w:val="0"/>
        <w:rPr>
          <w:color w:val="000000"/>
        </w:rPr>
      </w:pPr>
      <w:r>
        <w:rPr>
          <w:color w:val="000000"/>
        </w:rPr>
        <w:t xml:space="preserve"> </w:t>
      </w:r>
      <w:r>
        <w:rPr>
          <w:color w:val="000000"/>
        </w:rPr>
        <w:tab/>
        <w:t xml:space="preserve">Moment przęsłowy obliczeniowy   </w:t>
      </w:r>
      <w:r>
        <w:rPr>
          <w:color w:val="000000"/>
        </w:rPr>
        <w:tab/>
      </w:r>
      <w:proofErr w:type="spellStart"/>
      <w:r>
        <w:rPr>
          <w:color w:val="000000"/>
        </w:rPr>
        <w:t>M</w:t>
      </w:r>
      <w:r>
        <w:rPr>
          <w:color w:val="000000"/>
          <w:vertAlign w:val="subscript"/>
        </w:rPr>
        <w:t>Sd</w:t>
      </w:r>
      <w:proofErr w:type="spellEnd"/>
      <w:r>
        <w:rPr>
          <w:color w:val="000000"/>
        </w:rPr>
        <w:t xml:space="preserve"> = 23.44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 </w:t>
      </w:r>
      <w:r>
        <w:rPr>
          <w:color w:val="000000"/>
        </w:rPr>
        <w:tab/>
        <w:t>Zbrojenie potrzebne A</w:t>
      </w:r>
      <w:r>
        <w:rPr>
          <w:color w:val="000000"/>
          <w:vertAlign w:val="subscript"/>
        </w:rPr>
        <w:t>s</w:t>
      </w:r>
      <w:r>
        <w:rPr>
          <w:color w:val="000000"/>
        </w:rPr>
        <w:t xml:space="preserve"> = 5.57 cm</w:t>
      </w:r>
      <w:r>
        <w:rPr>
          <w:color w:val="000000"/>
          <w:vertAlign w:val="superscript"/>
        </w:rPr>
        <w:t>2</w:t>
      </w:r>
      <w:r>
        <w:rPr>
          <w:color w:val="000000"/>
        </w:rPr>
        <w:t>/</w:t>
      </w:r>
      <w:proofErr w:type="spellStart"/>
      <w:r>
        <w:rPr>
          <w:color w:val="000000"/>
        </w:rPr>
        <w:t>mb</w:t>
      </w:r>
      <w:proofErr w:type="spellEnd"/>
      <w:r>
        <w:rPr>
          <w:color w:val="000000"/>
        </w:rPr>
        <w:t xml:space="preserve">.  Przyjęto </w:t>
      </w:r>
      <w:r>
        <w:rPr>
          <w:rFonts w:ascii="Symbol" w:hAnsi="Symbol" w:cs="Symbol"/>
          <w:b/>
          <w:bCs/>
          <w:color w:val="000000"/>
        </w:rPr>
        <w:t></w:t>
      </w:r>
      <w:r>
        <w:rPr>
          <w:b/>
          <w:bCs/>
          <w:color w:val="000000"/>
        </w:rPr>
        <w:t>12 co 8.0 cm</w:t>
      </w:r>
      <w:r>
        <w:rPr>
          <w:color w:val="000000"/>
        </w:rPr>
        <w:t xml:space="preserve"> o A</w:t>
      </w:r>
      <w:r>
        <w:rPr>
          <w:color w:val="000000"/>
          <w:vertAlign w:val="subscript"/>
        </w:rPr>
        <w:t>s</w:t>
      </w:r>
      <w:r>
        <w:rPr>
          <w:color w:val="000000"/>
        </w:rPr>
        <w:t xml:space="preserve"> = 14.14 cm</w:t>
      </w:r>
      <w:r>
        <w:rPr>
          <w:color w:val="000000"/>
          <w:vertAlign w:val="superscript"/>
        </w:rPr>
        <w:t>2</w:t>
      </w:r>
      <w:r>
        <w:rPr>
          <w:color w:val="000000"/>
        </w:rPr>
        <w:t>/</w:t>
      </w:r>
      <w:proofErr w:type="spellStart"/>
      <w:r>
        <w:rPr>
          <w:color w:val="000000"/>
        </w:rPr>
        <w:t>mb</w:t>
      </w:r>
      <w:proofErr w:type="spellEnd"/>
      <w:r>
        <w:rPr>
          <w:color w:val="000000"/>
        </w:rPr>
        <w:t xml:space="preserve">   (</w:t>
      </w:r>
      <w:r>
        <w:rPr>
          <w:rFonts w:ascii="Symbol" w:hAnsi="Symbol" w:cs="Symbol"/>
          <w:color w:val="000000"/>
        </w:rPr>
        <w:t></w:t>
      </w:r>
      <w:r>
        <w:rPr>
          <w:color w:val="000000"/>
        </w:rPr>
        <w:t xml:space="preserve"> = 1.30%)</w:t>
      </w:r>
    </w:p>
    <w:p w:rsidR="003A4E20" w:rsidRDefault="003A4E20">
      <w:pPr>
        <w:widowControl w:val="0"/>
        <w:autoSpaceDE w:val="0"/>
        <w:autoSpaceDN w:val="0"/>
        <w:adjustRightInd w:val="0"/>
        <w:rPr>
          <w:color w:val="000000"/>
        </w:rPr>
      </w:pPr>
      <w:r>
        <w:rPr>
          <w:color w:val="000000"/>
        </w:rPr>
        <w:t xml:space="preserve"> </w:t>
      </w:r>
      <w:r>
        <w:rPr>
          <w:color w:val="000000"/>
        </w:rPr>
        <w:tab/>
        <w:t xml:space="preserve"> (decyduje warunek granicznego ugięcia)</w:t>
      </w:r>
    </w:p>
    <w:p w:rsidR="003A4E20" w:rsidRDefault="003A4E20">
      <w:pPr>
        <w:widowControl w:val="0"/>
        <w:autoSpaceDE w:val="0"/>
        <w:autoSpaceDN w:val="0"/>
        <w:adjustRightInd w:val="0"/>
        <w:rPr>
          <w:color w:val="0000FF"/>
        </w:rPr>
      </w:pPr>
      <w:r>
        <w:rPr>
          <w:color w:val="000000"/>
        </w:rPr>
        <w:t xml:space="preserve"> </w:t>
      </w:r>
      <w:r>
        <w:rPr>
          <w:color w:val="000000"/>
        </w:rPr>
        <w:tab/>
      </w:r>
      <w:r>
        <w:rPr>
          <w:color w:val="0000FF"/>
        </w:rPr>
        <w:t xml:space="preserve">Warunek nośności na zginanie:    </w:t>
      </w:r>
      <w:proofErr w:type="spellStart"/>
      <w:r>
        <w:rPr>
          <w:color w:val="0000FF"/>
        </w:rPr>
        <w:t>M</w:t>
      </w:r>
      <w:r>
        <w:rPr>
          <w:color w:val="0000FF"/>
          <w:vertAlign w:val="subscript"/>
        </w:rPr>
        <w:t>Sd</w:t>
      </w:r>
      <w:proofErr w:type="spellEnd"/>
      <w:r>
        <w:rPr>
          <w:color w:val="0000FF"/>
        </w:rPr>
        <w:t xml:space="preserve"> = 23.44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&lt;  </w:t>
      </w:r>
      <w:proofErr w:type="spellStart"/>
      <w:r>
        <w:rPr>
          <w:color w:val="0000FF"/>
        </w:rPr>
        <w:t>M</w:t>
      </w:r>
      <w:r>
        <w:rPr>
          <w:color w:val="0000FF"/>
          <w:vertAlign w:val="subscript"/>
        </w:rPr>
        <w:t>Rd</w:t>
      </w:r>
      <w:proofErr w:type="spellEnd"/>
      <w:r>
        <w:rPr>
          <w:color w:val="0000FF"/>
        </w:rPr>
        <w:t xml:space="preserve"> = 51.50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(45.5%)</w:t>
      </w:r>
    </w:p>
    <w:p w:rsidR="003A4E20" w:rsidRDefault="003A4E20">
      <w:pPr>
        <w:widowControl w:val="0"/>
        <w:autoSpaceDE w:val="0"/>
        <w:autoSpaceDN w:val="0"/>
        <w:adjustRightInd w:val="0"/>
        <w:rPr>
          <w:color w:val="000000"/>
          <w:u w:val="single"/>
        </w:rPr>
      </w:pPr>
    </w:p>
    <w:p w:rsidR="003A4E20" w:rsidRDefault="003A4E20">
      <w:pPr>
        <w:widowControl w:val="0"/>
        <w:autoSpaceDE w:val="0"/>
        <w:autoSpaceDN w:val="0"/>
        <w:adjustRightInd w:val="0"/>
        <w:rPr>
          <w:color w:val="000000"/>
        </w:rPr>
      </w:pPr>
      <w:r>
        <w:rPr>
          <w:color w:val="000000"/>
          <w:u w:val="single"/>
        </w:rPr>
        <w:lastRenderedPageBreak/>
        <w:t>Ścinanie:</w:t>
      </w:r>
    </w:p>
    <w:p w:rsidR="003A4E20" w:rsidRDefault="003A4E20">
      <w:pPr>
        <w:widowControl w:val="0"/>
        <w:autoSpaceDE w:val="0"/>
        <w:autoSpaceDN w:val="0"/>
        <w:adjustRightInd w:val="0"/>
        <w:rPr>
          <w:color w:val="000000"/>
        </w:rPr>
      </w:pPr>
      <w:r>
        <w:rPr>
          <w:color w:val="000000"/>
        </w:rPr>
        <w:t xml:space="preserve"> </w:t>
      </w:r>
      <w:r>
        <w:rPr>
          <w:color w:val="000000"/>
        </w:rPr>
        <w:tab/>
        <w:t xml:space="preserve">Siła poprzeczna obliczeniowa  </w:t>
      </w:r>
      <w:proofErr w:type="spellStart"/>
      <w:r>
        <w:rPr>
          <w:color w:val="000000"/>
        </w:rPr>
        <w:t>V</w:t>
      </w:r>
      <w:r>
        <w:rPr>
          <w:color w:val="000000"/>
          <w:vertAlign w:val="subscript"/>
        </w:rPr>
        <w:t>Sd</w:t>
      </w:r>
      <w:proofErr w:type="spellEnd"/>
      <w:r>
        <w:rPr>
          <w:color w:val="000000"/>
        </w:rPr>
        <w:t xml:space="preserve"> = 24.63 </w:t>
      </w:r>
      <w:proofErr w:type="spellStart"/>
      <w:r>
        <w:rPr>
          <w:color w:val="000000"/>
        </w:rPr>
        <w:t>kN</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FF"/>
        </w:rPr>
      </w:pPr>
      <w:r>
        <w:rPr>
          <w:color w:val="000000"/>
        </w:rPr>
        <w:t xml:space="preserve"> </w:t>
      </w:r>
      <w:r>
        <w:rPr>
          <w:color w:val="000000"/>
        </w:rPr>
        <w:tab/>
      </w:r>
      <w:r>
        <w:rPr>
          <w:color w:val="0000FF"/>
        </w:rPr>
        <w:t xml:space="preserve">Warunek nośności na ścinanie:    </w:t>
      </w:r>
      <w:proofErr w:type="spellStart"/>
      <w:r>
        <w:rPr>
          <w:color w:val="0000FF"/>
        </w:rPr>
        <w:t>V</w:t>
      </w:r>
      <w:r>
        <w:rPr>
          <w:color w:val="0000FF"/>
          <w:vertAlign w:val="subscript"/>
        </w:rPr>
        <w:t>Sd</w:t>
      </w:r>
      <w:proofErr w:type="spellEnd"/>
      <w:r>
        <w:rPr>
          <w:color w:val="0000FF"/>
        </w:rPr>
        <w:t xml:space="preserve"> = 24.63 </w:t>
      </w:r>
      <w:proofErr w:type="spellStart"/>
      <w:r>
        <w:rPr>
          <w:color w:val="0000FF"/>
        </w:rPr>
        <w:t>kN</w:t>
      </w:r>
      <w:proofErr w:type="spellEnd"/>
      <w:r>
        <w:rPr>
          <w:color w:val="0000FF"/>
        </w:rPr>
        <w:t>/</w:t>
      </w:r>
      <w:proofErr w:type="spellStart"/>
      <w:r>
        <w:rPr>
          <w:color w:val="0000FF"/>
        </w:rPr>
        <w:t>mb</w:t>
      </w:r>
      <w:proofErr w:type="spellEnd"/>
      <w:r>
        <w:rPr>
          <w:color w:val="0000FF"/>
        </w:rPr>
        <w:t xml:space="preserve">  &lt;  V</w:t>
      </w:r>
      <w:r>
        <w:rPr>
          <w:color w:val="0000FF"/>
          <w:vertAlign w:val="subscript"/>
        </w:rPr>
        <w:t>Rd1</w:t>
      </w:r>
      <w:r>
        <w:rPr>
          <w:color w:val="0000FF"/>
        </w:rPr>
        <w:t xml:space="preserve"> = 52.37 </w:t>
      </w:r>
      <w:proofErr w:type="spellStart"/>
      <w:r>
        <w:rPr>
          <w:color w:val="0000FF"/>
        </w:rPr>
        <w:t>kN</w:t>
      </w:r>
      <w:proofErr w:type="spellEnd"/>
      <w:r>
        <w:rPr>
          <w:color w:val="0000FF"/>
        </w:rPr>
        <w:t>/</w:t>
      </w:r>
      <w:proofErr w:type="spellStart"/>
      <w:r>
        <w:rPr>
          <w:color w:val="0000FF"/>
        </w:rPr>
        <w:t>mb</w:t>
      </w:r>
      <w:proofErr w:type="spellEnd"/>
      <w:r>
        <w:rPr>
          <w:color w:val="0000FF"/>
        </w:rPr>
        <w:t xml:space="preserve">     (47.0%)</w:t>
      </w:r>
    </w:p>
    <w:p w:rsidR="003A4E20" w:rsidRDefault="003A4E20">
      <w:pPr>
        <w:widowControl w:val="0"/>
        <w:autoSpaceDE w:val="0"/>
        <w:autoSpaceDN w:val="0"/>
        <w:adjustRightInd w:val="0"/>
        <w:rPr>
          <w:color w:val="000000"/>
        </w:rPr>
      </w:pPr>
      <w:r>
        <w:rPr>
          <w:color w:val="000000"/>
          <w:u w:val="single"/>
        </w:rPr>
        <w:t>SGU:</w:t>
      </w:r>
    </w:p>
    <w:p w:rsidR="003A4E20" w:rsidRDefault="003A4E20">
      <w:pPr>
        <w:widowControl w:val="0"/>
        <w:autoSpaceDE w:val="0"/>
        <w:autoSpaceDN w:val="0"/>
        <w:adjustRightInd w:val="0"/>
        <w:rPr>
          <w:color w:val="000000"/>
        </w:rPr>
      </w:pPr>
      <w:r>
        <w:rPr>
          <w:color w:val="000000"/>
        </w:rPr>
        <w:t xml:space="preserve"> </w:t>
      </w:r>
      <w:r>
        <w:rPr>
          <w:color w:val="000000"/>
        </w:rPr>
        <w:tab/>
        <w:t xml:space="preserve">Moment przęsłowy charakterystyczny  </w:t>
      </w:r>
      <w:proofErr w:type="spellStart"/>
      <w:r>
        <w:rPr>
          <w:color w:val="000000"/>
        </w:rPr>
        <w:t>M</w:t>
      </w:r>
      <w:r>
        <w:rPr>
          <w:color w:val="000000"/>
          <w:vertAlign w:val="subscript"/>
        </w:rPr>
        <w:t>Sk</w:t>
      </w:r>
      <w:proofErr w:type="spellEnd"/>
      <w:r>
        <w:rPr>
          <w:color w:val="000000"/>
        </w:rPr>
        <w:t xml:space="preserve"> = 19.87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 </w:t>
      </w:r>
      <w:r>
        <w:rPr>
          <w:color w:val="000000"/>
        </w:rPr>
        <w:tab/>
        <w:t xml:space="preserve">Moment przęsłowy charakterystyczny długotrwały  </w:t>
      </w:r>
      <w:proofErr w:type="spellStart"/>
      <w:r>
        <w:rPr>
          <w:color w:val="000000"/>
        </w:rPr>
        <w:t>M</w:t>
      </w:r>
      <w:r>
        <w:rPr>
          <w:color w:val="000000"/>
          <w:vertAlign w:val="subscript"/>
        </w:rPr>
        <w:t>Sk,lt</w:t>
      </w:r>
      <w:proofErr w:type="spellEnd"/>
      <w:r>
        <w:rPr>
          <w:color w:val="000000"/>
        </w:rPr>
        <w:t xml:space="preserve"> = 15.31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FF"/>
        </w:rPr>
      </w:pPr>
      <w:r>
        <w:rPr>
          <w:color w:val="000000"/>
        </w:rPr>
        <w:t xml:space="preserve"> </w:t>
      </w:r>
      <w:r>
        <w:rPr>
          <w:color w:val="000000"/>
        </w:rPr>
        <w:tab/>
      </w:r>
      <w:r>
        <w:rPr>
          <w:color w:val="0000FF"/>
        </w:rPr>
        <w:t xml:space="preserve">Szerokość rys prostopadłych:    </w:t>
      </w:r>
      <w:proofErr w:type="spellStart"/>
      <w:r>
        <w:rPr>
          <w:color w:val="0000FF"/>
        </w:rPr>
        <w:t>w</w:t>
      </w:r>
      <w:r>
        <w:rPr>
          <w:color w:val="0000FF"/>
          <w:vertAlign w:val="subscript"/>
        </w:rPr>
        <w:t>k</w:t>
      </w:r>
      <w:proofErr w:type="spellEnd"/>
      <w:r>
        <w:rPr>
          <w:color w:val="0000FF"/>
        </w:rPr>
        <w:t xml:space="preserve"> = 0.099 mm  &lt;  </w:t>
      </w:r>
      <w:proofErr w:type="spellStart"/>
      <w:r>
        <w:rPr>
          <w:color w:val="0000FF"/>
        </w:rPr>
        <w:t>w</w:t>
      </w:r>
      <w:r>
        <w:rPr>
          <w:color w:val="0000FF"/>
          <w:vertAlign w:val="subscript"/>
        </w:rPr>
        <w:t>lim</w:t>
      </w:r>
      <w:proofErr w:type="spellEnd"/>
      <w:r>
        <w:rPr>
          <w:color w:val="0000FF"/>
        </w:rPr>
        <w:t xml:space="preserve"> = 0.3 mm     (32.9%)</w:t>
      </w:r>
    </w:p>
    <w:p w:rsidR="003A4E20" w:rsidRDefault="003A4E20">
      <w:pPr>
        <w:widowControl w:val="0"/>
        <w:autoSpaceDE w:val="0"/>
        <w:autoSpaceDN w:val="0"/>
        <w:adjustRightInd w:val="0"/>
        <w:rPr>
          <w:color w:val="0000FF"/>
        </w:rPr>
      </w:pPr>
      <w:r>
        <w:rPr>
          <w:color w:val="0000FF"/>
        </w:rPr>
        <w:t xml:space="preserve"> </w:t>
      </w:r>
      <w:r>
        <w:rPr>
          <w:color w:val="0000FF"/>
        </w:rPr>
        <w:tab/>
        <w:t xml:space="preserve">Maksymalne ugięcie od </w:t>
      </w:r>
      <w:proofErr w:type="spellStart"/>
      <w:r>
        <w:rPr>
          <w:color w:val="0000FF"/>
        </w:rPr>
        <w:t>M</w:t>
      </w:r>
      <w:r>
        <w:rPr>
          <w:color w:val="0000FF"/>
          <w:vertAlign w:val="subscript"/>
        </w:rPr>
        <w:t>Sk,lt</w:t>
      </w:r>
      <w:proofErr w:type="spellEnd"/>
      <w:r>
        <w:rPr>
          <w:color w:val="0000FF"/>
        </w:rPr>
        <w:t>:    a(</w:t>
      </w:r>
      <w:proofErr w:type="spellStart"/>
      <w:r>
        <w:rPr>
          <w:color w:val="0000FF"/>
        </w:rPr>
        <w:t>M</w:t>
      </w:r>
      <w:r>
        <w:rPr>
          <w:color w:val="0000FF"/>
          <w:vertAlign w:val="subscript"/>
        </w:rPr>
        <w:t>Sk,lt</w:t>
      </w:r>
      <w:proofErr w:type="spellEnd"/>
      <w:r>
        <w:rPr>
          <w:color w:val="0000FF"/>
        </w:rPr>
        <w:t xml:space="preserve">) = 18.99 mm  &lt;  </w:t>
      </w:r>
      <w:proofErr w:type="spellStart"/>
      <w:r>
        <w:rPr>
          <w:color w:val="0000FF"/>
        </w:rPr>
        <w:t>a</w:t>
      </w:r>
      <w:r>
        <w:rPr>
          <w:color w:val="0000FF"/>
          <w:vertAlign w:val="subscript"/>
        </w:rPr>
        <w:t>lim</w:t>
      </w:r>
      <w:proofErr w:type="spellEnd"/>
      <w:r>
        <w:rPr>
          <w:color w:val="0000FF"/>
        </w:rPr>
        <w:t xml:space="preserve"> = 3864/200 = 19.32 mm     (98.3%)</w:t>
      </w:r>
    </w:p>
    <w:p w:rsidR="003A4E20" w:rsidRDefault="003A4E20">
      <w:pPr>
        <w:widowControl w:val="0"/>
        <w:autoSpaceDE w:val="0"/>
        <w:autoSpaceDN w:val="0"/>
        <w:adjustRightInd w:val="0"/>
        <w:rPr>
          <w:color w:val="000000"/>
        </w:rPr>
      </w:pPr>
      <w:r>
        <w:rPr>
          <w:color w:val="0000FF"/>
        </w:rPr>
        <w:t xml:space="preserve"> </w:t>
      </w:r>
      <w:r>
        <w:rPr>
          <w:color w:val="0000FF"/>
        </w:rPr>
        <w:tab/>
      </w:r>
    </w:p>
    <w:p w:rsidR="003A4E20" w:rsidRDefault="003A4E20">
      <w:pPr>
        <w:widowControl w:val="0"/>
        <w:autoSpaceDE w:val="0"/>
        <w:autoSpaceDN w:val="0"/>
        <w:adjustRightInd w:val="0"/>
        <w:rPr>
          <w:color w:val="000000"/>
        </w:rPr>
      </w:pPr>
      <w:r>
        <w:rPr>
          <w:b/>
          <w:bCs/>
          <w:color w:val="000000"/>
        </w:rPr>
        <w:t>SZKIC ZBROJENIA</w:t>
      </w:r>
    </w:p>
    <w:p w:rsidR="003A4E20" w:rsidRDefault="003A4E20">
      <w:pPr>
        <w:widowControl w:val="0"/>
        <w:autoSpaceDE w:val="0"/>
        <w:autoSpaceDN w:val="0"/>
        <w:adjustRightInd w:val="0"/>
        <w:rPr>
          <w:color w:val="000000"/>
        </w:rPr>
      </w:pPr>
    </w:p>
    <w:p w:rsidR="003A4E20" w:rsidRDefault="00492CB1">
      <w:pPr>
        <w:widowControl w:val="0"/>
        <w:autoSpaceDE w:val="0"/>
        <w:autoSpaceDN w:val="0"/>
        <w:adjustRightInd w:val="0"/>
        <w:rPr>
          <w:color w:val="000000"/>
        </w:rPr>
      </w:pPr>
      <w:r>
        <w:rPr>
          <w:color w:val="000000"/>
        </w:rPr>
        <w:pict>
          <v:shape id="_x0000_i1080" type="#_x0000_t75" style="width:438.65pt;height:355.35pt">
            <v:imagedata r:id="rId79" o:title=""/>
          </v:shape>
        </w:pict>
      </w:r>
    </w:p>
    <w:p w:rsidR="003A4E20" w:rsidRDefault="003A4E20">
      <w:pPr>
        <w:widowControl w:val="0"/>
        <w:autoSpaceDE w:val="0"/>
        <w:autoSpaceDN w:val="0"/>
        <w:adjustRightInd w:val="0"/>
        <w:rPr>
          <w:color w:val="000000"/>
        </w:rPr>
      </w:pPr>
      <w:r>
        <w:rPr>
          <w:b/>
          <w:bCs/>
          <w:color w:val="000000"/>
        </w:rPr>
        <w:t>WYNIKI - BELKA A:</w:t>
      </w:r>
    </w:p>
    <w:p w:rsidR="003A4E20" w:rsidRDefault="003A4E20">
      <w:pPr>
        <w:widowControl w:val="0"/>
        <w:autoSpaceDE w:val="0"/>
        <w:autoSpaceDN w:val="0"/>
        <w:adjustRightInd w:val="0"/>
        <w:rPr>
          <w:color w:val="000000"/>
        </w:rPr>
      </w:pPr>
      <w:r>
        <w:rPr>
          <w:color w:val="000000"/>
        </w:rPr>
        <w:t xml:space="preserve">Moment przęsłowy obliczeniowy   </w:t>
      </w:r>
      <w:r>
        <w:rPr>
          <w:color w:val="000000"/>
        </w:rPr>
        <w:tab/>
      </w:r>
      <w:proofErr w:type="spellStart"/>
      <w:r>
        <w:rPr>
          <w:color w:val="000000"/>
        </w:rPr>
        <w:t>M</w:t>
      </w:r>
      <w:r>
        <w:rPr>
          <w:color w:val="000000"/>
          <w:vertAlign w:val="subscript"/>
        </w:rPr>
        <w:t>Sd</w:t>
      </w:r>
      <w:proofErr w:type="spellEnd"/>
      <w:r>
        <w:rPr>
          <w:color w:val="000000"/>
        </w:rPr>
        <w:t xml:space="preserve"> = 9.68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 xml:space="preserve">Moment przęsłowy charakterystyczny   </w:t>
      </w:r>
      <w:r>
        <w:rPr>
          <w:color w:val="000000"/>
        </w:rPr>
        <w:tab/>
      </w:r>
      <w:proofErr w:type="spellStart"/>
      <w:r>
        <w:rPr>
          <w:color w:val="000000"/>
        </w:rPr>
        <w:t>M</w:t>
      </w:r>
      <w:r>
        <w:rPr>
          <w:color w:val="000000"/>
          <w:vertAlign w:val="subscript"/>
        </w:rPr>
        <w:t>Sk</w:t>
      </w:r>
      <w:proofErr w:type="spellEnd"/>
      <w:r>
        <w:rPr>
          <w:color w:val="000000"/>
        </w:rPr>
        <w:t xml:space="preserve"> = 8.23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 xml:space="preserve">Moment przęsłowy charakterystyczny długotrwały  </w:t>
      </w:r>
      <w:r>
        <w:rPr>
          <w:color w:val="000000"/>
        </w:rPr>
        <w:tab/>
      </w:r>
      <w:proofErr w:type="spellStart"/>
      <w:r>
        <w:rPr>
          <w:color w:val="000000"/>
        </w:rPr>
        <w:t>M</w:t>
      </w:r>
      <w:r>
        <w:rPr>
          <w:color w:val="000000"/>
          <w:vertAlign w:val="subscript"/>
        </w:rPr>
        <w:t>Sk,lt</w:t>
      </w:r>
      <w:proofErr w:type="spellEnd"/>
      <w:r>
        <w:rPr>
          <w:color w:val="000000"/>
        </w:rPr>
        <w:t xml:space="preserve"> = 6.42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 xml:space="preserve">Reakcja obliczeniowa     </w:t>
      </w:r>
      <w:r>
        <w:rPr>
          <w:color w:val="000000"/>
        </w:rPr>
        <w:tab/>
      </w:r>
      <w:proofErr w:type="spellStart"/>
      <w:r>
        <w:rPr>
          <w:color w:val="000000"/>
        </w:rPr>
        <w:t>R</w:t>
      </w:r>
      <w:r>
        <w:rPr>
          <w:color w:val="000000"/>
          <w:vertAlign w:val="subscript"/>
        </w:rPr>
        <w:t>Sd,A</w:t>
      </w:r>
      <w:proofErr w:type="spellEnd"/>
      <w:r>
        <w:rPr>
          <w:color w:val="000000"/>
        </w:rPr>
        <w:t xml:space="preserve"> = </w:t>
      </w:r>
      <w:proofErr w:type="spellStart"/>
      <w:r>
        <w:rPr>
          <w:color w:val="000000"/>
        </w:rPr>
        <w:t>R</w:t>
      </w:r>
      <w:r>
        <w:rPr>
          <w:color w:val="000000"/>
          <w:vertAlign w:val="subscript"/>
        </w:rPr>
        <w:t>Sd,B</w:t>
      </w:r>
      <w:proofErr w:type="spellEnd"/>
      <w:r>
        <w:rPr>
          <w:color w:val="000000"/>
        </w:rPr>
        <w:t xml:space="preserve"> = 22.78 </w:t>
      </w:r>
      <w:proofErr w:type="spellStart"/>
      <w:r>
        <w:rPr>
          <w:color w:val="000000"/>
        </w:rPr>
        <w:t>kN</w:t>
      </w:r>
      <w:proofErr w:type="spellEnd"/>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WYKRESY SIŁ WEWNĘTRZNYCH</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Obwiednia sił wewnętrznych:</w:t>
      </w:r>
    </w:p>
    <w:p w:rsidR="003A4E20" w:rsidRDefault="003A4E20">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81" type="#_x0000_t75" style="width:176.65pt;height:62pt">
            <v:imagedata r:id="rId80"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
    <w:p w:rsidR="003A4E20" w:rsidRDefault="00492CB1">
      <w:pPr>
        <w:widowControl w:val="0"/>
        <w:autoSpaceDE w:val="0"/>
        <w:autoSpaceDN w:val="0"/>
        <w:adjustRightInd w:val="0"/>
        <w:rPr>
          <w:color w:val="000000"/>
        </w:rPr>
      </w:pPr>
      <w:r>
        <w:rPr>
          <w:color w:val="000000"/>
        </w:rPr>
        <w:lastRenderedPageBreak/>
        <w:pict>
          <v:shape id="_x0000_i1082" type="#_x0000_t75" style="width:190pt;height:94pt">
            <v:imagedata r:id="rId81"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Przemieszczenia [mm]:</w:t>
      </w:r>
    </w:p>
    <w:p w:rsidR="003A4E20" w:rsidRDefault="00492CB1">
      <w:pPr>
        <w:widowControl w:val="0"/>
        <w:autoSpaceDE w:val="0"/>
        <w:autoSpaceDN w:val="0"/>
        <w:adjustRightInd w:val="0"/>
        <w:rPr>
          <w:color w:val="000000"/>
        </w:rPr>
      </w:pPr>
      <w:r>
        <w:rPr>
          <w:color w:val="000000"/>
        </w:rPr>
        <w:pict>
          <v:shape id="_x0000_i1083" type="#_x0000_t75" style="width:176.65pt;height:57.35pt">
            <v:imagedata r:id="rId82"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WYMIAROWANIE wg PN-B-03264:2002</w:t>
      </w:r>
    </w:p>
    <w:p w:rsidR="003A4E20" w:rsidRDefault="00492CB1">
      <w:pPr>
        <w:widowControl w:val="0"/>
        <w:autoSpaceDE w:val="0"/>
        <w:autoSpaceDN w:val="0"/>
        <w:adjustRightInd w:val="0"/>
        <w:rPr>
          <w:color w:val="000000"/>
        </w:rPr>
      </w:pPr>
      <w:r>
        <w:rPr>
          <w:color w:val="000000"/>
        </w:rPr>
        <w:pict>
          <v:shape id="_x0000_i1084" type="#_x0000_t75" style="width:56.65pt;height:105.35pt">
            <v:imagedata r:id="rId83" o:title=""/>
          </v:shape>
        </w:pict>
      </w:r>
    </w:p>
    <w:p w:rsidR="003A4E20" w:rsidRDefault="003A4E20">
      <w:pPr>
        <w:widowControl w:val="0"/>
        <w:autoSpaceDE w:val="0"/>
        <w:autoSpaceDN w:val="0"/>
        <w:adjustRightInd w:val="0"/>
        <w:rPr>
          <w:color w:val="000000"/>
        </w:rPr>
      </w:pPr>
      <w:r>
        <w:rPr>
          <w:color w:val="000000"/>
          <w:u w:val="single"/>
        </w:rPr>
        <w:t>Przyjęte wymiary przekroju:</w:t>
      </w:r>
    </w:p>
    <w:p w:rsidR="003A4E20" w:rsidRDefault="003A4E20">
      <w:pPr>
        <w:widowControl w:val="0"/>
        <w:autoSpaceDE w:val="0"/>
        <w:autoSpaceDN w:val="0"/>
        <w:adjustRightInd w:val="0"/>
        <w:rPr>
          <w:color w:val="000000"/>
        </w:rPr>
      </w:pPr>
      <w:proofErr w:type="spellStart"/>
      <w:r>
        <w:rPr>
          <w:color w:val="000000"/>
        </w:rPr>
        <w:t>b</w:t>
      </w:r>
      <w:r>
        <w:rPr>
          <w:color w:val="000000"/>
          <w:vertAlign w:val="subscript"/>
        </w:rPr>
        <w:t>w</w:t>
      </w:r>
      <w:proofErr w:type="spellEnd"/>
      <w:r>
        <w:rPr>
          <w:color w:val="000000"/>
        </w:rPr>
        <w:t xml:space="preserve"> = 20.0 cm,   h = 50.0 cm</w:t>
      </w:r>
    </w:p>
    <w:p w:rsidR="003A4E20" w:rsidRDefault="003A4E20">
      <w:pPr>
        <w:widowControl w:val="0"/>
        <w:autoSpaceDE w:val="0"/>
        <w:autoSpaceDN w:val="0"/>
        <w:adjustRightInd w:val="0"/>
        <w:rPr>
          <w:color w:val="000000"/>
        </w:rPr>
      </w:pPr>
      <w:r>
        <w:rPr>
          <w:color w:val="000000"/>
        </w:rPr>
        <w:t xml:space="preserve">nominalna grubość otulenia </w:t>
      </w:r>
      <w:proofErr w:type="spellStart"/>
      <w:r>
        <w:rPr>
          <w:color w:val="000000"/>
        </w:rPr>
        <w:t>c</w:t>
      </w:r>
      <w:r>
        <w:rPr>
          <w:color w:val="000000"/>
          <w:vertAlign w:val="subscript"/>
        </w:rPr>
        <w:t>nom</w:t>
      </w:r>
      <w:proofErr w:type="spellEnd"/>
      <w:r>
        <w:rPr>
          <w:color w:val="000000"/>
        </w:rPr>
        <w:t xml:space="preserve"> = 26 mm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Zginanie</w:t>
      </w:r>
      <w:r>
        <w:rPr>
          <w:color w:val="000000"/>
        </w:rPr>
        <w:t xml:space="preserve"> (metoda uproszczona):</w:t>
      </w:r>
    </w:p>
    <w:p w:rsidR="003A4E20" w:rsidRDefault="003A4E20">
      <w:pPr>
        <w:widowControl w:val="0"/>
        <w:autoSpaceDE w:val="0"/>
        <w:autoSpaceDN w:val="0"/>
        <w:adjustRightInd w:val="0"/>
        <w:rPr>
          <w:color w:val="000000"/>
        </w:rPr>
      </w:pPr>
      <w:r>
        <w:rPr>
          <w:color w:val="000000"/>
        </w:rPr>
        <w:t xml:space="preserve">Moment przęsłowy obliczeniowy  </w:t>
      </w:r>
      <w:proofErr w:type="spellStart"/>
      <w:r>
        <w:rPr>
          <w:color w:val="000000"/>
        </w:rPr>
        <w:t>M</w:t>
      </w:r>
      <w:r>
        <w:rPr>
          <w:color w:val="000000"/>
          <w:vertAlign w:val="subscript"/>
        </w:rPr>
        <w:t>Sd</w:t>
      </w:r>
      <w:proofErr w:type="spellEnd"/>
      <w:r>
        <w:rPr>
          <w:color w:val="000000"/>
        </w:rPr>
        <w:t xml:space="preserve"> = 9.68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Przekrój pojedynczo zbrojony</w:t>
      </w:r>
    </w:p>
    <w:p w:rsidR="003A4E20" w:rsidRDefault="003A4E20">
      <w:pPr>
        <w:widowControl w:val="0"/>
        <w:autoSpaceDE w:val="0"/>
        <w:autoSpaceDN w:val="0"/>
        <w:adjustRightInd w:val="0"/>
        <w:rPr>
          <w:color w:val="000000"/>
        </w:rPr>
      </w:pPr>
      <w:r>
        <w:rPr>
          <w:color w:val="000000"/>
        </w:rPr>
        <w:t>Zbrojenie potrzebne (war. konstrukcyjny) A</w:t>
      </w:r>
      <w:r>
        <w:rPr>
          <w:color w:val="000000"/>
          <w:vertAlign w:val="subscript"/>
        </w:rPr>
        <w:t>s</w:t>
      </w:r>
      <w:r>
        <w:rPr>
          <w:color w:val="000000"/>
        </w:rPr>
        <w:t xml:space="preserve"> = 1.22 cm</w:t>
      </w:r>
      <w:r>
        <w:rPr>
          <w:color w:val="000000"/>
          <w:vertAlign w:val="superscript"/>
        </w:rPr>
        <w:t>2</w:t>
      </w:r>
      <w:r>
        <w:rPr>
          <w:color w:val="000000"/>
        </w:rPr>
        <w:t xml:space="preserve">. Przyjęto dołem </w:t>
      </w:r>
      <w:r>
        <w:rPr>
          <w:b/>
          <w:bCs/>
          <w:color w:val="000000"/>
        </w:rPr>
        <w:t>2</w:t>
      </w:r>
      <w:r>
        <w:rPr>
          <w:rFonts w:ascii="Symbol" w:hAnsi="Symbol" w:cs="Symbol"/>
          <w:color w:val="000000"/>
        </w:rPr>
        <w:t></w:t>
      </w:r>
      <w:r>
        <w:rPr>
          <w:b/>
          <w:bCs/>
          <w:color w:val="000000"/>
        </w:rPr>
        <w:t>12</w:t>
      </w:r>
      <w:r>
        <w:rPr>
          <w:color w:val="000000"/>
        </w:rPr>
        <w:t xml:space="preserve"> o A</w:t>
      </w:r>
      <w:r>
        <w:rPr>
          <w:color w:val="000000"/>
          <w:vertAlign w:val="subscript"/>
        </w:rPr>
        <w:t>s</w:t>
      </w:r>
      <w:r>
        <w:rPr>
          <w:color w:val="000000"/>
        </w:rPr>
        <w:t xml:space="preserve"> = 2.26 cm</w:t>
      </w:r>
      <w:r>
        <w:rPr>
          <w:color w:val="000000"/>
          <w:vertAlign w:val="superscript"/>
        </w:rPr>
        <w:t>2</w:t>
      </w:r>
      <w:r>
        <w:rPr>
          <w:color w:val="000000"/>
        </w:rPr>
        <w:t xml:space="preserve">   (</w:t>
      </w:r>
      <w:r>
        <w:rPr>
          <w:rFonts w:ascii="Symbol" w:hAnsi="Symbol" w:cs="Symbol"/>
          <w:color w:val="000000"/>
        </w:rPr>
        <w:t></w:t>
      </w:r>
      <w:r>
        <w:rPr>
          <w:color w:val="000000"/>
        </w:rPr>
        <w:t xml:space="preserve"> = 0.24%)</w:t>
      </w:r>
    </w:p>
    <w:p w:rsidR="003A4E20" w:rsidRDefault="003A4E20">
      <w:pPr>
        <w:widowControl w:val="0"/>
        <w:autoSpaceDE w:val="0"/>
        <w:autoSpaceDN w:val="0"/>
        <w:adjustRightInd w:val="0"/>
        <w:rPr>
          <w:color w:val="0000FF"/>
        </w:rPr>
      </w:pPr>
      <w:r>
        <w:rPr>
          <w:color w:val="0000FF"/>
        </w:rPr>
        <w:t xml:space="preserve">Warunek nośności na zginanie:    </w:t>
      </w:r>
      <w:proofErr w:type="spellStart"/>
      <w:r>
        <w:rPr>
          <w:color w:val="0000FF"/>
        </w:rPr>
        <w:t>M</w:t>
      </w:r>
      <w:r>
        <w:rPr>
          <w:color w:val="0000FF"/>
          <w:vertAlign w:val="subscript"/>
        </w:rPr>
        <w:t>Sd</w:t>
      </w:r>
      <w:proofErr w:type="spellEnd"/>
      <w:r>
        <w:rPr>
          <w:color w:val="0000FF"/>
        </w:rPr>
        <w:t xml:space="preserve"> = 9.68 </w:t>
      </w:r>
      <w:proofErr w:type="spellStart"/>
      <w:r>
        <w:rPr>
          <w:color w:val="0000FF"/>
        </w:rPr>
        <w:t>kNm</w:t>
      </w:r>
      <w:proofErr w:type="spellEnd"/>
      <w:r>
        <w:rPr>
          <w:color w:val="0000FF"/>
        </w:rPr>
        <w:t xml:space="preserve">  &lt;  </w:t>
      </w:r>
      <w:proofErr w:type="spellStart"/>
      <w:r>
        <w:rPr>
          <w:color w:val="0000FF"/>
        </w:rPr>
        <w:t>M</w:t>
      </w:r>
      <w:r>
        <w:rPr>
          <w:color w:val="0000FF"/>
          <w:vertAlign w:val="subscript"/>
        </w:rPr>
        <w:t>Rd</w:t>
      </w:r>
      <w:proofErr w:type="spellEnd"/>
      <w:r>
        <w:rPr>
          <w:color w:val="0000FF"/>
        </w:rPr>
        <w:t xml:space="preserve"> = 42.77 </w:t>
      </w:r>
      <w:proofErr w:type="spellStart"/>
      <w:r>
        <w:rPr>
          <w:color w:val="0000FF"/>
        </w:rPr>
        <w:t>kNm</w:t>
      </w:r>
      <w:proofErr w:type="spellEnd"/>
      <w:r>
        <w:rPr>
          <w:color w:val="0000FF"/>
        </w:rPr>
        <w:t xml:space="preserve">     (22.6%)</w:t>
      </w:r>
    </w:p>
    <w:p w:rsidR="003A4E20" w:rsidRDefault="003A4E20">
      <w:pPr>
        <w:widowControl w:val="0"/>
        <w:autoSpaceDE w:val="0"/>
        <w:autoSpaceDN w:val="0"/>
        <w:adjustRightInd w:val="0"/>
        <w:rPr>
          <w:color w:val="000000"/>
        </w:rPr>
      </w:pPr>
      <w:r>
        <w:rPr>
          <w:color w:val="000000"/>
          <w:u w:val="single"/>
        </w:rPr>
        <w:t>Ścinanie:</w:t>
      </w:r>
    </w:p>
    <w:p w:rsidR="003A4E20" w:rsidRDefault="003A4E20">
      <w:pPr>
        <w:widowControl w:val="0"/>
        <w:autoSpaceDE w:val="0"/>
        <w:autoSpaceDN w:val="0"/>
        <w:adjustRightInd w:val="0"/>
        <w:rPr>
          <w:color w:val="000000"/>
        </w:rPr>
      </w:pPr>
      <w:r>
        <w:rPr>
          <w:color w:val="000000"/>
        </w:rPr>
        <w:t xml:space="preserve">Siła poprzeczna obliczeniowa   </w:t>
      </w:r>
      <w:proofErr w:type="spellStart"/>
      <w:r>
        <w:rPr>
          <w:color w:val="000000"/>
        </w:rPr>
        <w:t>V</w:t>
      </w:r>
      <w:r>
        <w:rPr>
          <w:color w:val="000000"/>
          <w:vertAlign w:val="subscript"/>
        </w:rPr>
        <w:t>Sd</w:t>
      </w:r>
      <w:proofErr w:type="spellEnd"/>
      <w:r>
        <w:rPr>
          <w:color w:val="000000"/>
        </w:rPr>
        <w:t xml:space="preserve"> = 20.10 </w:t>
      </w:r>
      <w:proofErr w:type="spellStart"/>
      <w:r>
        <w:rPr>
          <w:color w:val="000000"/>
        </w:rPr>
        <w:t>kN</w:t>
      </w:r>
      <w:proofErr w:type="spellEnd"/>
    </w:p>
    <w:p w:rsidR="003A4E20" w:rsidRDefault="003A4E20">
      <w:pPr>
        <w:widowControl w:val="0"/>
        <w:autoSpaceDE w:val="0"/>
        <w:autoSpaceDN w:val="0"/>
        <w:adjustRightInd w:val="0"/>
        <w:rPr>
          <w:color w:val="000000"/>
        </w:rPr>
      </w:pPr>
      <w:r>
        <w:rPr>
          <w:color w:val="000000"/>
        </w:rPr>
        <w:t xml:space="preserve">Zbrojenie konstrukcyjne strzemionami </w:t>
      </w:r>
      <w:proofErr w:type="spellStart"/>
      <w:r>
        <w:rPr>
          <w:color w:val="000000"/>
        </w:rPr>
        <w:t>dwuciętymi</w:t>
      </w:r>
      <w:proofErr w:type="spellEnd"/>
      <w:r>
        <w:rPr>
          <w:color w:val="000000"/>
        </w:rPr>
        <w:t xml:space="preserve"> </w:t>
      </w:r>
      <w:r>
        <w:rPr>
          <w:rFonts w:ascii="Symbol" w:hAnsi="Symbol" w:cs="Symbol"/>
          <w:color w:val="000000"/>
        </w:rPr>
        <w:t></w:t>
      </w:r>
      <w:r>
        <w:rPr>
          <w:color w:val="000000"/>
        </w:rPr>
        <w:t>6 co max. 350 mm na całej długości belki</w:t>
      </w:r>
    </w:p>
    <w:p w:rsidR="003A4E20" w:rsidRDefault="003A4E20">
      <w:pPr>
        <w:widowControl w:val="0"/>
        <w:autoSpaceDE w:val="0"/>
        <w:autoSpaceDN w:val="0"/>
        <w:adjustRightInd w:val="0"/>
        <w:rPr>
          <w:color w:val="0000FF"/>
        </w:rPr>
      </w:pPr>
      <w:r>
        <w:rPr>
          <w:color w:val="0000FF"/>
        </w:rPr>
        <w:t xml:space="preserve">Warunek nośności na ścinanie:    </w:t>
      </w:r>
      <w:proofErr w:type="spellStart"/>
      <w:r>
        <w:rPr>
          <w:color w:val="0000FF"/>
        </w:rPr>
        <w:t>V</w:t>
      </w:r>
      <w:r>
        <w:rPr>
          <w:color w:val="0000FF"/>
          <w:vertAlign w:val="subscript"/>
        </w:rPr>
        <w:t>Sd</w:t>
      </w:r>
      <w:proofErr w:type="spellEnd"/>
      <w:r>
        <w:rPr>
          <w:color w:val="0000FF"/>
        </w:rPr>
        <w:t xml:space="preserve"> = 20.10 </w:t>
      </w:r>
      <w:proofErr w:type="spellStart"/>
      <w:r>
        <w:rPr>
          <w:color w:val="0000FF"/>
        </w:rPr>
        <w:t>kN</w:t>
      </w:r>
      <w:proofErr w:type="spellEnd"/>
      <w:r>
        <w:rPr>
          <w:color w:val="0000FF"/>
        </w:rPr>
        <w:t xml:space="preserve">  &lt;  V</w:t>
      </w:r>
      <w:r>
        <w:rPr>
          <w:color w:val="0000FF"/>
          <w:vertAlign w:val="subscript"/>
        </w:rPr>
        <w:t>Rd1</w:t>
      </w:r>
      <w:r>
        <w:rPr>
          <w:color w:val="0000FF"/>
        </w:rPr>
        <w:t xml:space="preserve"> = 48.09 </w:t>
      </w:r>
      <w:proofErr w:type="spellStart"/>
      <w:r>
        <w:rPr>
          <w:color w:val="0000FF"/>
        </w:rPr>
        <w:t>kN</w:t>
      </w:r>
      <w:proofErr w:type="spellEnd"/>
      <w:r>
        <w:rPr>
          <w:color w:val="0000FF"/>
        </w:rPr>
        <w:t xml:space="preserve">     (41.8%)</w:t>
      </w:r>
    </w:p>
    <w:p w:rsidR="003A4E20" w:rsidRDefault="003A4E20">
      <w:pPr>
        <w:widowControl w:val="0"/>
        <w:autoSpaceDE w:val="0"/>
        <w:autoSpaceDN w:val="0"/>
        <w:adjustRightInd w:val="0"/>
        <w:rPr>
          <w:color w:val="000000"/>
        </w:rPr>
      </w:pPr>
      <w:r>
        <w:rPr>
          <w:color w:val="000000"/>
          <w:u w:val="single"/>
        </w:rPr>
        <w:t>SGU:</w:t>
      </w:r>
    </w:p>
    <w:p w:rsidR="003A4E20" w:rsidRDefault="003A4E20">
      <w:pPr>
        <w:widowControl w:val="0"/>
        <w:autoSpaceDE w:val="0"/>
        <w:autoSpaceDN w:val="0"/>
        <w:adjustRightInd w:val="0"/>
        <w:rPr>
          <w:color w:val="000000"/>
        </w:rPr>
      </w:pPr>
      <w:r>
        <w:rPr>
          <w:color w:val="000000"/>
        </w:rPr>
        <w:t xml:space="preserve">Moment przęsłowy charakterystyczny  </w:t>
      </w:r>
      <w:proofErr w:type="spellStart"/>
      <w:r>
        <w:rPr>
          <w:color w:val="000000"/>
        </w:rPr>
        <w:t>M</w:t>
      </w:r>
      <w:r>
        <w:rPr>
          <w:color w:val="000000"/>
          <w:vertAlign w:val="subscript"/>
        </w:rPr>
        <w:t>Sk</w:t>
      </w:r>
      <w:proofErr w:type="spellEnd"/>
      <w:r>
        <w:rPr>
          <w:color w:val="000000"/>
        </w:rPr>
        <w:t xml:space="preserve"> = 8.23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 xml:space="preserve">Moment przęsłowy charakterystyczny długotrwały </w:t>
      </w:r>
      <w:proofErr w:type="spellStart"/>
      <w:r>
        <w:rPr>
          <w:color w:val="000000"/>
        </w:rPr>
        <w:t>M</w:t>
      </w:r>
      <w:r>
        <w:rPr>
          <w:color w:val="000000"/>
          <w:vertAlign w:val="subscript"/>
        </w:rPr>
        <w:t>Sk,lt</w:t>
      </w:r>
      <w:proofErr w:type="spellEnd"/>
      <w:r>
        <w:rPr>
          <w:color w:val="000000"/>
        </w:rPr>
        <w:t xml:space="preserve"> = 6.42 </w:t>
      </w:r>
      <w:proofErr w:type="spellStart"/>
      <w:r>
        <w:rPr>
          <w:color w:val="000000"/>
        </w:rPr>
        <w:t>kNm</w:t>
      </w:r>
      <w:proofErr w:type="spellEnd"/>
    </w:p>
    <w:p w:rsidR="003A4E20" w:rsidRDefault="003A4E20">
      <w:pPr>
        <w:widowControl w:val="0"/>
        <w:autoSpaceDE w:val="0"/>
        <w:autoSpaceDN w:val="0"/>
        <w:adjustRightInd w:val="0"/>
        <w:rPr>
          <w:color w:val="0000FF"/>
        </w:rPr>
      </w:pPr>
      <w:r>
        <w:rPr>
          <w:color w:val="0000FF"/>
        </w:rPr>
        <w:t>Szerokość rys prostopadłych:    rysy nie wyznaczono (</w:t>
      </w:r>
      <w:proofErr w:type="spellStart"/>
      <w:r>
        <w:rPr>
          <w:color w:val="0000FF"/>
        </w:rPr>
        <w:t>M</w:t>
      </w:r>
      <w:r>
        <w:rPr>
          <w:color w:val="0000FF"/>
          <w:vertAlign w:val="subscript"/>
        </w:rPr>
        <w:t>cr</w:t>
      </w:r>
      <w:proofErr w:type="spellEnd"/>
      <w:r>
        <w:rPr>
          <w:color w:val="0000FF"/>
        </w:rPr>
        <w:t xml:space="preserve"> &gt; </w:t>
      </w:r>
      <w:proofErr w:type="spellStart"/>
      <w:r>
        <w:rPr>
          <w:color w:val="0000FF"/>
        </w:rPr>
        <w:t>M</w:t>
      </w:r>
      <w:r>
        <w:rPr>
          <w:color w:val="0000FF"/>
          <w:vertAlign w:val="subscript"/>
        </w:rPr>
        <w:t>Sk</w:t>
      </w:r>
      <w:proofErr w:type="spellEnd"/>
      <w:r>
        <w:rPr>
          <w:color w:val="0000FF"/>
        </w:rPr>
        <w:t>)</w:t>
      </w:r>
    </w:p>
    <w:p w:rsidR="003A4E20" w:rsidRDefault="003A4E20">
      <w:pPr>
        <w:widowControl w:val="0"/>
        <w:autoSpaceDE w:val="0"/>
        <w:autoSpaceDN w:val="0"/>
        <w:adjustRightInd w:val="0"/>
        <w:rPr>
          <w:color w:val="0000FF"/>
        </w:rPr>
      </w:pPr>
      <w:r>
        <w:rPr>
          <w:color w:val="0000FF"/>
        </w:rPr>
        <w:t xml:space="preserve">Maksymalne ugięcie od </w:t>
      </w:r>
      <w:proofErr w:type="spellStart"/>
      <w:r>
        <w:rPr>
          <w:color w:val="0000FF"/>
        </w:rPr>
        <w:t>M</w:t>
      </w:r>
      <w:r>
        <w:rPr>
          <w:color w:val="0000FF"/>
          <w:vertAlign w:val="subscript"/>
        </w:rPr>
        <w:t>Sk,lt</w:t>
      </w:r>
      <w:proofErr w:type="spellEnd"/>
      <w:r>
        <w:rPr>
          <w:color w:val="0000FF"/>
        </w:rPr>
        <w:t>:    a(</w:t>
      </w:r>
      <w:proofErr w:type="spellStart"/>
      <w:r>
        <w:rPr>
          <w:color w:val="0000FF"/>
        </w:rPr>
        <w:t>M</w:t>
      </w:r>
      <w:r>
        <w:rPr>
          <w:color w:val="0000FF"/>
          <w:vertAlign w:val="subscript"/>
        </w:rPr>
        <w:t>Sk,lt</w:t>
      </w:r>
      <w:proofErr w:type="spellEnd"/>
      <w:r>
        <w:rPr>
          <w:color w:val="0000FF"/>
        </w:rPr>
        <w:t xml:space="preserve">) = 0.11 mm  &lt;  </w:t>
      </w:r>
      <w:proofErr w:type="spellStart"/>
      <w:r>
        <w:rPr>
          <w:color w:val="0000FF"/>
        </w:rPr>
        <w:t>a</w:t>
      </w:r>
      <w:r>
        <w:rPr>
          <w:color w:val="0000FF"/>
          <w:vertAlign w:val="subscript"/>
        </w:rPr>
        <w:t>lim</w:t>
      </w:r>
      <w:proofErr w:type="spellEnd"/>
      <w:r>
        <w:rPr>
          <w:color w:val="0000FF"/>
        </w:rPr>
        <w:t xml:space="preserve"> = 1700/200 = 8.50 mm     (1.3%)</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 xml:space="preserve">Siła poprzeczna charakterystyczna długotrwała </w:t>
      </w:r>
      <w:proofErr w:type="spellStart"/>
      <w:r>
        <w:rPr>
          <w:color w:val="000000"/>
        </w:rPr>
        <w:t>V</w:t>
      </w:r>
      <w:r>
        <w:rPr>
          <w:color w:val="000000"/>
          <w:vertAlign w:val="subscript"/>
        </w:rPr>
        <w:t>sk,lt</w:t>
      </w:r>
      <w:proofErr w:type="spellEnd"/>
      <w:r>
        <w:rPr>
          <w:color w:val="000000"/>
        </w:rPr>
        <w:t xml:space="preserve"> = 13.33 </w:t>
      </w:r>
      <w:proofErr w:type="spellStart"/>
      <w:r>
        <w:rPr>
          <w:color w:val="000000"/>
        </w:rPr>
        <w:t>kN</w:t>
      </w:r>
      <w:proofErr w:type="spellEnd"/>
    </w:p>
    <w:p w:rsidR="003A4E20" w:rsidRDefault="003A4E20">
      <w:pPr>
        <w:widowControl w:val="0"/>
        <w:autoSpaceDE w:val="0"/>
        <w:autoSpaceDN w:val="0"/>
        <w:adjustRightInd w:val="0"/>
        <w:rPr>
          <w:color w:val="0000FF"/>
        </w:rPr>
      </w:pPr>
      <w:r>
        <w:rPr>
          <w:color w:val="0000FF"/>
        </w:rPr>
        <w:t>Szerokość rys ukośnych:    rysy nie wyznaczono</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lastRenderedPageBreak/>
        <w:t>SZKIC ZBROJENIA</w:t>
      </w:r>
    </w:p>
    <w:p w:rsidR="003A4E20" w:rsidRDefault="003A4E20">
      <w:pPr>
        <w:widowControl w:val="0"/>
        <w:autoSpaceDE w:val="0"/>
        <w:autoSpaceDN w:val="0"/>
        <w:adjustRightInd w:val="0"/>
        <w:rPr>
          <w:color w:val="000000"/>
        </w:rPr>
      </w:pPr>
    </w:p>
    <w:p w:rsidR="003A4E20" w:rsidRDefault="00492CB1">
      <w:pPr>
        <w:widowControl w:val="0"/>
        <w:autoSpaceDE w:val="0"/>
        <w:autoSpaceDN w:val="0"/>
        <w:adjustRightInd w:val="0"/>
        <w:rPr>
          <w:color w:val="000000"/>
        </w:rPr>
      </w:pPr>
      <w:r>
        <w:rPr>
          <w:color w:val="000000"/>
        </w:rPr>
        <w:pict>
          <v:shape id="_x0000_i1085" type="#_x0000_t75" style="width:453.35pt;height:196.65pt">
            <v:imagedata r:id="rId84" o:title=""/>
          </v:shape>
        </w:pict>
      </w:r>
      <w:r>
        <w:rPr>
          <w:color w:val="000000"/>
        </w:rPr>
        <w:pict>
          <v:shape id="_x0000_i1086" type="#_x0000_t75" style="width:453.35pt;height:42pt">
            <v:imagedata r:id="rId85" o:title=""/>
          </v:shape>
        </w:pict>
      </w:r>
      <w:r>
        <w:rPr>
          <w:color w:val="000000"/>
        </w:rPr>
        <w:pict>
          <v:shape id="_x0000_i1087" type="#_x0000_t75" style="width:453.35pt;height:31.35pt">
            <v:imagedata r:id="rId86" o:title=""/>
          </v:shape>
        </w:pict>
      </w:r>
      <w:r>
        <w:rPr>
          <w:color w:val="000000"/>
        </w:rPr>
        <w:pict>
          <v:shape id="_x0000_i1088" type="#_x0000_t75" style="width:124pt;height:132pt">
            <v:imagedata r:id="rId87"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Bieg schodowy 2</w:t>
      </w:r>
    </w:p>
    <w:p w:rsidR="003A4E20" w:rsidRDefault="003A4E20">
      <w:pPr>
        <w:widowControl w:val="0"/>
        <w:autoSpaceDE w:val="0"/>
        <w:autoSpaceDN w:val="0"/>
        <w:adjustRightInd w:val="0"/>
        <w:rPr>
          <w:color w:val="000000"/>
        </w:rPr>
      </w:pPr>
      <w:r>
        <w:rPr>
          <w:b/>
          <w:bCs/>
          <w:color w:val="000000"/>
        </w:rPr>
        <w:t>SZKIC SCHODÓW</w:t>
      </w:r>
    </w:p>
    <w:p w:rsidR="003A4E20" w:rsidRDefault="00492CB1">
      <w:pPr>
        <w:widowControl w:val="0"/>
        <w:autoSpaceDE w:val="0"/>
        <w:autoSpaceDN w:val="0"/>
        <w:adjustRightInd w:val="0"/>
        <w:rPr>
          <w:color w:val="000000"/>
        </w:rPr>
      </w:pPr>
      <w:r>
        <w:rPr>
          <w:color w:val="000000"/>
        </w:rPr>
        <w:pict>
          <v:shape id="_x0000_i1089" type="#_x0000_t75" style="width:308.65pt;height:181.35pt">
            <v:imagedata r:id="rId88"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lastRenderedPageBreak/>
        <w:t>GEOMETRIA SCHODÓW</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Wymiary schodów :</w:t>
      </w:r>
    </w:p>
    <w:p w:rsidR="003A4E20" w:rsidRDefault="003A4E20">
      <w:pPr>
        <w:widowControl w:val="0"/>
        <w:autoSpaceDE w:val="0"/>
        <w:autoSpaceDN w:val="0"/>
        <w:adjustRightInd w:val="0"/>
        <w:rPr>
          <w:color w:val="000000"/>
        </w:rPr>
      </w:pPr>
      <w:r>
        <w:rPr>
          <w:color w:val="000000"/>
        </w:rPr>
        <w:t xml:space="preserve">Długość dolnego spocznika  </w:t>
      </w:r>
      <w:r>
        <w:rPr>
          <w:color w:val="000000"/>
        </w:rPr>
        <w:tab/>
      </w:r>
      <w:proofErr w:type="spellStart"/>
      <w:r>
        <w:rPr>
          <w:color w:val="000000"/>
        </w:rPr>
        <w:t>l</w:t>
      </w:r>
      <w:r>
        <w:rPr>
          <w:color w:val="000000"/>
          <w:vertAlign w:val="subscript"/>
        </w:rPr>
        <w:t>s,d</w:t>
      </w:r>
      <w:proofErr w:type="spellEnd"/>
      <w:r>
        <w:rPr>
          <w:color w:val="000000"/>
        </w:rPr>
        <w:t xml:space="preserve"> = 1.50 m</w:t>
      </w:r>
    </w:p>
    <w:p w:rsidR="003A4E20" w:rsidRDefault="003A4E20">
      <w:pPr>
        <w:widowControl w:val="0"/>
        <w:autoSpaceDE w:val="0"/>
        <w:autoSpaceDN w:val="0"/>
        <w:adjustRightInd w:val="0"/>
        <w:rPr>
          <w:color w:val="000000"/>
        </w:rPr>
      </w:pPr>
      <w:r>
        <w:rPr>
          <w:color w:val="000000"/>
        </w:rPr>
        <w:t xml:space="preserve">Długość biegu  </w:t>
      </w:r>
      <w:r>
        <w:rPr>
          <w:color w:val="000000"/>
        </w:rPr>
        <w:tab/>
      </w:r>
      <w:proofErr w:type="spellStart"/>
      <w:r>
        <w:rPr>
          <w:color w:val="000000"/>
        </w:rPr>
        <w:t>l</w:t>
      </w:r>
      <w:r>
        <w:rPr>
          <w:color w:val="000000"/>
          <w:vertAlign w:val="subscript"/>
        </w:rPr>
        <w:t>n</w:t>
      </w:r>
      <w:proofErr w:type="spellEnd"/>
      <w:r>
        <w:rPr>
          <w:color w:val="000000"/>
        </w:rPr>
        <w:t xml:space="preserve"> = 2.34 m</w:t>
      </w:r>
    </w:p>
    <w:p w:rsidR="003A4E20" w:rsidRDefault="003A4E20">
      <w:pPr>
        <w:widowControl w:val="0"/>
        <w:autoSpaceDE w:val="0"/>
        <w:autoSpaceDN w:val="0"/>
        <w:adjustRightInd w:val="0"/>
        <w:rPr>
          <w:color w:val="000000"/>
        </w:rPr>
      </w:pPr>
      <w:r>
        <w:rPr>
          <w:color w:val="000000"/>
        </w:rPr>
        <w:t xml:space="preserve">Różnica poziomów spoczników  </w:t>
      </w:r>
      <w:r>
        <w:rPr>
          <w:color w:val="000000"/>
        </w:rPr>
        <w:tab/>
        <w:t>h = 1.74 m</w:t>
      </w:r>
    </w:p>
    <w:p w:rsidR="003A4E20" w:rsidRDefault="003A4E20">
      <w:pPr>
        <w:widowControl w:val="0"/>
        <w:autoSpaceDE w:val="0"/>
        <w:autoSpaceDN w:val="0"/>
        <w:adjustRightInd w:val="0"/>
        <w:rPr>
          <w:color w:val="000000"/>
        </w:rPr>
      </w:pPr>
      <w:r>
        <w:rPr>
          <w:color w:val="000000"/>
        </w:rPr>
        <w:t xml:space="preserve">Liczba stopni w biegu  </w:t>
      </w:r>
      <w:r>
        <w:rPr>
          <w:color w:val="000000"/>
        </w:rPr>
        <w:tab/>
        <w:t>n = 10 szt.</w:t>
      </w:r>
    </w:p>
    <w:p w:rsidR="003A4E20" w:rsidRDefault="003A4E20">
      <w:pPr>
        <w:widowControl w:val="0"/>
        <w:autoSpaceDE w:val="0"/>
        <w:autoSpaceDN w:val="0"/>
        <w:adjustRightInd w:val="0"/>
        <w:rPr>
          <w:color w:val="000000"/>
        </w:rPr>
      </w:pPr>
      <w:r>
        <w:rPr>
          <w:color w:val="000000"/>
        </w:rPr>
        <w:t xml:space="preserve">Grubość płyty  </w:t>
      </w:r>
      <w:r>
        <w:rPr>
          <w:color w:val="000000"/>
        </w:rPr>
        <w:tab/>
      </w:r>
      <w:r>
        <w:rPr>
          <w:b/>
          <w:bCs/>
          <w:color w:val="000000"/>
        </w:rPr>
        <w:t>t = 13.5 cm</w:t>
      </w:r>
    </w:p>
    <w:p w:rsidR="003A4E20" w:rsidRDefault="003A4E20">
      <w:pPr>
        <w:widowControl w:val="0"/>
        <w:autoSpaceDE w:val="0"/>
        <w:autoSpaceDN w:val="0"/>
        <w:adjustRightInd w:val="0"/>
        <w:rPr>
          <w:color w:val="000000"/>
        </w:rPr>
      </w:pPr>
      <w:r>
        <w:rPr>
          <w:color w:val="000000"/>
          <w:u w:val="single"/>
        </w:rPr>
        <w:t>Wymiary poprzeczne:</w:t>
      </w:r>
    </w:p>
    <w:p w:rsidR="003A4E20" w:rsidRDefault="003A4E20">
      <w:pPr>
        <w:widowControl w:val="0"/>
        <w:autoSpaceDE w:val="0"/>
        <w:autoSpaceDN w:val="0"/>
        <w:adjustRightInd w:val="0"/>
        <w:rPr>
          <w:color w:val="000000"/>
        </w:rPr>
      </w:pPr>
      <w:r>
        <w:rPr>
          <w:color w:val="000000"/>
        </w:rPr>
        <w:t xml:space="preserve">Szerokość biegu  </w:t>
      </w:r>
      <w:r>
        <w:rPr>
          <w:color w:val="000000"/>
        </w:rPr>
        <w:tab/>
        <w:t>1.50 m</w:t>
      </w:r>
    </w:p>
    <w:p w:rsidR="003A4E20" w:rsidRDefault="003A4E20">
      <w:pPr>
        <w:widowControl w:val="0"/>
        <w:autoSpaceDE w:val="0"/>
        <w:autoSpaceDN w:val="0"/>
        <w:adjustRightInd w:val="0"/>
        <w:rPr>
          <w:color w:val="000000"/>
        </w:rPr>
      </w:pPr>
      <w:r>
        <w:rPr>
          <w:color w:val="000000"/>
        </w:rPr>
        <w:t>- Schody dwubiegowe</w:t>
      </w:r>
    </w:p>
    <w:p w:rsidR="003A4E20" w:rsidRDefault="003A4E20">
      <w:pPr>
        <w:widowControl w:val="0"/>
        <w:autoSpaceDE w:val="0"/>
        <w:autoSpaceDN w:val="0"/>
        <w:adjustRightInd w:val="0"/>
        <w:rPr>
          <w:color w:val="000000"/>
        </w:rPr>
      </w:pPr>
      <w:r>
        <w:rPr>
          <w:color w:val="000000"/>
        </w:rPr>
        <w:t xml:space="preserve">Dusza schodów  </w:t>
      </w:r>
      <w:r>
        <w:rPr>
          <w:color w:val="000000"/>
        </w:rPr>
        <w:tab/>
        <w:t>10.0 cm</w:t>
      </w:r>
    </w:p>
    <w:p w:rsidR="003A4E20" w:rsidRDefault="003A4E20">
      <w:pPr>
        <w:widowControl w:val="0"/>
        <w:autoSpaceDE w:val="0"/>
        <w:autoSpaceDN w:val="0"/>
        <w:adjustRightInd w:val="0"/>
        <w:rPr>
          <w:color w:val="000000"/>
        </w:rPr>
      </w:pPr>
      <w:r>
        <w:rPr>
          <w:color w:val="000000"/>
          <w:u w:val="single"/>
        </w:rPr>
        <w:t>Oparcia :</w:t>
      </w:r>
      <w:r>
        <w:rPr>
          <w:color w:val="000000"/>
        </w:rPr>
        <w:t xml:space="preserve"> (szerokość / wysokość)</w:t>
      </w:r>
    </w:p>
    <w:p w:rsidR="003A4E20" w:rsidRDefault="003A4E20">
      <w:pPr>
        <w:widowControl w:val="0"/>
        <w:autoSpaceDE w:val="0"/>
        <w:autoSpaceDN w:val="0"/>
        <w:adjustRightInd w:val="0"/>
        <w:rPr>
          <w:color w:val="000000"/>
        </w:rPr>
      </w:pPr>
      <w:r>
        <w:rPr>
          <w:color w:val="000000"/>
        </w:rPr>
        <w:t xml:space="preserve">Wieniec ściany podpierającej spocznik dolny  </w:t>
      </w:r>
      <w:r>
        <w:rPr>
          <w:color w:val="000000"/>
        </w:rPr>
        <w:tab/>
        <w:t>b = 25.0 cm,  h = 13.5 cm</w:t>
      </w:r>
    </w:p>
    <w:p w:rsidR="003A4E20" w:rsidRDefault="003A4E20">
      <w:pPr>
        <w:widowControl w:val="0"/>
        <w:autoSpaceDE w:val="0"/>
        <w:autoSpaceDN w:val="0"/>
        <w:adjustRightInd w:val="0"/>
        <w:rPr>
          <w:color w:val="000000"/>
        </w:rPr>
      </w:pPr>
      <w:r>
        <w:rPr>
          <w:color w:val="000000"/>
        </w:rPr>
        <w:t xml:space="preserve">Belka górna podpierająca bieg schodowy  </w:t>
      </w:r>
      <w:r>
        <w:rPr>
          <w:color w:val="000000"/>
        </w:rPr>
        <w:tab/>
        <w:t>b = 25.0 cm,  h = 35.0 cm</w:t>
      </w:r>
    </w:p>
    <w:p w:rsidR="003A4E20" w:rsidRDefault="003A4E20">
      <w:pPr>
        <w:widowControl w:val="0"/>
        <w:autoSpaceDE w:val="0"/>
        <w:autoSpaceDN w:val="0"/>
        <w:adjustRightInd w:val="0"/>
        <w:rPr>
          <w:color w:val="000000"/>
        </w:rPr>
      </w:pPr>
      <w:r>
        <w:rPr>
          <w:color w:val="000000"/>
          <w:u w:val="single"/>
        </w:rPr>
        <w:t>Oparcie belek:</w:t>
      </w:r>
    </w:p>
    <w:p w:rsidR="003A4E20" w:rsidRDefault="003A4E20">
      <w:pPr>
        <w:widowControl w:val="0"/>
        <w:autoSpaceDE w:val="0"/>
        <w:autoSpaceDN w:val="0"/>
        <w:adjustRightInd w:val="0"/>
        <w:rPr>
          <w:color w:val="000000"/>
        </w:rPr>
      </w:pPr>
      <w:r>
        <w:rPr>
          <w:color w:val="000000"/>
        </w:rPr>
        <w:t xml:space="preserve">Długość podpory lewej  </w:t>
      </w:r>
      <w:r>
        <w:rPr>
          <w:color w:val="000000"/>
        </w:rPr>
        <w:tab/>
      </w:r>
      <w:proofErr w:type="spellStart"/>
      <w:r>
        <w:rPr>
          <w:color w:val="000000"/>
        </w:rPr>
        <w:t>t</w:t>
      </w:r>
      <w:r>
        <w:rPr>
          <w:color w:val="000000"/>
          <w:vertAlign w:val="subscript"/>
        </w:rPr>
        <w:t>L</w:t>
      </w:r>
      <w:proofErr w:type="spellEnd"/>
      <w:r>
        <w:rPr>
          <w:color w:val="000000"/>
        </w:rPr>
        <w:t xml:space="preserve"> = 20.0 cm</w:t>
      </w:r>
    </w:p>
    <w:p w:rsidR="003A4E20" w:rsidRDefault="003A4E20">
      <w:pPr>
        <w:widowControl w:val="0"/>
        <w:autoSpaceDE w:val="0"/>
        <w:autoSpaceDN w:val="0"/>
        <w:adjustRightInd w:val="0"/>
        <w:rPr>
          <w:color w:val="000000"/>
        </w:rPr>
      </w:pPr>
      <w:r>
        <w:rPr>
          <w:color w:val="000000"/>
        </w:rPr>
        <w:t xml:space="preserve">Długość podpory prawej  </w:t>
      </w:r>
      <w:r>
        <w:rPr>
          <w:color w:val="000000"/>
        </w:rPr>
        <w:tab/>
      </w:r>
      <w:proofErr w:type="spellStart"/>
      <w:r>
        <w:rPr>
          <w:color w:val="000000"/>
        </w:rPr>
        <w:t>t</w:t>
      </w:r>
      <w:r>
        <w:rPr>
          <w:color w:val="000000"/>
          <w:vertAlign w:val="subscript"/>
        </w:rPr>
        <w:t>P</w:t>
      </w:r>
      <w:proofErr w:type="spellEnd"/>
      <w:r>
        <w:rPr>
          <w:color w:val="000000"/>
        </w:rPr>
        <w:t xml:space="preserve"> = 20.0 cm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OBCIĄŻENIA NA SCHODACH</w:t>
      </w:r>
    </w:p>
    <w:p w:rsidR="003A4E20" w:rsidRDefault="003A4E20">
      <w:pPr>
        <w:widowControl w:val="0"/>
        <w:autoSpaceDE w:val="0"/>
        <w:autoSpaceDN w:val="0"/>
        <w:adjustRightInd w:val="0"/>
        <w:rPr>
          <w:color w:val="000000"/>
        </w:rPr>
      </w:pPr>
      <w:r>
        <w:rPr>
          <w:b/>
          <w:bCs/>
          <w:color w:val="000000"/>
        </w:rPr>
        <w:t>Płyta</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Obciążenia zmienne [</w:t>
      </w:r>
      <w:proofErr w:type="spellStart"/>
      <w:r>
        <w:rPr>
          <w:color w:val="000000"/>
          <w:u w:val="single"/>
        </w:rPr>
        <w:t>kN</w:t>
      </w:r>
      <w:proofErr w:type="spellEnd"/>
      <w:r>
        <w:rPr>
          <w:color w:val="000000"/>
          <w:u w:val="single"/>
        </w:rPr>
        <w:t>/m</w:t>
      </w:r>
      <w:r>
        <w:rPr>
          <w:color w:val="000000"/>
          <w:vertAlign w:val="superscript"/>
        </w:rPr>
        <w:t>2</w:t>
      </w:r>
      <w:r>
        <w:rPr>
          <w:color w:val="000000"/>
          <w:u w:val="single"/>
        </w:rPr>
        <w:t xml:space="preserve">]: </w:t>
      </w:r>
    </w:p>
    <w:tbl>
      <w:tblPr>
        <w:tblW w:w="0" w:type="auto"/>
        <w:tblInd w:w="70" w:type="dxa"/>
        <w:tblLayout w:type="fixed"/>
        <w:tblCellMar>
          <w:left w:w="70" w:type="dxa"/>
          <w:right w:w="70" w:type="dxa"/>
        </w:tblCellMar>
        <w:tblLook w:val="0000" w:firstRow="0" w:lastRow="0" w:firstColumn="0" w:lastColumn="0" w:noHBand="0" w:noVBand="0"/>
      </w:tblPr>
      <w:tblGrid>
        <w:gridCol w:w="5000"/>
        <w:gridCol w:w="1400"/>
        <w:gridCol w:w="1000"/>
        <w:gridCol w:w="1000"/>
        <w:gridCol w:w="1000"/>
      </w:tblGrid>
      <w:tr w:rsidR="003A4E20">
        <w:tc>
          <w:tcPr>
            <w:tcW w:w="5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Obc.char</w:t>
            </w:r>
            <w:proofErr w:type="spellEnd"/>
            <w:r>
              <w:rPr>
                <w:color w:val="000000"/>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Obc.obl</w:t>
            </w:r>
            <w:proofErr w:type="spellEnd"/>
            <w:r>
              <w:rPr>
                <w:color w:val="000000"/>
              </w:rPr>
              <w:t>.</w:t>
            </w:r>
          </w:p>
        </w:tc>
      </w:tr>
      <w:tr w:rsidR="003A4E20">
        <w:tc>
          <w:tcPr>
            <w:tcW w:w="5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Obciążenie zmienne</w:t>
            </w:r>
          </w:p>
        </w:tc>
        <w:tc>
          <w:tcPr>
            <w:tcW w:w="1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1.40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0.35</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r>
    </w:tbl>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Obciążenia stałe na spoczniku [</w:t>
      </w:r>
      <w:proofErr w:type="spellStart"/>
      <w:r>
        <w:rPr>
          <w:color w:val="000000"/>
          <w:u w:val="single"/>
        </w:rPr>
        <w:t>kN</w:t>
      </w:r>
      <w:proofErr w:type="spellEnd"/>
      <w:r>
        <w:rPr>
          <w:color w:val="000000"/>
          <w:u w:val="single"/>
        </w:rPr>
        <w:t>/m</w:t>
      </w:r>
      <w:r>
        <w:rPr>
          <w:color w:val="000000"/>
          <w:vertAlign w:val="superscript"/>
        </w:rPr>
        <w:t>2</w:t>
      </w:r>
      <w:r>
        <w:rPr>
          <w:color w:val="000000"/>
          <w:u w:val="single"/>
        </w:rPr>
        <w:t>]:</w:t>
      </w:r>
    </w:p>
    <w:tbl>
      <w:tblPr>
        <w:tblW w:w="0" w:type="auto"/>
        <w:tblInd w:w="70" w:type="dxa"/>
        <w:tblLayout w:type="fixed"/>
        <w:tblCellMar>
          <w:left w:w="70" w:type="dxa"/>
          <w:right w:w="70" w:type="dxa"/>
        </w:tblCellMar>
        <w:tblLook w:val="0000" w:firstRow="0" w:lastRow="0" w:firstColumn="0" w:lastColumn="0" w:noHBand="0" w:noVBand="0"/>
      </w:tblPr>
      <w:tblGrid>
        <w:gridCol w:w="400"/>
        <w:gridCol w:w="6000"/>
        <w:gridCol w:w="1000"/>
        <w:gridCol w:w="1000"/>
        <w:gridCol w:w="1000"/>
      </w:tblGrid>
      <w:tr w:rsidR="003A4E20">
        <w:tc>
          <w:tcPr>
            <w:tcW w:w="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Lp.</w:t>
            </w:r>
          </w:p>
        </w:tc>
        <w:tc>
          <w:tcPr>
            <w:tcW w:w="6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1.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 xml:space="preserve">Okładzina górna spocznika grub.3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2.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 xml:space="preserve">Płyta żelbetowa spocznika grub.13.5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3.38</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3.71</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3.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 xml:space="preserve">Okładzina dolna spocznika grub.1.5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p>
        </w:tc>
        <w:tc>
          <w:tcPr>
            <w:tcW w:w="6000" w:type="dxa"/>
            <w:tcBorders>
              <w:top w:val="nil"/>
              <w:left w:val="nil"/>
              <w:bottom w:val="nil"/>
              <w:right w:val="nil"/>
            </w:tcBorders>
          </w:tcPr>
          <w:p w:rsidR="003A4E20" w:rsidRDefault="003A4E20">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3.38</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3.71</w:t>
            </w:r>
          </w:p>
        </w:tc>
      </w:tr>
    </w:tbl>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Obciążenia stałe na biegu schodowym [</w:t>
      </w:r>
      <w:proofErr w:type="spellStart"/>
      <w:r>
        <w:rPr>
          <w:color w:val="000000"/>
          <w:u w:val="single"/>
        </w:rPr>
        <w:t>kN</w:t>
      </w:r>
      <w:proofErr w:type="spellEnd"/>
      <w:r>
        <w:rPr>
          <w:color w:val="000000"/>
          <w:u w:val="single"/>
        </w:rPr>
        <w:t>/m</w:t>
      </w:r>
      <w:r>
        <w:rPr>
          <w:color w:val="000000"/>
          <w:vertAlign w:val="superscript"/>
        </w:rPr>
        <w:t>2</w:t>
      </w:r>
      <w:r>
        <w:rPr>
          <w:color w:val="000000"/>
          <w:u w:val="single"/>
        </w:rPr>
        <w:t>]:</w:t>
      </w:r>
    </w:p>
    <w:tbl>
      <w:tblPr>
        <w:tblW w:w="0" w:type="auto"/>
        <w:tblInd w:w="70" w:type="dxa"/>
        <w:tblLayout w:type="fixed"/>
        <w:tblCellMar>
          <w:left w:w="70" w:type="dxa"/>
          <w:right w:w="70" w:type="dxa"/>
        </w:tblCellMar>
        <w:tblLook w:val="0000" w:firstRow="0" w:lastRow="0" w:firstColumn="0" w:lastColumn="0" w:noHBand="0" w:noVBand="0"/>
      </w:tblPr>
      <w:tblGrid>
        <w:gridCol w:w="400"/>
        <w:gridCol w:w="6000"/>
        <w:gridCol w:w="1000"/>
        <w:gridCol w:w="1000"/>
        <w:gridCol w:w="1000"/>
      </w:tblGrid>
      <w:tr w:rsidR="003A4E20">
        <w:tc>
          <w:tcPr>
            <w:tcW w:w="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Lp.</w:t>
            </w:r>
          </w:p>
        </w:tc>
        <w:tc>
          <w:tcPr>
            <w:tcW w:w="6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1.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Okładzina górna biegu grub.3 cm 0.00·(1+17.4/26.0)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2.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Płyta żelbetowa biegu grub.13.5 cm + schody 17.4/26</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6.24</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6.86</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3.  </w:t>
            </w:r>
          </w:p>
        </w:tc>
        <w:tc>
          <w:tcPr>
            <w:tcW w:w="6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 xml:space="preserve">Okładzina dolna biegu grub.1.5 cm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0.00</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p>
        </w:tc>
        <w:tc>
          <w:tcPr>
            <w:tcW w:w="6000" w:type="dxa"/>
            <w:tcBorders>
              <w:top w:val="nil"/>
              <w:left w:val="nil"/>
              <w:bottom w:val="nil"/>
              <w:right w:val="nil"/>
            </w:tcBorders>
          </w:tcPr>
          <w:p w:rsidR="003A4E20" w:rsidRDefault="003A4E20">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6.24</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6.86</w:t>
            </w:r>
          </w:p>
        </w:tc>
      </w:tr>
    </w:tbl>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Schemat statyczny schodów</w:t>
      </w:r>
    </w:p>
    <w:p w:rsidR="003A4E20" w:rsidRDefault="00492CB1">
      <w:pPr>
        <w:widowControl w:val="0"/>
        <w:autoSpaceDE w:val="0"/>
        <w:autoSpaceDN w:val="0"/>
        <w:adjustRightInd w:val="0"/>
        <w:rPr>
          <w:color w:val="000000"/>
        </w:rPr>
      </w:pPr>
      <w:r>
        <w:rPr>
          <w:color w:val="000000"/>
        </w:rPr>
        <w:pict>
          <v:shape id="_x0000_i1090" type="#_x0000_t75" style="width:284pt;height:102pt">
            <v:imagedata r:id="rId89"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Belka B</w:t>
      </w:r>
    </w:p>
    <w:p w:rsidR="003A4E20" w:rsidRDefault="003A4E20">
      <w:pPr>
        <w:widowControl w:val="0"/>
        <w:autoSpaceDE w:val="0"/>
        <w:autoSpaceDN w:val="0"/>
        <w:adjustRightInd w:val="0"/>
        <w:rPr>
          <w:color w:val="000000"/>
        </w:rPr>
      </w:pPr>
      <w:r>
        <w:rPr>
          <w:color w:val="000000"/>
          <w:u w:val="single"/>
        </w:rPr>
        <w:t xml:space="preserve"> Zestawienie obciążeń rozłożonych [</w:t>
      </w:r>
      <w:proofErr w:type="spellStart"/>
      <w:r>
        <w:rPr>
          <w:color w:val="000000"/>
          <w:u w:val="single"/>
        </w:rPr>
        <w:t>kN</w:t>
      </w:r>
      <w:proofErr w:type="spellEnd"/>
      <w:r>
        <w:rPr>
          <w:color w:val="000000"/>
          <w:u w:val="single"/>
        </w:rPr>
        <w:t>/m]:</w:t>
      </w:r>
    </w:p>
    <w:tbl>
      <w:tblPr>
        <w:tblW w:w="0" w:type="auto"/>
        <w:tblInd w:w="70" w:type="dxa"/>
        <w:tblLayout w:type="fixed"/>
        <w:tblCellMar>
          <w:left w:w="70" w:type="dxa"/>
          <w:right w:w="70" w:type="dxa"/>
        </w:tblCellMar>
        <w:tblLook w:val="0000" w:firstRow="0" w:lastRow="0" w:firstColumn="0" w:lastColumn="0" w:noHBand="0" w:noVBand="0"/>
      </w:tblPr>
      <w:tblGrid>
        <w:gridCol w:w="400"/>
        <w:gridCol w:w="4000"/>
        <w:gridCol w:w="1000"/>
        <w:gridCol w:w="1000"/>
        <w:gridCol w:w="1000"/>
        <w:gridCol w:w="1000"/>
        <w:gridCol w:w="1000"/>
      </w:tblGrid>
      <w:tr w:rsidR="003A4E20">
        <w:tc>
          <w:tcPr>
            <w:tcW w:w="4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Lp.</w:t>
            </w:r>
          </w:p>
        </w:tc>
        <w:tc>
          <w:tcPr>
            <w:tcW w:w="4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rPr>
              <w:t>Opis obciążenia</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Obc.char</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proofErr w:type="spellStart"/>
            <w:r>
              <w:rPr>
                <w:color w:val="000000"/>
                <w:vertAlign w:val="superscript"/>
              </w:rPr>
              <w:t>Obc.obl</w:t>
            </w:r>
            <w:proofErr w:type="spellEnd"/>
            <w:r>
              <w:rPr>
                <w:color w:val="000000"/>
                <w:vertAlign w:val="superscript"/>
              </w:rPr>
              <w:t>.</w:t>
            </w:r>
          </w:p>
        </w:tc>
        <w:tc>
          <w:tcPr>
            <w:tcW w:w="1000" w:type="dxa"/>
            <w:tcBorders>
              <w:top w:val="nil"/>
              <w:left w:val="nil"/>
              <w:bottom w:val="single" w:sz="6" w:space="0" w:color="auto"/>
              <w:right w:val="nil"/>
            </w:tcBorders>
          </w:tcPr>
          <w:p w:rsidR="003A4E20" w:rsidRDefault="003A4E20">
            <w:pPr>
              <w:widowControl w:val="0"/>
              <w:autoSpaceDE w:val="0"/>
              <w:autoSpaceDN w:val="0"/>
              <w:adjustRightInd w:val="0"/>
              <w:jc w:val="center"/>
              <w:rPr>
                <w:color w:val="000000"/>
              </w:rPr>
            </w:pPr>
            <w:r>
              <w:rPr>
                <w:color w:val="000000"/>
                <w:vertAlign w:val="superscript"/>
              </w:rPr>
              <w:t>Zasięg [m]</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1.  </w:t>
            </w:r>
          </w:p>
        </w:tc>
        <w:tc>
          <w:tcPr>
            <w:tcW w:w="4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Max. reakcja podporowa z płyty schodowej</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11.49</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12.64</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vertAlign w:val="superscript"/>
              </w:rPr>
              <w:t>cała belka</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2.  </w:t>
            </w:r>
          </w:p>
        </w:tc>
        <w:tc>
          <w:tcPr>
            <w:tcW w:w="4000" w:type="dxa"/>
            <w:tcBorders>
              <w:top w:val="nil"/>
              <w:left w:val="nil"/>
              <w:bottom w:val="nil"/>
              <w:right w:val="nil"/>
            </w:tcBorders>
          </w:tcPr>
          <w:p w:rsidR="003A4E20" w:rsidRDefault="003A4E20">
            <w:pPr>
              <w:widowControl w:val="0"/>
              <w:autoSpaceDE w:val="0"/>
              <w:autoSpaceDN w:val="0"/>
              <w:adjustRightInd w:val="0"/>
              <w:rPr>
                <w:color w:val="000000"/>
              </w:rPr>
            </w:pPr>
            <w:r>
              <w:rPr>
                <w:color w:val="000000"/>
              </w:rPr>
              <w:t>Ciężar własny belki</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2.19</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 xml:space="preserve"> -- </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rPr>
              <w:t>2.41</w:t>
            </w:r>
          </w:p>
        </w:tc>
        <w:tc>
          <w:tcPr>
            <w:tcW w:w="1000" w:type="dxa"/>
            <w:tcBorders>
              <w:top w:val="nil"/>
              <w:left w:val="nil"/>
              <w:bottom w:val="nil"/>
              <w:right w:val="nil"/>
            </w:tcBorders>
          </w:tcPr>
          <w:p w:rsidR="003A4E20" w:rsidRDefault="003A4E20">
            <w:pPr>
              <w:widowControl w:val="0"/>
              <w:autoSpaceDE w:val="0"/>
              <w:autoSpaceDN w:val="0"/>
              <w:adjustRightInd w:val="0"/>
              <w:jc w:val="center"/>
              <w:rPr>
                <w:color w:val="000000"/>
              </w:rPr>
            </w:pPr>
            <w:r>
              <w:rPr>
                <w:color w:val="000000"/>
                <w:vertAlign w:val="superscript"/>
              </w:rPr>
              <w:t>cała belka</w:t>
            </w:r>
          </w:p>
        </w:tc>
      </w:tr>
      <w:tr w:rsidR="003A4E20">
        <w:tc>
          <w:tcPr>
            <w:tcW w:w="400" w:type="dxa"/>
            <w:tcBorders>
              <w:top w:val="nil"/>
              <w:left w:val="nil"/>
              <w:bottom w:val="nil"/>
              <w:right w:val="nil"/>
            </w:tcBorders>
          </w:tcPr>
          <w:p w:rsidR="003A4E20" w:rsidRDefault="003A4E20">
            <w:pPr>
              <w:widowControl w:val="0"/>
              <w:autoSpaceDE w:val="0"/>
              <w:autoSpaceDN w:val="0"/>
              <w:adjustRightInd w:val="0"/>
              <w:jc w:val="center"/>
              <w:rPr>
                <w:color w:val="000000"/>
              </w:rPr>
            </w:pPr>
          </w:p>
        </w:tc>
        <w:tc>
          <w:tcPr>
            <w:tcW w:w="4000" w:type="dxa"/>
            <w:tcBorders>
              <w:top w:val="nil"/>
              <w:left w:val="nil"/>
              <w:bottom w:val="nil"/>
              <w:right w:val="nil"/>
            </w:tcBorders>
          </w:tcPr>
          <w:p w:rsidR="003A4E20" w:rsidRDefault="003A4E20">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13.67</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1.10</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r>
              <w:rPr>
                <w:color w:val="000000"/>
              </w:rPr>
              <w:t>15.04</w:t>
            </w:r>
          </w:p>
        </w:tc>
        <w:tc>
          <w:tcPr>
            <w:tcW w:w="1000" w:type="dxa"/>
            <w:tcBorders>
              <w:top w:val="single" w:sz="6" w:space="0" w:color="auto"/>
              <w:left w:val="nil"/>
              <w:bottom w:val="nil"/>
              <w:right w:val="nil"/>
            </w:tcBorders>
          </w:tcPr>
          <w:p w:rsidR="003A4E20" w:rsidRDefault="003A4E20">
            <w:pPr>
              <w:widowControl w:val="0"/>
              <w:autoSpaceDE w:val="0"/>
              <w:autoSpaceDN w:val="0"/>
              <w:adjustRightInd w:val="0"/>
              <w:jc w:val="center"/>
              <w:rPr>
                <w:color w:val="000000"/>
              </w:rPr>
            </w:pPr>
          </w:p>
        </w:tc>
      </w:tr>
    </w:tbl>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Schemat statyczny belki</w:t>
      </w:r>
    </w:p>
    <w:p w:rsidR="003A4E20" w:rsidRDefault="00492CB1">
      <w:pPr>
        <w:widowControl w:val="0"/>
        <w:autoSpaceDE w:val="0"/>
        <w:autoSpaceDN w:val="0"/>
        <w:adjustRightInd w:val="0"/>
        <w:rPr>
          <w:color w:val="000000"/>
        </w:rPr>
      </w:pPr>
      <w:r>
        <w:rPr>
          <w:color w:val="000000"/>
        </w:rPr>
        <w:pict>
          <v:shape id="_x0000_i1091" type="#_x0000_t75" style="width:226.65pt;height:62pt">
            <v:imagedata r:id="rId90"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DANE MATERIAŁOWE</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Parametry betonu:</w:t>
      </w:r>
    </w:p>
    <w:p w:rsidR="003A4E20" w:rsidRDefault="003A4E20">
      <w:pPr>
        <w:widowControl w:val="0"/>
        <w:autoSpaceDE w:val="0"/>
        <w:autoSpaceDN w:val="0"/>
        <w:adjustRightInd w:val="0"/>
        <w:rPr>
          <w:color w:val="000000"/>
        </w:rPr>
      </w:pPr>
      <w:r>
        <w:rPr>
          <w:color w:val="000000"/>
        </w:rPr>
        <w:t xml:space="preserve">Klasa betonu </w:t>
      </w:r>
      <w:r>
        <w:rPr>
          <w:b/>
          <w:bCs/>
          <w:color w:val="000000"/>
        </w:rPr>
        <w:t>C20/25</w:t>
      </w:r>
      <w:r>
        <w:rPr>
          <w:color w:val="000000"/>
        </w:rPr>
        <w:t xml:space="preserve"> (B25)  </w:t>
      </w:r>
      <w:r>
        <w:rPr>
          <w:rFonts w:ascii="Symbol" w:hAnsi="Symbol" w:cs="Symbol"/>
          <w:color w:val="000000"/>
        </w:rPr>
        <w:t></w:t>
      </w:r>
      <w:r>
        <w:rPr>
          <w:color w:val="000000"/>
        </w:rPr>
        <w:t xml:space="preserve">  </w:t>
      </w:r>
      <w:proofErr w:type="spellStart"/>
      <w:r>
        <w:rPr>
          <w:color w:val="000000"/>
        </w:rPr>
        <w:t>f</w:t>
      </w:r>
      <w:r>
        <w:rPr>
          <w:color w:val="000000"/>
          <w:vertAlign w:val="subscript"/>
        </w:rPr>
        <w:t>cd</w:t>
      </w:r>
      <w:proofErr w:type="spellEnd"/>
      <w:r>
        <w:rPr>
          <w:color w:val="000000"/>
        </w:rPr>
        <w:t xml:space="preserve"> = 13.33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ctd</w:t>
      </w:r>
      <w:proofErr w:type="spellEnd"/>
      <w:r>
        <w:rPr>
          <w:color w:val="000000"/>
        </w:rPr>
        <w:t xml:space="preserve"> = 1.00 </w:t>
      </w:r>
      <w:proofErr w:type="spellStart"/>
      <w:r>
        <w:rPr>
          <w:color w:val="000000"/>
        </w:rPr>
        <w:t>MPa</w:t>
      </w:r>
      <w:proofErr w:type="spellEnd"/>
      <w:r>
        <w:rPr>
          <w:color w:val="000000"/>
        </w:rPr>
        <w:t xml:space="preserve">, </w:t>
      </w:r>
      <w:proofErr w:type="spellStart"/>
      <w:r>
        <w:rPr>
          <w:color w:val="000000"/>
        </w:rPr>
        <w:t>E</w:t>
      </w:r>
      <w:r>
        <w:rPr>
          <w:color w:val="000000"/>
          <w:vertAlign w:val="subscript"/>
        </w:rPr>
        <w:t>cm</w:t>
      </w:r>
      <w:proofErr w:type="spellEnd"/>
      <w:r>
        <w:rPr>
          <w:color w:val="000000"/>
        </w:rPr>
        <w:t xml:space="preserve"> = 30.0 </w:t>
      </w:r>
      <w:proofErr w:type="spellStart"/>
      <w:r>
        <w:rPr>
          <w:color w:val="000000"/>
        </w:rPr>
        <w:t>GPa</w:t>
      </w:r>
      <w:proofErr w:type="spellEnd"/>
    </w:p>
    <w:p w:rsidR="003A4E20" w:rsidRDefault="003A4E20">
      <w:pPr>
        <w:widowControl w:val="0"/>
        <w:autoSpaceDE w:val="0"/>
        <w:autoSpaceDN w:val="0"/>
        <w:adjustRightInd w:val="0"/>
        <w:rPr>
          <w:color w:val="000000"/>
        </w:rPr>
      </w:pPr>
      <w:r>
        <w:rPr>
          <w:color w:val="000000"/>
        </w:rPr>
        <w:t xml:space="preserve">Ciężar objętościowy  </w:t>
      </w:r>
      <w:r>
        <w:rPr>
          <w:color w:val="000000"/>
        </w:rPr>
        <w:tab/>
      </w:r>
      <w:r>
        <w:rPr>
          <w:rFonts w:ascii="Symbol" w:hAnsi="Symbol" w:cs="Symbol"/>
          <w:color w:val="000000"/>
        </w:rPr>
        <w:t></w:t>
      </w:r>
      <w:r>
        <w:rPr>
          <w:color w:val="000000"/>
        </w:rPr>
        <w:t xml:space="preserve"> = 25.0 </w:t>
      </w:r>
      <w:proofErr w:type="spellStart"/>
      <w:r>
        <w:rPr>
          <w:color w:val="000000"/>
        </w:rPr>
        <w:t>kN</w:t>
      </w:r>
      <w:proofErr w:type="spellEnd"/>
      <w:r>
        <w:rPr>
          <w:color w:val="000000"/>
        </w:rPr>
        <w:t>/m</w:t>
      </w:r>
      <w:r>
        <w:rPr>
          <w:color w:val="000000"/>
          <w:vertAlign w:val="superscript"/>
        </w:rPr>
        <w:t>3</w:t>
      </w:r>
    </w:p>
    <w:p w:rsidR="003A4E20" w:rsidRDefault="003A4E20">
      <w:pPr>
        <w:widowControl w:val="0"/>
        <w:autoSpaceDE w:val="0"/>
        <w:autoSpaceDN w:val="0"/>
        <w:adjustRightInd w:val="0"/>
        <w:rPr>
          <w:color w:val="000000"/>
        </w:rPr>
      </w:pPr>
      <w:r>
        <w:rPr>
          <w:color w:val="000000"/>
        </w:rPr>
        <w:t xml:space="preserve">Maksymalny rozmiar kruszywa  </w:t>
      </w:r>
      <w:r>
        <w:rPr>
          <w:color w:val="000000"/>
        </w:rPr>
        <w:tab/>
      </w:r>
      <w:proofErr w:type="spellStart"/>
      <w:r>
        <w:rPr>
          <w:color w:val="000000"/>
        </w:rPr>
        <w:t>d</w:t>
      </w:r>
      <w:r>
        <w:rPr>
          <w:color w:val="000000"/>
          <w:vertAlign w:val="subscript"/>
        </w:rPr>
        <w:t>g</w:t>
      </w:r>
      <w:proofErr w:type="spellEnd"/>
      <w:r>
        <w:rPr>
          <w:color w:val="000000"/>
        </w:rPr>
        <w:t xml:space="preserve"> = 16 mm</w:t>
      </w:r>
    </w:p>
    <w:p w:rsidR="003A4E20" w:rsidRDefault="003A4E20">
      <w:pPr>
        <w:widowControl w:val="0"/>
        <w:autoSpaceDE w:val="0"/>
        <w:autoSpaceDN w:val="0"/>
        <w:adjustRightInd w:val="0"/>
        <w:rPr>
          <w:color w:val="000000"/>
        </w:rPr>
      </w:pPr>
      <w:r>
        <w:rPr>
          <w:color w:val="000000"/>
        </w:rPr>
        <w:t xml:space="preserve">Wilgotność środowiska  </w:t>
      </w:r>
      <w:r>
        <w:rPr>
          <w:color w:val="000000"/>
        </w:rPr>
        <w:tab/>
        <w:t>RH = 50%</w:t>
      </w:r>
    </w:p>
    <w:p w:rsidR="003A4E20" w:rsidRDefault="003A4E20">
      <w:pPr>
        <w:widowControl w:val="0"/>
        <w:autoSpaceDE w:val="0"/>
        <w:autoSpaceDN w:val="0"/>
        <w:adjustRightInd w:val="0"/>
        <w:rPr>
          <w:color w:val="000000"/>
        </w:rPr>
      </w:pPr>
      <w:r>
        <w:rPr>
          <w:color w:val="000000"/>
        </w:rPr>
        <w:t xml:space="preserve">Wiek betonu w chwili obciążenia  </w:t>
      </w:r>
      <w:r>
        <w:rPr>
          <w:color w:val="000000"/>
        </w:rPr>
        <w:tab/>
        <w:t>28 dni</w:t>
      </w:r>
    </w:p>
    <w:p w:rsidR="003A4E20" w:rsidRDefault="003A4E20">
      <w:pPr>
        <w:widowControl w:val="0"/>
        <w:autoSpaceDE w:val="0"/>
        <w:autoSpaceDN w:val="0"/>
        <w:adjustRightInd w:val="0"/>
        <w:rPr>
          <w:color w:val="000000"/>
        </w:rPr>
      </w:pPr>
      <w:r>
        <w:rPr>
          <w:color w:val="000000"/>
        </w:rPr>
        <w:t xml:space="preserve">Współczynnik pełzania (obliczono)  </w:t>
      </w:r>
      <w:r>
        <w:rPr>
          <w:color w:val="000000"/>
        </w:rPr>
        <w:tab/>
      </w:r>
      <w:r>
        <w:rPr>
          <w:rFonts w:ascii="Symbol" w:hAnsi="Symbol" w:cs="Symbol"/>
          <w:color w:val="000000"/>
        </w:rPr>
        <w:t></w:t>
      </w:r>
      <w:r>
        <w:rPr>
          <w:color w:val="000000"/>
        </w:rPr>
        <w:t xml:space="preserve"> = 3.13</w:t>
      </w:r>
    </w:p>
    <w:p w:rsidR="003A4E20" w:rsidRDefault="003A4E20">
      <w:pPr>
        <w:widowControl w:val="0"/>
        <w:autoSpaceDE w:val="0"/>
        <w:autoSpaceDN w:val="0"/>
        <w:adjustRightInd w:val="0"/>
        <w:rPr>
          <w:color w:val="000000"/>
        </w:rPr>
      </w:pPr>
      <w:r>
        <w:rPr>
          <w:color w:val="000000"/>
          <w:u w:val="single"/>
        </w:rPr>
        <w:t>Zbrojenie główne - płyta:</w:t>
      </w:r>
    </w:p>
    <w:p w:rsidR="003A4E20" w:rsidRDefault="003A4E20">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3A4E20" w:rsidRDefault="003A4E20">
      <w:pPr>
        <w:widowControl w:val="0"/>
        <w:autoSpaceDE w:val="0"/>
        <w:autoSpaceDN w:val="0"/>
        <w:adjustRightInd w:val="0"/>
        <w:rPr>
          <w:color w:val="000000"/>
        </w:rPr>
      </w:pPr>
      <w:r>
        <w:rPr>
          <w:color w:val="000000"/>
          <w:u w:val="single"/>
        </w:rPr>
        <w:t>Zbrojenie rozdzielcze (konstrukcyjne) - płyta:</w:t>
      </w:r>
    </w:p>
    <w:p w:rsidR="003A4E20" w:rsidRDefault="003A4E20">
      <w:pPr>
        <w:widowControl w:val="0"/>
        <w:autoSpaceDE w:val="0"/>
        <w:autoSpaceDN w:val="0"/>
        <w:adjustRightInd w:val="0"/>
        <w:rPr>
          <w:color w:val="000000"/>
        </w:rPr>
      </w:pPr>
      <w:r>
        <w:rPr>
          <w:color w:val="000000"/>
        </w:rPr>
        <w:t>Klasa stali  A-0 (</w:t>
      </w:r>
      <w:r>
        <w:rPr>
          <w:b/>
          <w:bCs/>
          <w:color w:val="000000"/>
        </w:rPr>
        <w:t>St0S-b</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220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190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300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6 mm</w:t>
      </w:r>
    </w:p>
    <w:p w:rsidR="003A4E20" w:rsidRDefault="003A4E20">
      <w:pPr>
        <w:widowControl w:val="0"/>
        <w:autoSpaceDE w:val="0"/>
        <w:autoSpaceDN w:val="0"/>
        <w:adjustRightInd w:val="0"/>
        <w:rPr>
          <w:color w:val="000000"/>
        </w:rPr>
      </w:pPr>
      <w:r>
        <w:rPr>
          <w:color w:val="000000"/>
        </w:rPr>
        <w:t xml:space="preserve">Maksymalny rozstaw prętów rozdzielczych  </w:t>
      </w:r>
      <w:r>
        <w:rPr>
          <w:color w:val="000000"/>
        </w:rPr>
        <w:tab/>
        <w:t>30 cm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Zbrojenie główne - belki spocznikowe:</w:t>
      </w:r>
    </w:p>
    <w:p w:rsidR="003A4E20" w:rsidRDefault="003A4E20">
      <w:pPr>
        <w:widowControl w:val="0"/>
        <w:autoSpaceDE w:val="0"/>
        <w:autoSpaceDN w:val="0"/>
        <w:adjustRightInd w:val="0"/>
        <w:rPr>
          <w:color w:val="000000"/>
        </w:rPr>
      </w:pPr>
      <w:r>
        <w:rPr>
          <w:color w:val="000000"/>
        </w:rPr>
        <w:t>Klasa stali  A-IIIN (</w:t>
      </w:r>
      <w:r>
        <w:rPr>
          <w:b/>
          <w:bCs/>
          <w:color w:val="000000"/>
        </w:rPr>
        <w:t>RB500</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500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420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550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12 mm</w:t>
      </w:r>
    </w:p>
    <w:p w:rsidR="003A4E20" w:rsidRDefault="003A4E20">
      <w:pPr>
        <w:widowControl w:val="0"/>
        <w:autoSpaceDE w:val="0"/>
        <w:autoSpaceDN w:val="0"/>
        <w:adjustRightInd w:val="0"/>
        <w:rPr>
          <w:color w:val="000000"/>
        </w:rPr>
      </w:pPr>
      <w:proofErr w:type="spellStart"/>
      <w:r>
        <w:rPr>
          <w:color w:val="000000"/>
          <w:u w:val="single"/>
        </w:rPr>
        <w:t>Stzemiona</w:t>
      </w:r>
      <w:proofErr w:type="spellEnd"/>
      <w:r>
        <w:rPr>
          <w:color w:val="000000"/>
          <w:u w:val="single"/>
        </w:rPr>
        <w:t xml:space="preserve"> - belki spocznikowe:</w:t>
      </w:r>
    </w:p>
    <w:p w:rsidR="003A4E20" w:rsidRDefault="003A4E20">
      <w:pPr>
        <w:widowControl w:val="0"/>
        <w:autoSpaceDE w:val="0"/>
        <w:autoSpaceDN w:val="0"/>
        <w:adjustRightInd w:val="0"/>
        <w:rPr>
          <w:color w:val="000000"/>
        </w:rPr>
      </w:pPr>
      <w:r>
        <w:rPr>
          <w:color w:val="000000"/>
        </w:rPr>
        <w:t>Klasa stali  A-0 (</w:t>
      </w:r>
      <w:r>
        <w:rPr>
          <w:b/>
          <w:bCs/>
          <w:color w:val="000000"/>
        </w:rPr>
        <w:t>St0S-b</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220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190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300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w:t>
      </w:r>
      <w:proofErr w:type="spellStart"/>
      <w:r>
        <w:rPr>
          <w:color w:val="000000"/>
        </w:rPr>
        <w:t>stzrmion</w:t>
      </w:r>
      <w:proofErr w:type="spellEnd"/>
      <w:r>
        <w:rPr>
          <w:color w:val="000000"/>
        </w:rPr>
        <w:t xml:space="preserve">  </w:t>
      </w:r>
      <w:r>
        <w:rPr>
          <w:color w:val="000000"/>
        </w:rPr>
        <w:tab/>
      </w:r>
      <w:r>
        <w:rPr>
          <w:rFonts w:ascii="Symbol" w:hAnsi="Symbol" w:cs="Symbol"/>
          <w:color w:val="000000"/>
        </w:rPr>
        <w:t></w:t>
      </w:r>
      <w:r>
        <w:rPr>
          <w:color w:val="000000"/>
          <w:vertAlign w:val="subscript"/>
        </w:rPr>
        <w:t>s</w:t>
      </w:r>
      <w:r>
        <w:rPr>
          <w:color w:val="000000"/>
        </w:rPr>
        <w:t xml:space="preserve"> = 6 mm</w:t>
      </w:r>
    </w:p>
    <w:p w:rsidR="003A4E20" w:rsidRDefault="003A4E20">
      <w:pPr>
        <w:widowControl w:val="0"/>
        <w:autoSpaceDE w:val="0"/>
        <w:autoSpaceDN w:val="0"/>
        <w:adjustRightInd w:val="0"/>
        <w:rPr>
          <w:color w:val="000000"/>
        </w:rPr>
      </w:pPr>
      <w:r>
        <w:rPr>
          <w:color w:val="000000"/>
          <w:u w:val="single"/>
        </w:rPr>
        <w:t>Zbrojenie montażowe - belki spocznikowe:</w:t>
      </w:r>
    </w:p>
    <w:p w:rsidR="003A4E20" w:rsidRDefault="003A4E20">
      <w:pPr>
        <w:widowControl w:val="0"/>
        <w:autoSpaceDE w:val="0"/>
        <w:autoSpaceDN w:val="0"/>
        <w:adjustRightInd w:val="0"/>
        <w:rPr>
          <w:color w:val="000000"/>
        </w:rPr>
      </w:pPr>
      <w:r>
        <w:rPr>
          <w:color w:val="000000"/>
        </w:rPr>
        <w:t>Klasa stali  A-0 (</w:t>
      </w:r>
      <w:r>
        <w:rPr>
          <w:b/>
          <w:bCs/>
          <w:color w:val="000000"/>
        </w:rPr>
        <w:t>St0S-b</w:t>
      </w:r>
      <w:r>
        <w:rPr>
          <w:color w:val="000000"/>
        </w:rPr>
        <w:t xml:space="preserve">)  </w:t>
      </w:r>
      <w:r>
        <w:rPr>
          <w:rFonts w:ascii="Symbol" w:hAnsi="Symbol" w:cs="Symbol"/>
          <w:color w:val="000000"/>
        </w:rPr>
        <w:t></w:t>
      </w:r>
      <w:r>
        <w:rPr>
          <w:color w:val="000000"/>
        </w:rPr>
        <w:t xml:space="preserve">  </w:t>
      </w:r>
      <w:proofErr w:type="spellStart"/>
      <w:r>
        <w:rPr>
          <w:color w:val="000000"/>
        </w:rPr>
        <w:t>f</w:t>
      </w:r>
      <w:r>
        <w:rPr>
          <w:color w:val="000000"/>
          <w:vertAlign w:val="subscript"/>
        </w:rPr>
        <w:t>yk</w:t>
      </w:r>
      <w:proofErr w:type="spellEnd"/>
      <w:r>
        <w:rPr>
          <w:color w:val="000000"/>
        </w:rPr>
        <w:t xml:space="preserve"> = 220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yd</w:t>
      </w:r>
      <w:proofErr w:type="spellEnd"/>
      <w:r>
        <w:rPr>
          <w:color w:val="000000"/>
        </w:rPr>
        <w:t xml:space="preserve"> = 190 </w:t>
      </w:r>
      <w:proofErr w:type="spellStart"/>
      <w:r>
        <w:rPr>
          <w:color w:val="000000"/>
        </w:rPr>
        <w:t>MPa</w:t>
      </w:r>
      <w:proofErr w:type="spellEnd"/>
      <w:r>
        <w:rPr>
          <w:color w:val="000000"/>
        </w:rPr>
        <w:t xml:space="preserve">, </w:t>
      </w:r>
      <w:proofErr w:type="spellStart"/>
      <w:r>
        <w:rPr>
          <w:color w:val="000000"/>
        </w:rPr>
        <w:t>f</w:t>
      </w:r>
      <w:r>
        <w:rPr>
          <w:color w:val="000000"/>
          <w:vertAlign w:val="subscript"/>
        </w:rPr>
        <w:t>tk</w:t>
      </w:r>
      <w:proofErr w:type="spellEnd"/>
      <w:r>
        <w:rPr>
          <w:color w:val="000000"/>
        </w:rPr>
        <w:t xml:space="preserve"> = 300 </w:t>
      </w:r>
      <w:proofErr w:type="spellStart"/>
      <w:r>
        <w:rPr>
          <w:color w:val="000000"/>
        </w:rPr>
        <w:t>MPa</w:t>
      </w:r>
      <w:proofErr w:type="spellEnd"/>
    </w:p>
    <w:p w:rsidR="003A4E20" w:rsidRDefault="003A4E20">
      <w:pPr>
        <w:widowControl w:val="0"/>
        <w:autoSpaceDE w:val="0"/>
        <w:autoSpaceDN w:val="0"/>
        <w:adjustRightInd w:val="0"/>
        <w:rPr>
          <w:color w:val="000000"/>
        </w:rPr>
      </w:pPr>
      <w:r>
        <w:rPr>
          <w:color w:val="000000"/>
        </w:rPr>
        <w:t xml:space="preserve">Średnica prętów  </w:t>
      </w:r>
      <w:r>
        <w:rPr>
          <w:color w:val="000000"/>
        </w:rPr>
        <w:tab/>
      </w:r>
      <w:r>
        <w:rPr>
          <w:rFonts w:ascii="Symbol" w:hAnsi="Symbol" w:cs="Symbol"/>
          <w:color w:val="000000"/>
        </w:rPr>
        <w:t></w:t>
      </w:r>
      <w:r>
        <w:rPr>
          <w:color w:val="000000"/>
        </w:rPr>
        <w:t xml:space="preserve"> = 10 mm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Otulenie:</w:t>
      </w:r>
    </w:p>
    <w:p w:rsidR="003A4E20" w:rsidRDefault="003A4E20">
      <w:pPr>
        <w:widowControl w:val="0"/>
        <w:autoSpaceDE w:val="0"/>
        <w:autoSpaceDN w:val="0"/>
        <w:adjustRightInd w:val="0"/>
        <w:rPr>
          <w:color w:val="000000"/>
        </w:rPr>
      </w:pPr>
      <w:r>
        <w:rPr>
          <w:color w:val="000000"/>
        </w:rPr>
        <w:t xml:space="preserve">Klasa środowiska:  </w:t>
      </w:r>
      <w:r>
        <w:rPr>
          <w:color w:val="000000"/>
        </w:rPr>
        <w:tab/>
        <w:t>XC1</w:t>
      </w:r>
    </w:p>
    <w:p w:rsidR="003A4E20" w:rsidRDefault="003A4E20">
      <w:pPr>
        <w:widowControl w:val="0"/>
        <w:autoSpaceDE w:val="0"/>
        <w:autoSpaceDN w:val="0"/>
        <w:adjustRightInd w:val="0"/>
        <w:rPr>
          <w:color w:val="000000"/>
        </w:rPr>
      </w:pPr>
      <w:r>
        <w:rPr>
          <w:color w:val="000000"/>
        </w:rPr>
        <w:t xml:space="preserve">Wartość dopuszczalnej odchyłki  </w:t>
      </w:r>
      <w:r>
        <w:rPr>
          <w:color w:val="000000"/>
        </w:rPr>
        <w:tab/>
      </w:r>
      <w:r>
        <w:rPr>
          <w:rFonts w:ascii="Symbol" w:hAnsi="Symbol" w:cs="Symbol"/>
          <w:color w:val="000000"/>
        </w:rPr>
        <w:t></w:t>
      </w:r>
      <w:r>
        <w:rPr>
          <w:color w:val="000000"/>
        </w:rPr>
        <w:t>c = 5 mm</w:t>
      </w:r>
    </w:p>
    <w:p w:rsidR="003A4E20" w:rsidRDefault="003A4E20">
      <w:pPr>
        <w:widowControl w:val="0"/>
        <w:autoSpaceDE w:val="0"/>
        <w:autoSpaceDN w:val="0"/>
        <w:adjustRightInd w:val="0"/>
        <w:rPr>
          <w:color w:val="000000"/>
        </w:rPr>
      </w:pPr>
      <w:r>
        <w:rPr>
          <w:color w:val="000000"/>
        </w:rPr>
        <w:t xml:space="preserve">  </w:t>
      </w:r>
      <w:r>
        <w:rPr>
          <w:rFonts w:ascii="Symbol" w:hAnsi="Symbol" w:cs="Symbol"/>
          <w:color w:val="000000"/>
        </w:rPr>
        <w:t></w:t>
      </w:r>
      <w:r>
        <w:rPr>
          <w:color w:val="000000"/>
        </w:rPr>
        <w:t xml:space="preserve">   nominalna grubość otulenia  </w:t>
      </w:r>
      <w:r>
        <w:rPr>
          <w:color w:val="000000"/>
        </w:rPr>
        <w:tab/>
      </w:r>
      <w:proofErr w:type="spellStart"/>
      <w:r>
        <w:rPr>
          <w:color w:val="000000"/>
        </w:rPr>
        <w:t>c</w:t>
      </w:r>
      <w:r>
        <w:rPr>
          <w:color w:val="000000"/>
          <w:vertAlign w:val="subscript"/>
        </w:rPr>
        <w:t>nom</w:t>
      </w:r>
      <w:proofErr w:type="spellEnd"/>
      <w:r>
        <w:rPr>
          <w:color w:val="000000"/>
        </w:rPr>
        <w:t xml:space="preserve"> =20 mm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ZAŁOŻENIA</w:t>
      </w:r>
    </w:p>
    <w:p w:rsidR="003A4E20" w:rsidRDefault="003A4E20">
      <w:pPr>
        <w:widowControl w:val="0"/>
        <w:autoSpaceDE w:val="0"/>
        <w:autoSpaceDN w:val="0"/>
        <w:adjustRightInd w:val="0"/>
        <w:rPr>
          <w:color w:val="000000"/>
        </w:rPr>
      </w:pPr>
      <w:r>
        <w:rPr>
          <w:color w:val="000000"/>
        </w:rPr>
        <w:t xml:space="preserve">Sytuacja obliczeniowa:  </w:t>
      </w:r>
      <w:r>
        <w:rPr>
          <w:color w:val="000000"/>
        </w:rPr>
        <w:tab/>
        <w:t>trwała</w:t>
      </w:r>
    </w:p>
    <w:p w:rsidR="003A4E20" w:rsidRDefault="003A4E20">
      <w:pPr>
        <w:widowControl w:val="0"/>
        <w:autoSpaceDE w:val="0"/>
        <w:autoSpaceDN w:val="0"/>
        <w:adjustRightInd w:val="0"/>
        <w:rPr>
          <w:color w:val="000000"/>
        </w:rPr>
      </w:pPr>
      <w:r>
        <w:rPr>
          <w:color w:val="000000"/>
        </w:rPr>
        <w:t xml:space="preserve">Graniczna szerokość rys  </w:t>
      </w:r>
      <w:r>
        <w:rPr>
          <w:color w:val="000000"/>
        </w:rPr>
        <w:tab/>
      </w:r>
      <w:proofErr w:type="spellStart"/>
      <w:r>
        <w:rPr>
          <w:color w:val="000000"/>
        </w:rPr>
        <w:t>w</w:t>
      </w:r>
      <w:r>
        <w:rPr>
          <w:color w:val="000000"/>
          <w:vertAlign w:val="subscript"/>
        </w:rPr>
        <w:t>lim</w:t>
      </w:r>
      <w:proofErr w:type="spellEnd"/>
      <w:r>
        <w:rPr>
          <w:color w:val="000000"/>
        </w:rPr>
        <w:t xml:space="preserve"> = 0.3 mm</w:t>
      </w:r>
    </w:p>
    <w:p w:rsidR="003A4E20" w:rsidRDefault="003A4E20">
      <w:pPr>
        <w:widowControl w:val="0"/>
        <w:autoSpaceDE w:val="0"/>
        <w:autoSpaceDN w:val="0"/>
        <w:adjustRightInd w:val="0"/>
        <w:rPr>
          <w:color w:val="000000"/>
        </w:rPr>
      </w:pPr>
      <w:r>
        <w:rPr>
          <w:color w:val="000000"/>
        </w:rPr>
        <w:t xml:space="preserve">Graniczne ugięcie w przęsłach  </w:t>
      </w:r>
      <w:r>
        <w:rPr>
          <w:color w:val="000000"/>
        </w:rPr>
        <w:tab/>
      </w:r>
      <w:proofErr w:type="spellStart"/>
      <w:r>
        <w:rPr>
          <w:color w:val="000000"/>
        </w:rPr>
        <w:t>a</w:t>
      </w:r>
      <w:r>
        <w:rPr>
          <w:color w:val="000000"/>
          <w:vertAlign w:val="subscript"/>
        </w:rPr>
        <w:t>lim</w:t>
      </w:r>
      <w:proofErr w:type="spellEnd"/>
      <w:r>
        <w:rPr>
          <w:color w:val="000000"/>
        </w:rPr>
        <w:t xml:space="preserve"> = jak dla belek i płyt (wg tablicy 8)</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Dodatkowe założenia obliczeniowe dla belek spocznikowych:</w:t>
      </w:r>
    </w:p>
    <w:p w:rsidR="003A4E20" w:rsidRDefault="003A4E20">
      <w:pPr>
        <w:widowControl w:val="0"/>
        <w:autoSpaceDE w:val="0"/>
        <w:autoSpaceDN w:val="0"/>
        <w:adjustRightInd w:val="0"/>
        <w:rPr>
          <w:color w:val="000000"/>
        </w:rPr>
      </w:pPr>
      <w:proofErr w:type="spellStart"/>
      <w:r>
        <w:rPr>
          <w:color w:val="000000"/>
        </w:rPr>
        <w:t>Cotanges</w:t>
      </w:r>
      <w:proofErr w:type="spellEnd"/>
      <w:r>
        <w:rPr>
          <w:color w:val="000000"/>
        </w:rPr>
        <w:t xml:space="preserve"> kąta nachylenia ścisk. krzyżulców bet.   </w:t>
      </w:r>
      <w:r>
        <w:rPr>
          <w:color w:val="000000"/>
        </w:rPr>
        <w:tab/>
      </w:r>
      <w:proofErr w:type="spellStart"/>
      <w:r>
        <w:rPr>
          <w:color w:val="000000"/>
        </w:rPr>
        <w:t>cot</w:t>
      </w:r>
      <w:proofErr w:type="spellEnd"/>
      <w:r>
        <w:rPr>
          <w:rFonts w:ascii="Symbol" w:hAnsi="Symbol" w:cs="Symbol"/>
          <w:color w:val="000000"/>
        </w:rPr>
        <w:t></w:t>
      </w:r>
      <w:r>
        <w:rPr>
          <w:rFonts w:ascii="Symbol" w:hAnsi="Symbol" w:cs="Symbol"/>
          <w:color w:val="000000"/>
        </w:rPr>
        <w:t></w:t>
      </w:r>
      <w:r>
        <w:rPr>
          <w:color w:val="000000"/>
        </w:rPr>
        <w:t xml:space="preserve"> = 2.00</w:t>
      </w:r>
    </w:p>
    <w:p w:rsidR="003A4E20" w:rsidRDefault="003A4E20">
      <w:pPr>
        <w:widowControl w:val="0"/>
        <w:autoSpaceDE w:val="0"/>
        <w:autoSpaceDN w:val="0"/>
        <w:adjustRightInd w:val="0"/>
        <w:rPr>
          <w:color w:val="000000"/>
        </w:rPr>
      </w:pPr>
      <w:r>
        <w:rPr>
          <w:color w:val="000000"/>
        </w:rPr>
        <w:t xml:space="preserve">Graniczne ugięcie  </w:t>
      </w:r>
      <w:r>
        <w:rPr>
          <w:color w:val="000000"/>
        </w:rPr>
        <w:tab/>
      </w:r>
      <w:proofErr w:type="spellStart"/>
      <w:r>
        <w:rPr>
          <w:color w:val="000000"/>
        </w:rPr>
        <w:t>a</w:t>
      </w:r>
      <w:r>
        <w:rPr>
          <w:color w:val="000000"/>
          <w:vertAlign w:val="subscript"/>
        </w:rPr>
        <w:t>lim</w:t>
      </w:r>
      <w:proofErr w:type="spellEnd"/>
      <w:r>
        <w:rPr>
          <w:color w:val="000000"/>
        </w:rPr>
        <w:t xml:space="preserve"> = jak dla belek i płyt (wg tablicy 8)</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WYNIKI - PŁYTA</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WYNIKI OBLICZEŃ STATYCZNYCH</w:t>
      </w:r>
    </w:p>
    <w:p w:rsidR="003A4E20" w:rsidRDefault="003A4E20">
      <w:pPr>
        <w:widowControl w:val="0"/>
        <w:autoSpaceDE w:val="0"/>
        <w:autoSpaceDN w:val="0"/>
        <w:adjustRightInd w:val="0"/>
        <w:rPr>
          <w:color w:val="000000"/>
        </w:rPr>
      </w:pPr>
      <w:r>
        <w:rPr>
          <w:color w:val="000000"/>
        </w:rPr>
        <w:t xml:space="preserve"> </w:t>
      </w:r>
      <w:r>
        <w:rPr>
          <w:color w:val="000000"/>
        </w:rPr>
        <w:tab/>
      </w:r>
    </w:p>
    <w:p w:rsidR="003A4E20" w:rsidRDefault="003A4E20">
      <w:pPr>
        <w:widowControl w:val="0"/>
        <w:autoSpaceDE w:val="0"/>
        <w:autoSpaceDN w:val="0"/>
        <w:adjustRightInd w:val="0"/>
        <w:rPr>
          <w:color w:val="000000"/>
        </w:rPr>
      </w:pPr>
      <w:r>
        <w:rPr>
          <w:color w:val="000000"/>
        </w:rPr>
        <w:t xml:space="preserve">Przęsło A-B: maksymalny moment obliczeniowy   </w:t>
      </w:r>
      <w:r>
        <w:rPr>
          <w:color w:val="000000"/>
        </w:rPr>
        <w:tab/>
      </w:r>
      <w:proofErr w:type="spellStart"/>
      <w:r>
        <w:rPr>
          <w:color w:val="000000"/>
        </w:rPr>
        <w:t>M</w:t>
      </w:r>
      <w:r>
        <w:rPr>
          <w:color w:val="000000"/>
          <w:vertAlign w:val="subscript"/>
        </w:rPr>
        <w:t>Sd</w:t>
      </w:r>
      <w:proofErr w:type="spellEnd"/>
      <w:r>
        <w:rPr>
          <w:color w:val="000000"/>
        </w:rPr>
        <w:t xml:space="preserve"> = 11.64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Reakcja obliczeniowa    </w:t>
      </w:r>
      <w:r>
        <w:rPr>
          <w:color w:val="000000"/>
        </w:rPr>
        <w:tab/>
      </w:r>
      <w:proofErr w:type="spellStart"/>
      <w:r>
        <w:rPr>
          <w:color w:val="000000"/>
        </w:rPr>
        <w:t>R</w:t>
      </w:r>
      <w:r>
        <w:rPr>
          <w:color w:val="000000"/>
          <w:vertAlign w:val="subscript"/>
        </w:rPr>
        <w:t>Sd,A</w:t>
      </w:r>
      <w:proofErr w:type="spellEnd"/>
      <w:r>
        <w:rPr>
          <w:color w:val="000000"/>
        </w:rPr>
        <w:t xml:space="preserve"> = 9.63 </w:t>
      </w:r>
      <w:proofErr w:type="spellStart"/>
      <w:r>
        <w:rPr>
          <w:color w:val="000000"/>
        </w:rPr>
        <w:t>kN</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Reakcja obliczeniowa    </w:t>
      </w:r>
      <w:r>
        <w:rPr>
          <w:color w:val="000000"/>
        </w:rPr>
        <w:tab/>
      </w:r>
      <w:proofErr w:type="spellStart"/>
      <w:r>
        <w:rPr>
          <w:color w:val="000000"/>
        </w:rPr>
        <w:t>R</w:t>
      </w:r>
      <w:r>
        <w:rPr>
          <w:color w:val="000000"/>
          <w:vertAlign w:val="subscript"/>
        </w:rPr>
        <w:t>Sd,B</w:t>
      </w:r>
      <w:proofErr w:type="spellEnd"/>
      <w:r>
        <w:rPr>
          <w:color w:val="000000"/>
        </w:rPr>
        <w:t xml:space="preserve"> = 12.64 </w:t>
      </w:r>
      <w:proofErr w:type="spellStart"/>
      <w:r>
        <w:rPr>
          <w:color w:val="000000"/>
        </w:rPr>
        <w:t>kN</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lastRenderedPageBreak/>
        <w:t xml:space="preserve"> </w:t>
      </w:r>
      <w:r>
        <w:rPr>
          <w:b/>
          <w:bCs/>
          <w:color w:val="000000"/>
        </w:rPr>
        <w:t>WYKRESY SIŁ WEWNĘTRZNYCH</w:t>
      </w:r>
    </w:p>
    <w:p w:rsidR="003A4E20" w:rsidRDefault="003A4E20">
      <w:pPr>
        <w:widowControl w:val="0"/>
        <w:autoSpaceDE w:val="0"/>
        <w:autoSpaceDN w:val="0"/>
        <w:adjustRightInd w:val="0"/>
        <w:rPr>
          <w:color w:val="000000"/>
        </w:rPr>
      </w:pPr>
      <w:r>
        <w:rPr>
          <w:b/>
          <w:bCs/>
          <w:color w:val="000000"/>
        </w:rPr>
        <w:t>Obwiednia sił wewnętrznych:</w:t>
      </w:r>
    </w:p>
    <w:p w:rsidR="003A4E20" w:rsidRDefault="003A4E20">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roofErr w:type="spellStart"/>
      <w:r>
        <w:rPr>
          <w:color w:val="000000"/>
        </w:rPr>
        <w:t>mb</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92" type="#_x0000_t75" style="width:394pt;height:202pt">
            <v:imagedata r:id="rId91"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roofErr w:type="spellStart"/>
      <w:r>
        <w:rPr>
          <w:color w:val="000000"/>
        </w:rPr>
        <w:t>mb</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93" type="#_x0000_t75" style="width:388pt;height:199.35pt">
            <v:imagedata r:id="rId92"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Przemieszczenia [mm/</w:t>
      </w:r>
      <w:proofErr w:type="spellStart"/>
      <w:r>
        <w:rPr>
          <w:color w:val="000000"/>
        </w:rPr>
        <w:t>mb</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94" type="#_x0000_t75" style="width:404.65pt;height:207.35pt">
            <v:imagedata r:id="rId93" o:title=""/>
          </v:shape>
        </w:pict>
      </w:r>
    </w:p>
    <w:p w:rsidR="003A4E20" w:rsidRDefault="003A4E20">
      <w:pPr>
        <w:widowControl w:val="0"/>
        <w:autoSpaceDE w:val="0"/>
        <w:autoSpaceDN w:val="0"/>
        <w:adjustRightInd w:val="0"/>
        <w:rPr>
          <w:color w:val="000000"/>
        </w:rPr>
      </w:pPr>
      <w:r>
        <w:rPr>
          <w:b/>
          <w:bCs/>
          <w:color w:val="000000"/>
        </w:rPr>
        <w:lastRenderedPageBreak/>
        <w:t>Wymiarowanie wg PN-B-03264:2002</w:t>
      </w:r>
    </w:p>
    <w:p w:rsidR="003A4E20" w:rsidRDefault="003A4E20">
      <w:pPr>
        <w:widowControl w:val="0"/>
        <w:autoSpaceDE w:val="0"/>
        <w:autoSpaceDN w:val="0"/>
        <w:adjustRightInd w:val="0"/>
        <w:rPr>
          <w:color w:val="000000"/>
        </w:rPr>
      </w:pPr>
      <w:r>
        <w:rPr>
          <w:color w:val="000000"/>
        </w:rPr>
        <w:t xml:space="preserve"> </w:t>
      </w:r>
      <w:r>
        <w:rPr>
          <w:color w:val="000000"/>
        </w:rPr>
        <w:tab/>
      </w:r>
      <w:r w:rsidR="00492CB1">
        <w:rPr>
          <w:color w:val="000000"/>
        </w:rPr>
        <w:pict>
          <v:shape id="_x0000_i1095" type="#_x0000_t75" style="width:140.65pt;height:78pt">
            <v:imagedata r:id="rId94"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Zginanie:</w:t>
      </w:r>
      <w:r>
        <w:rPr>
          <w:color w:val="000000"/>
        </w:rPr>
        <w:t xml:space="preserve"> (przekrój </w:t>
      </w:r>
      <w:r>
        <w:rPr>
          <w:b/>
          <w:bCs/>
          <w:color w:val="000000"/>
        </w:rPr>
        <w:t>a-a</w:t>
      </w:r>
      <w:r>
        <w:rPr>
          <w:color w:val="000000"/>
        </w:rPr>
        <w:t>)</w:t>
      </w:r>
    </w:p>
    <w:p w:rsidR="003A4E20" w:rsidRDefault="003A4E20">
      <w:pPr>
        <w:widowControl w:val="0"/>
        <w:autoSpaceDE w:val="0"/>
        <w:autoSpaceDN w:val="0"/>
        <w:adjustRightInd w:val="0"/>
        <w:rPr>
          <w:color w:val="000000"/>
        </w:rPr>
      </w:pPr>
      <w:r>
        <w:rPr>
          <w:color w:val="000000"/>
        </w:rPr>
        <w:t xml:space="preserve"> </w:t>
      </w:r>
      <w:r>
        <w:rPr>
          <w:color w:val="000000"/>
        </w:rPr>
        <w:tab/>
        <w:t xml:space="preserve">Moment przęsłowy obliczeniowy   </w:t>
      </w:r>
      <w:r>
        <w:rPr>
          <w:color w:val="000000"/>
        </w:rPr>
        <w:tab/>
      </w:r>
      <w:proofErr w:type="spellStart"/>
      <w:r>
        <w:rPr>
          <w:color w:val="000000"/>
        </w:rPr>
        <w:t>M</w:t>
      </w:r>
      <w:r>
        <w:rPr>
          <w:color w:val="000000"/>
          <w:vertAlign w:val="subscript"/>
        </w:rPr>
        <w:t>Sd</w:t>
      </w:r>
      <w:proofErr w:type="spellEnd"/>
      <w:r>
        <w:rPr>
          <w:color w:val="000000"/>
        </w:rPr>
        <w:t xml:space="preserve"> = 11.64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 </w:t>
      </w:r>
      <w:r>
        <w:rPr>
          <w:color w:val="000000"/>
        </w:rPr>
        <w:tab/>
        <w:t>Zbrojenie potrzebne A</w:t>
      </w:r>
      <w:r>
        <w:rPr>
          <w:color w:val="000000"/>
          <w:vertAlign w:val="subscript"/>
        </w:rPr>
        <w:t>s</w:t>
      </w:r>
      <w:r>
        <w:rPr>
          <w:color w:val="000000"/>
        </w:rPr>
        <w:t xml:space="preserve"> = 2.64 cm</w:t>
      </w:r>
      <w:r>
        <w:rPr>
          <w:color w:val="000000"/>
          <w:vertAlign w:val="superscript"/>
        </w:rPr>
        <w:t>2</w:t>
      </w:r>
      <w:r>
        <w:rPr>
          <w:color w:val="000000"/>
        </w:rPr>
        <w:t>/</w:t>
      </w:r>
      <w:proofErr w:type="spellStart"/>
      <w:r>
        <w:rPr>
          <w:color w:val="000000"/>
        </w:rPr>
        <w:t>mb</w:t>
      </w:r>
      <w:proofErr w:type="spellEnd"/>
      <w:r>
        <w:rPr>
          <w:color w:val="000000"/>
        </w:rPr>
        <w:t xml:space="preserve">.  Przyjęto </w:t>
      </w:r>
      <w:r>
        <w:rPr>
          <w:rFonts w:ascii="Symbol" w:hAnsi="Symbol" w:cs="Symbol"/>
          <w:b/>
          <w:bCs/>
          <w:color w:val="000000"/>
        </w:rPr>
        <w:t></w:t>
      </w:r>
      <w:r>
        <w:rPr>
          <w:b/>
          <w:bCs/>
          <w:color w:val="000000"/>
        </w:rPr>
        <w:t>12 co 16.0 cm</w:t>
      </w:r>
      <w:r>
        <w:rPr>
          <w:color w:val="000000"/>
        </w:rPr>
        <w:t xml:space="preserve"> o A</w:t>
      </w:r>
      <w:r>
        <w:rPr>
          <w:color w:val="000000"/>
          <w:vertAlign w:val="subscript"/>
        </w:rPr>
        <w:t>s</w:t>
      </w:r>
      <w:r>
        <w:rPr>
          <w:color w:val="000000"/>
        </w:rPr>
        <w:t xml:space="preserve"> = 7.07 cm</w:t>
      </w:r>
      <w:r>
        <w:rPr>
          <w:color w:val="000000"/>
          <w:vertAlign w:val="superscript"/>
        </w:rPr>
        <w:t>2</w:t>
      </w:r>
      <w:r>
        <w:rPr>
          <w:color w:val="000000"/>
        </w:rPr>
        <w:t>/</w:t>
      </w:r>
      <w:proofErr w:type="spellStart"/>
      <w:r>
        <w:rPr>
          <w:color w:val="000000"/>
        </w:rPr>
        <w:t>mb</w:t>
      </w:r>
      <w:proofErr w:type="spellEnd"/>
      <w:r>
        <w:rPr>
          <w:color w:val="000000"/>
        </w:rPr>
        <w:t xml:space="preserve">   (</w:t>
      </w:r>
      <w:r>
        <w:rPr>
          <w:rFonts w:ascii="Symbol" w:hAnsi="Symbol" w:cs="Symbol"/>
          <w:color w:val="000000"/>
        </w:rPr>
        <w:t></w:t>
      </w:r>
      <w:r>
        <w:rPr>
          <w:color w:val="000000"/>
        </w:rPr>
        <w:t xml:space="preserve"> = 0.65%)</w:t>
      </w:r>
    </w:p>
    <w:p w:rsidR="003A4E20" w:rsidRDefault="003A4E20">
      <w:pPr>
        <w:widowControl w:val="0"/>
        <w:autoSpaceDE w:val="0"/>
        <w:autoSpaceDN w:val="0"/>
        <w:adjustRightInd w:val="0"/>
        <w:rPr>
          <w:color w:val="0000FF"/>
        </w:rPr>
      </w:pPr>
      <w:r>
        <w:rPr>
          <w:color w:val="000000"/>
        </w:rPr>
        <w:t xml:space="preserve"> </w:t>
      </w:r>
      <w:r>
        <w:rPr>
          <w:color w:val="000000"/>
        </w:rPr>
        <w:tab/>
      </w:r>
      <w:r>
        <w:rPr>
          <w:color w:val="0000FF"/>
        </w:rPr>
        <w:t xml:space="preserve">Warunek nośności na zginanie:    </w:t>
      </w:r>
      <w:proofErr w:type="spellStart"/>
      <w:r>
        <w:rPr>
          <w:color w:val="0000FF"/>
        </w:rPr>
        <w:t>M</w:t>
      </w:r>
      <w:r>
        <w:rPr>
          <w:color w:val="0000FF"/>
          <w:vertAlign w:val="subscript"/>
        </w:rPr>
        <w:t>Sd</w:t>
      </w:r>
      <w:proofErr w:type="spellEnd"/>
      <w:r>
        <w:rPr>
          <w:color w:val="0000FF"/>
        </w:rPr>
        <w:t xml:space="preserve"> = 11.64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&lt;  </w:t>
      </w:r>
      <w:proofErr w:type="spellStart"/>
      <w:r>
        <w:rPr>
          <w:color w:val="0000FF"/>
        </w:rPr>
        <w:t>M</w:t>
      </w:r>
      <w:r>
        <w:rPr>
          <w:color w:val="0000FF"/>
          <w:vertAlign w:val="subscript"/>
        </w:rPr>
        <w:t>Rd</w:t>
      </w:r>
      <w:proofErr w:type="spellEnd"/>
      <w:r>
        <w:rPr>
          <w:color w:val="0000FF"/>
        </w:rPr>
        <w:t xml:space="preserve"> = 29.05 </w:t>
      </w:r>
      <w:proofErr w:type="spellStart"/>
      <w:r>
        <w:rPr>
          <w:color w:val="0000FF"/>
        </w:rPr>
        <w:t>kNm</w:t>
      </w:r>
      <w:proofErr w:type="spellEnd"/>
      <w:r>
        <w:rPr>
          <w:color w:val="0000FF"/>
        </w:rPr>
        <w:t>/</w:t>
      </w:r>
      <w:proofErr w:type="spellStart"/>
      <w:r>
        <w:rPr>
          <w:color w:val="0000FF"/>
        </w:rPr>
        <w:t>mb</w:t>
      </w:r>
      <w:proofErr w:type="spellEnd"/>
      <w:r>
        <w:rPr>
          <w:color w:val="0000FF"/>
        </w:rPr>
        <w:t xml:space="preserve">     (40.0%)</w:t>
      </w:r>
    </w:p>
    <w:p w:rsidR="003A4E20" w:rsidRDefault="003A4E20">
      <w:pPr>
        <w:widowControl w:val="0"/>
        <w:autoSpaceDE w:val="0"/>
        <w:autoSpaceDN w:val="0"/>
        <w:adjustRightInd w:val="0"/>
        <w:rPr>
          <w:color w:val="000000"/>
        </w:rPr>
      </w:pPr>
      <w:r>
        <w:rPr>
          <w:color w:val="000000"/>
          <w:u w:val="single"/>
        </w:rPr>
        <w:t>Ścinanie:</w:t>
      </w:r>
    </w:p>
    <w:p w:rsidR="003A4E20" w:rsidRDefault="003A4E20">
      <w:pPr>
        <w:widowControl w:val="0"/>
        <w:autoSpaceDE w:val="0"/>
        <w:autoSpaceDN w:val="0"/>
        <w:adjustRightInd w:val="0"/>
        <w:rPr>
          <w:color w:val="000000"/>
        </w:rPr>
      </w:pPr>
      <w:r>
        <w:rPr>
          <w:color w:val="000000"/>
        </w:rPr>
        <w:t xml:space="preserve"> </w:t>
      </w:r>
      <w:r>
        <w:rPr>
          <w:color w:val="000000"/>
        </w:rPr>
        <w:tab/>
        <w:t xml:space="preserve">Siła poprzeczna obliczeniowa  </w:t>
      </w:r>
      <w:proofErr w:type="spellStart"/>
      <w:r>
        <w:rPr>
          <w:color w:val="000000"/>
        </w:rPr>
        <w:t>V</w:t>
      </w:r>
      <w:r>
        <w:rPr>
          <w:color w:val="000000"/>
          <w:vertAlign w:val="subscript"/>
        </w:rPr>
        <w:t>Sd</w:t>
      </w:r>
      <w:proofErr w:type="spellEnd"/>
      <w:r>
        <w:rPr>
          <w:color w:val="000000"/>
        </w:rPr>
        <w:t xml:space="preserve"> = 12.17 </w:t>
      </w:r>
      <w:proofErr w:type="spellStart"/>
      <w:r>
        <w:rPr>
          <w:color w:val="000000"/>
        </w:rPr>
        <w:t>kN</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FF"/>
        </w:rPr>
      </w:pPr>
      <w:r>
        <w:rPr>
          <w:color w:val="000000"/>
        </w:rPr>
        <w:t xml:space="preserve"> </w:t>
      </w:r>
      <w:r>
        <w:rPr>
          <w:color w:val="000000"/>
        </w:rPr>
        <w:tab/>
      </w:r>
      <w:r>
        <w:rPr>
          <w:color w:val="0000FF"/>
        </w:rPr>
        <w:t xml:space="preserve">Warunek nośności na ścinanie:    </w:t>
      </w:r>
      <w:proofErr w:type="spellStart"/>
      <w:r>
        <w:rPr>
          <w:color w:val="0000FF"/>
        </w:rPr>
        <w:t>V</w:t>
      </w:r>
      <w:r>
        <w:rPr>
          <w:color w:val="0000FF"/>
          <w:vertAlign w:val="subscript"/>
        </w:rPr>
        <w:t>Sd</w:t>
      </w:r>
      <w:proofErr w:type="spellEnd"/>
      <w:r>
        <w:rPr>
          <w:color w:val="0000FF"/>
        </w:rPr>
        <w:t xml:space="preserve"> = 12.17 </w:t>
      </w:r>
      <w:proofErr w:type="spellStart"/>
      <w:r>
        <w:rPr>
          <w:color w:val="0000FF"/>
        </w:rPr>
        <w:t>kN</w:t>
      </w:r>
      <w:proofErr w:type="spellEnd"/>
      <w:r>
        <w:rPr>
          <w:color w:val="0000FF"/>
        </w:rPr>
        <w:t>/</w:t>
      </w:r>
      <w:proofErr w:type="spellStart"/>
      <w:r>
        <w:rPr>
          <w:color w:val="0000FF"/>
        </w:rPr>
        <w:t>mb</w:t>
      </w:r>
      <w:proofErr w:type="spellEnd"/>
      <w:r>
        <w:rPr>
          <w:color w:val="0000FF"/>
        </w:rPr>
        <w:t xml:space="preserve">  &lt;  V</w:t>
      </w:r>
      <w:r>
        <w:rPr>
          <w:color w:val="0000FF"/>
          <w:vertAlign w:val="subscript"/>
        </w:rPr>
        <w:t>Rd1</w:t>
      </w:r>
      <w:r>
        <w:rPr>
          <w:color w:val="0000FF"/>
        </w:rPr>
        <w:t xml:space="preserve"> = 49.08 </w:t>
      </w:r>
      <w:proofErr w:type="spellStart"/>
      <w:r>
        <w:rPr>
          <w:color w:val="0000FF"/>
        </w:rPr>
        <w:t>kN</w:t>
      </w:r>
      <w:proofErr w:type="spellEnd"/>
      <w:r>
        <w:rPr>
          <w:color w:val="0000FF"/>
        </w:rPr>
        <w:t>/</w:t>
      </w:r>
      <w:proofErr w:type="spellStart"/>
      <w:r>
        <w:rPr>
          <w:color w:val="0000FF"/>
        </w:rPr>
        <w:t>mb</w:t>
      </w:r>
      <w:proofErr w:type="spellEnd"/>
      <w:r>
        <w:rPr>
          <w:color w:val="0000FF"/>
        </w:rPr>
        <w:t xml:space="preserve">     (24.8%)</w:t>
      </w:r>
    </w:p>
    <w:p w:rsidR="003A4E20" w:rsidRDefault="003A4E20">
      <w:pPr>
        <w:widowControl w:val="0"/>
        <w:autoSpaceDE w:val="0"/>
        <w:autoSpaceDN w:val="0"/>
        <w:adjustRightInd w:val="0"/>
        <w:rPr>
          <w:color w:val="000000"/>
        </w:rPr>
      </w:pPr>
      <w:r>
        <w:rPr>
          <w:color w:val="000000"/>
          <w:u w:val="single"/>
        </w:rPr>
        <w:t>SGU:</w:t>
      </w:r>
    </w:p>
    <w:p w:rsidR="003A4E20" w:rsidRDefault="003A4E20">
      <w:pPr>
        <w:widowControl w:val="0"/>
        <w:autoSpaceDE w:val="0"/>
        <w:autoSpaceDN w:val="0"/>
        <w:adjustRightInd w:val="0"/>
        <w:rPr>
          <w:color w:val="000000"/>
        </w:rPr>
      </w:pPr>
      <w:r>
        <w:rPr>
          <w:color w:val="000000"/>
        </w:rPr>
        <w:t xml:space="preserve"> </w:t>
      </w:r>
      <w:r>
        <w:rPr>
          <w:color w:val="000000"/>
        </w:rPr>
        <w:tab/>
        <w:t xml:space="preserve">Moment przęsłowy charakterystyczny  </w:t>
      </w:r>
      <w:proofErr w:type="spellStart"/>
      <w:r>
        <w:rPr>
          <w:color w:val="000000"/>
        </w:rPr>
        <w:t>M</w:t>
      </w:r>
      <w:r>
        <w:rPr>
          <w:color w:val="000000"/>
          <w:vertAlign w:val="subscript"/>
        </w:rPr>
        <w:t>Sk</w:t>
      </w:r>
      <w:proofErr w:type="spellEnd"/>
      <w:r>
        <w:rPr>
          <w:color w:val="000000"/>
        </w:rPr>
        <w:t xml:space="preserve"> = 10.58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00"/>
        </w:rPr>
      </w:pPr>
      <w:r>
        <w:rPr>
          <w:color w:val="000000"/>
        </w:rPr>
        <w:t xml:space="preserve"> </w:t>
      </w:r>
      <w:r>
        <w:rPr>
          <w:color w:val="000000"/>
        </w:rPr>
        <w:tab/>
        <w:t xml:space="preserve">Moment przęsłowy charakterystyczny długotrwały  </w:t>
      </w:r>
      <w:proofErr w:type="spellStart"/>
      <w:r>
        <w:rPr>
          <w:color w:val="000000"/>
        </w:rPr>
        <w:t>M</w:t>
      </w:r>
      <w:r>
        <w:rPr>
          <w:color w:val="000000"/>
          <w:vertAlign w:val="subscript"/>
        </w:rPr>
        <w:t>Sk,lt</w:t>
      </w:r>
      <w:proofErr w:type="spellEnd"/>
      <w:r>
        <w:rPr>
          <w:color w:val="000000"/>
        </w:rPr>
        <w:t xml:space="preserve"> = 10.58 </w:t>
      </w:r>
      <w:proofErr w:type="spellStart"/>
      <w:r>
        <w:rPr>
          <w:color w:val="000000"/>
        </w:rPr>
        <w:t>kNm</w:t>
      </w:r>
      <w:proofErr w:type="spellEnd"/>
      <w:r>
        <w:rPr>
          <w:color w:val="000000"/>
        </w:rPr>
        <w:t>/</w:t>
      </w:r>
      <w:proofErr w:type="spellStart"/>
      <w:r>
        <w:rPr>
          <w:color w:val="000000"/>
        </w:rPr>
        <w:t>mb</w:t>
      </w:r>
      <w:proofErr w:type="spellEnd"/>
    </w:p>
    <w:p w:rsidR="003A4E20" w:rsidRDefault="003A4E20">
      <w:pPr>
        <w:widowControl w:val="0"/>
        <w:autoSpaceDE w:val="0"/>
        <w:autoSpaceDN w:val="0"/>
        <w:adjustRightInd w:val="0"/>
        <w:rPr>
          <w:color w:val="0000FF"/>
        </w:rPr>
      </w:pPr>
      <w:r>
        <w:rPr>
          <w:color w:val="000000"/>
        </w:rPr>
        <w:t xml:space="preserve"> </w:t>
      </w:r>
      <w:r>
        <w:rPr>
          <w:color w:val="000000"/>
        </w:rPr>
        <w:tab/>
      </w:r>
      <w:r>
        <w:rPr>
          <w:color w:val="0000FF"/>
        </w:rPr>
        <w:t xml:space="preserve">Szerokość rys prostopadłych:    </w:t>
      </w:r>
      <w:proofErr w:type="spellStart"/>
      <w:r>
        <w:rPr>
          <w:color w:val="0000FF"/>
        </w:rPr>
        <w:t>w</w:t>
      </w:r>
      <w:r>
        <w:rPr>
          <w:color w:val="0000FF"/>
          <w:vertAlign w:val="subscript"/>
        </w:rPr>
        <w:t>k</w:t>
      </w:r>
      <w:proofErr w:type="spellEnd"/>
      <w:r>
        <w:rPr>
          <w:color w:val="0000FF"/>
        </w:rPr>
        <w:t xml:space="preserve"> = 0.109 mm  &lt;  </w:t>
      </w:r>
      <w:proofErr w:type="spellStart"/>
      <w:r>
        <w:rPr>
          <w:color w:val="0000FF"/>
        </w:rPr>
        <w:t>w</w:t>
      </w:r>
      <w:r>
        <w:rPr>
          <w:color w:val="0000FF"/>
          <w:vertAlign w:val="subscript"/>
        </w:rPr>
        <w:t>lim</w:t>
      </w:r>
      <w:proofErr w:type="spellEnd"/>
      <w:r>
        <w:rPr>
          <w:color w:val="0000FF"/>
        </w:rPr>
        <w:t xml:space="preserve"> = 0.3 mm     (36.2%)</w:t>
      </w:r>
    </w:p>
    <w:p w:rsidR="003A4E20" w:rsidRDefault="003A4E20">
      <w:pPr>
        <w:widowControl w:val="0"/>
        <w:autoSpaceDE w:val="0"/>
        <w:autoSpaceDN w:val="0"/>
        <w:adjustRightInd w:val="0"/>
        <w:rPr>
          <w:color w:val="0000FF"/>
        </w:rPr>
      </w:pPr>
      <w:r>
        <w:rPr>
          <w:color w:val="0000FF"/>
        </w:rPr>
        <w:t xml:space="preserve"> </w:t>
      </w:r>
      <w:r>
        <w:rPr>
          <w:color w:val="0000FF"/>
        </w:rPr>
        <w:tab/>
        <w:t xml:space="preserve">Maksymalne ugięcie od </w:t>
      </w:r>
      <w:proofErr w:type="spellStart"/>
      <w:r>
        <w:rPr>
          <w:color w:val="0000FF"/>
        </w:rPr>
        <w:t>M</w:t>
      </w:r>
      <w:r>
        <w:rPr>
          <w:color w:val="0000FF"/>
          <w:vertAlign w:val="subscript"/>
        </w:rPr>
        <w:t>Sk,lt</w:t>
      </w:r>
      <w:proofErr w:type="spellEnd"/>
      <w:r>
        <w:rPr>
          <w:color w:val="0000FF"/>
        </w:rPr>
        <w:t>:    a(</w:t>
      </w:r>
      <w:proofErr w:type="spellStart"/>
      <w:r>
        <w:rPr>
          <w:color w:val="0000FF"/>
        </w:rPr>
        <w:t>M</w:t>
      </w:r>
      <w:r>
        <w:rPr>
          <w:color w:val="0000FF"/>
          <w:vertAlign w:val="subscript"/>
        </w:rPr>
        <w:t>Sk,lt</w:t>
      </w:r>
      <w:proofErr w:type="spellEnd"/>
      <w:r>
        <w:rPr>
          <w:color w:val="0000FF"/>
        </w:rPr>
        <w:t xml:space="preserve">) = 19.24 mm  &lt;  </w:t>
      </w:r>
      <w:proofErr w:type="spellStart"/>
      <w:r>
        <w:rPr>
          <w:color w:val="0000FF"/>
        </w:rPr>
        <w:t>a</w:t>
      </w:r>
      <w:r>
        <w:rPr>
          <w:color w:val="0000FF"/>
          <w:vertAlign w:val="subscript"/>
        </w:rPr>
        <w:t>lim</w:t>
      </w:r>
      <w:proofErr w:type="spellEnd"/>
      <w:r>
        <w:rPr>
          <w:color w:val="0000FF"/>
        </w:rPr>
        <w:t xml:space="preserve"> = 3975/200 = 19.87 mm     (96.8%)</w:t>
      </w:r>
    </w:p>
    <w:p w:rsidR="003A4E20" w:rsidRDefault="003A4E20">
      <w:pPr>
        <w:widowControl w:val="0"/>
        <w:autoSpaceDE w:val="0"/>
        <w:autoSpaceDN w:val="0"/>
        <w:adjustRightInd w:val="0"/>
        <w:rPr>
          <w:color w:val="000000"/>
        </w:rPr>
      </w:pPr>
      <w:r>
        <w:rPr>
          <w:color w:val="0000FF"/>
        </w:rPr>
        <w:t xml:space="preserve"> </w:t>
      </w:r>
      <w:r>
        <w:rPr>
          <w:color w:val="0000FF"/>
        </w:rPr>
        <w:tab/>
      </w:r>
    </w:p>
    <w:p w:rsidR="003A4E20" w:rsidRDefault="003A4E20">
      <w:pPr>
        <w:widowControl w:val="0"/>
        <w:autoSpaceDE w:val="0"/>
        <w:autoSpaceDN w:val="0"/>
        <w:adjustRightInd w:val="0"/>
        <w:rPr>
          <w:color w:val="000000"/>
        </w:rPr>
      </w:pPr>
      <w:r>
        <w:rPr>
          <w:b/>
          <w:bCs/>
          <w:color w:val="000000"/>
        </w:rPr>
        <w:t>SZKIC ZBROJENIA</w:t>
      </w:r>
    </w:p>
    <w:p w:rsidR="003A4E20" w:rsidRDefault="003A4E20">
      <w:pPr>
        <w:widowControl w:val="0"/>
        <w:autoSpaceDE w:val="0"/>
        <w:autoSpaceDN w:val="0"/>
        <w:adjustRightInd w:val="0"/>
        <w:rPr>
          <w:color w:val="000000"/>
        </w:rPr>
      </w:pPr>
    </w:p>
    <w:p w:rsidR="003A4E20" w:rsidRDefault="00492CB1">
      <w:pPr>
        <w:widowControl w:val="0"/>
        <w:autoSpaceDE w:val="0"/>
        <w:autoSpaceDN w:val="0"/>
        <w:adjustRightInd w:val="0"/>
        <w:rPr>
          <w:color w:val="000000"/>
        </w:rPr>
      </w:pPr>
      <w:r>
        <w:rPr>
          <w:color w:val="000000"/>
        </w:rPr>
        <w:pict>
          <v:shape id="_x0000_i1096" type="#_x0000_t75" style="width:422.65pt;height:369.35pt">
            <v:imagedata r:id="rId95" o:title=""/>
          </v:shape>
        </w:pict>
      </w:r>
    </w:p>
    <w:p w:rsidR="003A4E20" w:rsidRDefault="003A4E20">
      <w:pPr>
        <w:widowControl w:val="0"/>
        <w:autoSpaceDE w:val="0"/>
        <w:autoSpaceDN w:val="0"/>
        <w:adjustRightInd w:val="0"/>
        <w:rPr>
          <w:color w:val="000000"/>
        </w:rPr>
      </w:pPr>
      <w:r>
        <w:rPr>
          <w:b/>
          <w:bCs/>
          <w:color w:val="000000"/>
        </w:rPr>
        <w:t>WYNIKI - BELKA B:</w:t>
      </w:r>
    </w:p>
    <w:p w:rsidR="003A4E20" w:rsidRDefault="003A4E20">
      <w:pPr>
        <w:widowControl w:val="0"/>
        <w:autoSpaceDE w:val="0"/>
        <w:autoSpaceDN w:val="0"/>
        <w:adjustRightInd w:val="0"/>
        <w:rPr>
          <w:color w:val="000000"/>
        </w:rPr>
      </w:pPr>
      <w:r>
        <w:rPr>
          <w:color w:val="000000"/>
        </w:rPr>
        <w:t xml:space="preserve">Moment przęsłowy obliczeniowy   </w:t>
      </w:r>
      <w:r>
        <w:rPr>
          <w:color w:val="000000"/>
        </w:rPr>
        <w:tab/>
      </w:r>
      <w:proofErr w:type="spellStart"/>
      <w:r>
        <w:rPr>
          <w:color w:val="000000"/>
        </w:rPr>
        <w:t>M</w:t>
      </w:r>
      <w:r>
        <w:rPr>
          <w:color w:val="000000"/>
          <w:vertAlign w:val="subscript"/>
        </w:rPr>
        <w:t>Sd</w:t>
      </w:r>
      <w:proofErr w:type="spellEnd"/>
      <w:r>
        <w:rPr>
          <w:color w:val="000000"/>
        </w:rPr>
        <w:t xml:space="preserve"> = 19.21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 xml:space="preserve">Moment przęsłowy charakterystyczny   </w:t>
      </w:r>
      <w:r>
        <w:rPr>
          <w:color w:val="000000"/>
        </w:rPr>
        <w:tab/>
      </w:r>
      <w:proofErr w:type="spellStart"/>
      <w:r>
        <w:rPr>
          <w:color w:val="000000"/>
        </w:rPr>
        <w:t>M</w:t>
      </w:r>
      <w:r>
        <w:rPr>
          <w:color w:val="000000"/>
          <w:vertAlign w:val="subscript"/>
        </w:rPr>
        <w:t>Sk</w:t>
      </w:r>
      <w:proofErr w:type="spellEnd"/>
      <w:r>
        <w:rPr>
          <w:color w:val="000000"/>
        </w:rPr>
        <w:t xml:space="preserve"> = 17.47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lastRenderedPageBreak/>
        <w:t xml:space="preserve">Moment przęsłowy charakterystyczny długotrwały  </w:t>
      </w:r>
      <w:r>
        <w:rPr>
          <w:color w:val="000000"/>
        </w:rPr>
        <w:tab/>
      </w:r>
      <w:proofErr w:type="spellStart"/>
      <w:r>
        <w:rPr>
          <w:color w:val="000000"/>
        </w:rPr>
        <w:t>M</w:t>
      </w:r>
      <w:r>
        <w:rPr>
          <w:color w:val="000000"/>
          <w:vertAlign w:val="subscript"/>
        </w:rPr>
        <w:t>Sk,lt</w:t>
      </w:r>
      <w:proofErr w:type="spellEnd"/>
      <w:r>
        <w:rPr>
          <w:color w:val="000000"/>
        </w:rPr>
        <w:t xml:space="preserve"> = 17.47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 xml:space="preserve">Reakcja obliczeniowa     </w:t>
      </w:r>
      <w:r>
        <w:rPr>
          <w:color w:val="000000"/>
        </w:rPr>
        <w:tab/>
      </w:r>
      <w:proofErr w:type="spellStart"/>
      <w:r>
        <w:rPr>
          <w:color w:val="000000"/>
        </w:rPr>
        <w:t>R</w:t>
      </w:r>
      <w:r>
        <w:rPr>
          <w:color w:val="000000"/>
          <w:vertAlign w:val="subscript"/>
        </w:rPr>
        <w:t>Sd,A</w:t>
      </w:r>
      <w:proofErr w:type="spellEnd"/>
      <w:r>
        <w:rPr>
          <w:color w:val="000000"/>
        </w:rPr>
        <w:t xml:space="preserve"> = </w:t>
      </w:r>
      <w:proofErr w:type="spellStart"/>
      <w:r>
        <w:rPr>
          <w:color w:val="000000"/>
        </w:rPr>
        <w:t>R</w:t>
      </w:r>
      <w:r>
        <w:rPr>
          <w:color w:val="000000"/>
          <w:vertAlign w:val="subscript"/>
        </w:rPr>
        <w:t>Sd,B</w:t>
      </w:r>
      <w:proofErr w:type="spellEnd"/>
      <w:r>
        <w:rPr>
          <w:color w:val="000000"/>
        </w:rPr>
        <w:t xml:space="preserve"> = 23.29 </w:t>
      </w:r>
      <w:proofErr w:type="spellStart"/>
      <w:r>
        <w:rPr>
          <w:color w:val="000000"/>
        </w:rPr>
        <w:t>kN</w:t>
      </w:r>
      <w:proofErr w:type="spellEnd"/>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WYKRESY SIŁ WEWNĘTRZNYCH</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Obwiednia sił wewnętrznych:</w:t>
      </w:r>
    </w:p>
    <w:p w:rsidR="003A4E20" w:rsidRDefault="003A4E20">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97" type="#_x0000_t75" style="width:430.65pt;height:62pt">
            <v:imagedata r:id="rId96"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
    <w:p w:rsidR="003A4E20" w:rsidRDefault="00492CB1">
      <w:pPr>
        <w:widowControl w:val="0"/>
        <w:autoSpaceDE w:val="0"/>
        <w:autoSpaceDN w:val="0"/>
        <w:adjustRightInd w:val="0"/>
        <w:rPr>
          <w:color w:val="000000"/>
        </w:rPr>
      </w:pPr>
      <w:r>
        <w:rPr>
          <w:color w:val="000000"/>
        </w:rPr>
        <w:pict>
          <v:shape id="_x0000_i1098" type="#_x0000_t75" style="width:443.35pt;height:94pt">
            <v:imagedata r:id="rId97"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Przemieszczenia [mm]:</w:t>
      </w:r>
    </w:p>
    <w:p w:rsidR="003A4E20" w:rsidRDefault="00492CB1">
      <w:pPr>
        <w:widowControl w:val="0"/>
        <w:autoSpaceDE w:val="0"/>
        <w:autoSpaceDN w:val="0"/>
        <w:adjustRightInd w:val="0"/>
        <w:rPr>
          <w:color w:val="000000"/>
        </w:rPr>
      </w:pPr>
      <w:r>
        <w:rPr>
          <w:color w:val="000000"/>
        </w:rPr>
        <w:pict>
          <v:shape id="_x0000_i1099" type="#_x0000_t75" style="width:430.65pt;height:57.35pt">
            <v:imagedata r:id="rId98" o:title=""/>
          </v:shape>
        </w:pic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WYMIAROWANIE wg PN-B-03264:2002</w:t>
      </w:r>
    </w:p>
    <w:p w:rsidR="003A4E20" w:rsidRDefault="00492CB1">
      <w:pPr>
        <w:widowControl w:val="0"/>
        <w:autoSpaceDE w:val="0"/>
        <w:autoSpaceDN w:val="0"/>
        <w:adjustRightInd w:val="0"/>
        <w:rPr>
          <w:color w:val="000000"/>
        </w:rPr>
      </w:pPr>
      <w:r>
        <w:rPr>
          <w:color w:val="000000"/>
        </w:rPr>
        <w:pict>
          <v:shape id="_x0000_i1100" type="#_x0000_t75" style="width:80.65pt;height:105.35pt">
            <v:imagedata r:id="rId99" o:title=""/>
          </v:shape>
        </w:pict>
      </w:r>
    </w:p>
    <w:p w:rsidR="003A4E20" w:rsidRDefault="003A4E20">
      <w:pPr>
        <w:widowControl w:val="0"/>
        <w:autoSpaceDE w:val="0"/>
        <w:autoSpaceDN w:val="0"/>
        <w:adjustRightInd w:val="0"/>
        <w:rPr>
          <w:color w:val="000000"/>
        </w:rPr>
      </w:pPr>
      <w:r>
        <w:rPr>
          <w:color w:val="000000"/>
          <w:u w:val="single"/>
        </w:rPr>
        <w:t>Przyjęte wymiary przekroju:</w:t>
      </w:r>
    </w:p>
    <w:p w:rsidR="003A4E20" w:rsidRDefault="003A4E20">
      <w:pPr>
        <w:widowControl w:val="0"/>
        <w:autoSpaceDE w:val="0"/>
        <w:autoSpaceDN w:val="0"/>
        <w:adjustRightInd w:val="0"/>
        <w:rPr>
          <w:color w:val="000000"/>
        </w:rPr>
      </w:pPr>
      <w:proofErr w:type="spellStart"/>
      <w:r>
        <w:rPr>
          <w:color w:val="000000"/>
        </w:rPr>
        <w:t>b</w:t>
      </w:r>
      <w:r>
        <w:rPr>
          <w:color w:val="000000"/>
          <w:vertAlign w:val="subscript"/>
        </w:rPr>
        <w:t>w</w:t>
      </w:r>
      <w:proofErr w:type="spellEnd"/>
      <w:r>
        <w:rPr>
          <w:color w:val="000000"/>
        </w:rPr>
        <w:t xml:space="preserve"> = 25.0 cm,   h = 35.0 cm</w:t>
      </w:r>
    </w:p>
    <w:p w:rsidR="003A4E20" w:rsidRDefault="003A4E20">
      <w:pPr>
        <w:widowControl w:val="0"/>
        <w:autoSpaceDE w:val="0"/>
        <w:autoSpaceDN w:val="0"/>
        <w:adjustRightInd w:val="0"/>
        <w:rPr>
          <w:color w:val="000000"/>
        </w:rPr>
      </w:pPr>
      <w:r>
        <w:rPr>
          <w:color w:val="000000"/>
        </w:rPr>
        <w:t xml:space="preserve">nominalna grubość otulenia </w:t>
      </w:r>
      <w:proofErr w:type="spellStart"/>
      <w:r>
        <w:rPr>
          <w:color w:val="000000"/>
        </w:rPr>
        <w:t>c</w:t>
      </w:r>
      <w:r>
        <w:rPr>
          <w:color w:val="000000"/>
          <w:vertAlign w:val="subscript"/>
        </w:rPr>
        <w:t>nom</w:t>
      </w:r>
      <w:proofErr w:type="spellEnd"/>
      <w:r>
        <w:rPr>
          <w:color w:val="000000"/>
        </w:rPr>
        <w:t xml:space="preserve"> = 26 mm</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u w:val="single"/>
        </w:rPr>
        <w:t>Zginanie</w:t>
      </w:r>
      <w:r>
        <w:rPr>
          <w:color w:val="000000"/>
        </w:rPr>
        <w:t xml:space="preserve"> (metoda uproszczona):</w:t>
      </w:r>
    </w:p>
    <w:p w:rsidR="003A4E20" w:rsidRDefault="003A4E20">
      <w:pPr>
        <w:widowControl w:val="0"/>
        <w:autoSpaceDE w:val="0"/>
        <w:autoSpaceDN w:val="0"/>
        <w:adjustRightInd w:val="0"/>
        <w:rPr>
          <w:color w:val="000000"/>
        </w:rPr>
      </w:pPr>
      <w:r>
        <w:rPr>
          <w:color w:val="000000"/>
        </w:rPr>
        <w:t xml:space="preserve">Moment przęsłowy obliczeniowy  </w:t>
      </w:r>
      <w:proofErr w:type="spellStart"/>
      <w:r>
        <w:rPr>
          <w:color w:val="000000"/>
        </w:rPr>
        <w:t>M</w:t>
      </w:r>
      <w:r>
        <w:rPr>
          <w:color w:val="000000"/>
          <w:vertAlign w:val="subscript"/>
        </w:rPr>
        <w:t>Sd</w:t>
      </w:r>
      <w:proofErr w:type="spellEnd"/>
      <w:r>
        <w:rPr>
          <w:color w:val="000000"/>
        </w:rPr>
        <w:t xml:space="preserve"> = 19.21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Przekrój pojedynczo zbrojony</w:t>
      </w:r>
    </w:p>
    <w:p w:rsidR="003A4E20" w:rsidRDefault="003A4E20">
      <w:pPr>
        <w:widowControl w:val="0"/>
        <w:autoSpaceDE w:val="0"/>
        <w:autoSpaceDN w:val="0"/>
        <w:adjustRightInd w:val="0"/>
        <w:rPr>
          <w:color w:val="000000"/>
        </w:rPr>
      </w:pPr>
      <w:r>
        <w:rPr>
          <w:color w:val="000000"/>
        </w:rPr>
        <w:t>Zbrojenie potrzebne A</w:t>
      </w:r>
      <w:r>
        <w:rPr>
          <w:color w:val="000000"/>
          <w:vertAlign w:val="subscript"/>
        </w:rPr>
        <w:t>s</w:t>
      </w:r>
      <w:r>
        <w:rPr>
          <w:color w:val="000000"/>
        </w:rPr>
        <w:t xml:space="preserve"> = 1.48 cm</w:t>
      </w:r>
      <w:r>
        <w:rPr>
          <w:color w:val="000000"/>
          <w:vertAlign w:val="superscript"/>
        </w:rPr>
        <w:t>2</w:t>
      </w:r>
      <w:r>
        <w:rPr>
          <w:color w:val="000000"/>
        </w:rPr>
        <w:t xml:space="preserve">. Przyjęto dołem </w:t>
      </w:r>
      <w:r>
        <w:rPr>
          <w:b/>
          <w:bCs/>
          <w:color w:val="000000"/>
        </w:rPr>
        <w:t>2</w:t>
      </w:r>
      <w:r>
        <w:rPr>
          <w:rFonts w:ascii="Symbol" w:hAnsi="Symbol" w:cs="Symbol"/>
          <w:color w:val="000000"/>
        </w:rPr>
        <w:t></w:t>
      </w:r>
      <w:r>
        <w:rPr>
          <w:b/>
          <w:bCs/>
          <w:color w:val="000000"/>
        </w:rPr>
        <w:t>12</w:t>
      </w:r>
      <w:r>
        <w:rPr>
          <w:color w:val="000000"/>
        </w:rPr>
        <w:t xml:space="preserve"> o A</w:t>
      </w:r>
      <w:r>
        <w:rPr>
          <w:color w:val="000000"/>
          <w:vertAlign w:val="subscript"/>
        </w:rPr>
        <w:t>s</w:t>
      </w:r>
      <w:r>
        <w:rPr>
          <w:color w:val="000000"/>
        </w:rPr>
        <w:t xml:space="preserve"> = 2.26 cm</w:t>
      </w:r>
      <w:r>
        <w:rPr>
          <w:color w:val="000000"/>
          <w:vertAlign w:val="superscript"/>
        </w:rPr>
        <w:t>2</w:t>
      </w:r>
      <w:r>
        <w:rPr>
          <w:color w:val="000000"/>
        </w:rPr>
        <w:t xml:space="preserve">   (</w:t>
      </w:r>
      <w:r>
        <w:rPr>
          <w:rFonts w:ascii="Symbol" w:hAnsi="Symbol" w:cs="Symbol"/>
          <w:color w:val="000000"/>
        </w:rPr>
        <w:t></w:t>
      </w:r>
      <w:r>
        <w:rPr>
          <w:color w:val="000000"/>
        </w:rPr>
        <w:t xml:space="preserve"> = 0.28%)</w:t>
      </w:r>
    </w:p>
    <w:p w:rsidR="003A4E20" w:rsidRDefault="003A4E20">
      <w:pPr>
        <w:widowControl w:val="0"/>
        <w:autoSpaceDE w:val="0"/>
        <w:autoSpaceDN w:val="0"/>
        <w:adjustRightInd w:val="0"/>
        <w:rPr>
          <w:color w:val="0000FF"/>
        </w:rPr>
      </w:pPr>
      <w:r>
        <w:rPr>
          <w:color w:val="0000FF"/>
        </w:rPr>
        <w:t xml:space="preserve">Warunek nośności na zginanie:    </w:t>
      </w:r>
      <w:proofErr w:type="spellStart"/>
      <w:r>
        <w:rPr>
          <w:color w:val="0000FF"/>
        </w:rPr>
        <w:t>M</w:t>
      </w:r>
      <w:r>
        <w:rPr>
          <w:color w:val="0000FF"/>
          <w:vertAlign w:val="subscript"/>
        </w:rPr>
        <w:t>Sd</w:t>
      </w:r>
      <w:proofErr w:type="spellEnd"/>
      <w:r>
        <w:rPr>
          <w:color w:val="0000FF"/>
        </w:rPr>
        <w:t xml:space="preserve"> = 19.21 </w:t>
      </w:r>
      <w:proofErr w:type="spellStart"/>
      <w:r>
        <w:rPr>
          <w:color w:val="0000FF"/>
        </w:rPr>
        <w:t>kNm</w:t>
      </w:r>
      <w:proofErr w:type="spellEnd"/>
      <w:r>
        <w:rPr>
          <w:color w:val="0000FF"/>
        </w:rPr>
        <w:t xml:space="preserve">  &lt;  </w:t>
      </w:r>
      <w:proofErr w:type="spellStart"/>
      <w:r>
        <w:rPr>
          <w:color w:val="0000FF"/>
        </w:rPr>
        <w:t>M</w:t>
      </w:r>
      <w:r>
        <w:rPr>
          <w:color w:val="0000FF"/>
          <w:vertAlign w:val="subscript"/>
        </w:rPr>
        <w:t>Rd</w:t>
      </w:r>
      <w:proofErr w:type="spellEnd"/>
      <w:r>
        <w:rPr>
          <w:color w:val="0000FF"/>
        </w:rPr>
        <w:t xml:space="preserve"> = 28.86 </w:t>
      </w:r>
      <w:proofErr w:type="spellStart"/>
      <w:r>
        <w:rPr>
          <w:color w:val="0000FF"/>
        </w:rPr>
        <w:t>kNm</w:t>
      </w:r>
      <w:proofErr w:type="spellEnd"/>
      <w:r>
        <w:rPr>
          <w:color w:val="0000FF"/>
        </w:rPr>
        <w:t xml:space="preserve">     (66.6%)</w:t>
      </w:r>
    </w:p>
    <w:p w:rsidR="003A4E20" w:rsidRDefault="003A4E20">
      <w:pPr>
        <w:widowControl w:val="0"/>
        <w:autoSpaceDE w:val="0"/>
        <w:autoSpaceDN w:val="0"/>
        <w:adjustRightInd w:val="0"/>
        <w:rPr>
          <w:color w:val="000000"/>
        </w:rPr>
      </w:pPr>
      <w:r>
        <w:rPr>
          <w:color w:val="000000"/>
          <w:u w:val="single"/>
        </w:rPr>
        <w:t>Ścinanie:</w:t>
      </w:r>
    </w:p>
    <w:p w:rsidR="003A4E20" w:rsidRDefault="003A4E20">
      <w:pPr>
        <w:widowControl w:val="0"/>
        <w:autoSpaceDE w:val="0"/>
        <w:autoSpaceDN w:val="0"/>
        <w:adjustRightInd w:val="0"/>
        <w:rPr>
          <w:color w:val="000000"/>
        </w:rPr>
      </w:pPr>
      <w:r>
        <w:rPr>
          <w:color w:val="000000"/>
        </w:rPr>
        <w:t xml:space="preserve">Siła poprzeczna obliczeniowa   </w:t>
      </w:r>
      <w:proofErr w:type="spellStart"/>
      <w:r>
        <w:rPr>
          <w:color w:val="000000"/>
        </w:rPr>
        <w:t>V</w:t>
      </w:r>
      <w:r>
        <w:rPr>
          <w:color w:val="000000"/>
          <w:vertAlign w:val="subscript"/>
        </w:rPr>
        <w:t>Sd</w:t>
      </w:r>
      <w:proofErr w:type="spellEnd"/>
      <w:r>
        <w:rPr>
          <w:color w:val="000000"/>
        </w:rPr>
        <w:t xml:space="preserve"> = 21.88 </w:t>
      </w:r>
      <w:proofErr w:type="spellStart"/>
      <w:r>
        <w:rPr>
          <w:color w:val="000000"/>
        </w:rPr>
        <w:t>kN</w:t>
      </w:r>
      <w:proofErr w:type="spellEnd"/>
    </w:p>
    <w:p w:rsidR="003A4E20" w:rsidRDefault="003A4E20">
      <w:pPr>
        <w:widowControl w:val="0"/>
        <w:autoSpaceDE w:val="0"/>
        <w:autoSpaceDN w:val="0"/>
        <w:adjustRightInd w:val="0"/>
        <w:rPr>
          <w:color w:val="000000"/>
        </w:rPr>
      </w:pPr>
      <w:r>
        <w:rPr>
          <w:color w:val="000000"/>
        </w:rPr>
        <w:t xml:space="preserve">Zbrojenie konstrukcyjne strzemionami </w:t>
      </w:r>
      <w:proofErr w:type="spellStart"/>
      <w:r>
        <w:rPr>
          <w:color w:val="000000"/>
        </w:rPr>
        <w:t>dwuciętymi</w:t>
      </w:r>
      <w:proofErr w:type="spellEnd"/>
      <w:r>
        <w:rPr>
          <w:color w:val="000000"/>
        </w:rPr>
        <w:t xml:space="preserve"> </w:t>
      </w:r>
      <w:r>
        <w:rPr>
          <w:rFonts w:ascii="Symbol" w:hAnsi="Symbol" w:cs="Symbol"/>
          <w:color w:val="000000"/>
        </w:rPr>
        <w:t></w:t>
      </w:r>
      <w:r>
        <w:rPr>
          <w:color w:val="000000"/>
        </w:rPr>
        <w:t>6 co max. 230 mm na całej długości belki</w:t>
      </w:r>
    </w:p>
    <w:p w:rsidR="003A4E20" w:rsidRDefault="003A4E20">
      <w:pPr>
        <w:widowControl w:val="0"/>
        <w:autoSpaceDE w:val="0"/>
        <w:autoSpaceDN w:val="0"/>
        <w:adjustRightInd w:val="0"/>
        <w:rPr>
          <w:color w:val="0000FF"/>
        </w:rPr>
      </w:pPr>
      <w:r>
        <w:rPr>
          <w:color w:val="0000FF"/>
        </w:rPr>
        <w:t xml:space="preserve">Warunek nośności na ścinanie:    </w:t>
      </w:r>
      <w:proofErr w:type="spellStart"/>
      <w:r>
        <w:rPr>
          <w:color w:val="0000FF"/>
        </w:rPr>
        <w:t>V</w:t>
      </w:r>
      <w:r>
        <w:rPr>
          <w:color w:val="0000FF"/>
          <w:vertAlign w:val="subscript"/>
        </w:rPr>
        <w:t>Sd</w:t>
      </w:r>
      <w:proofErr w:type="spellEnd"/>
      <w:r>
        <w:rPr>
          <w:color w:val="0000FF"/>
        </w:rPr>
        <w:t xml:space="preserve"> = 21.88 </w:t>
      </w:r>
      <w:proofErr w:type="spellStart"/>
      <w:r>
        <w:rPr>
          <w:color w:val="0000FF"/>
        </w:rPr>
        <w:t>kN</w:t>
      </w:r>
      <w:proofErr w:type="spellEnd"/>
      <w:r>
        <w:rPr>
          <w:color w:val="0000FF"/>
        </w:rPr>
        <w:t xml:space="preserve">  &lt;  V</w:t>
      </w:r>
      <w:r>
        <w:rPr>
          <w:color w:val="0000FF"/>
          <w:vertAlign w:val="subscript"/>
        </w:rPr>
        <w:t>Rd1</w:t>
      </w:r>
      <w:r>
        <w:rPr>
          <w:color w:val="0000FF"/>
        </w:rPr>
        <w:t xml:space="preserve"> = 46.87 </w:t>
      </w:r>
      <w:proofErr w:type="spellStart"/>
      <w:r>
        <w:rPr>
          <w:color w:val="0000FF"/>
        </w:rPr>
        <w:t>kN</w:t>
      </w:r>
      <w:proofErr w:type="spellEnd"/>
      <w:r>
        <w:rPr>
          <w:color w:val="0000FF"/>
        </w:rPr>
        <w:t xml:space="preserve">     (46.7%)</w:t>
      </w:r>
    </w:p>
    <w:p w:rsidR="003A4E20" w:rsidRDefault="003A4E20">
      <w:pPr>
        <w:widowControl w:val="0"/>
        <w:autoSpaceDE w:val="0"/>
        <w:autoSpaceDN w:val="0"/>
        <w:adjustRightInd w:val="0"/>
        <w:rPr>
          <w:color w:val="000000"/>
        </w:rPr>
      </w:pPr>
      <w:r>
        <w:rPr>
          <w:color w:val="000000"/>
          <w:u w:val="single"/>
        </w:rPr>
        <w:t>SGU:</w:t>
      </w:r>
    </w:p>
    <w:p w:rsidR="003A4E20" w:rsidRDefault="003A4E20">
      <w:pPr>
        <w:widowControl w:val="0"/>
        <w:autoSpaceDE w:val="0"/>
        <w:autoSpaceDN w:val="0"/>
        <w:adjustRightInd w:val="0"/>
        <w:rPr>
          <w:color w:val="000000"/>
        </w:rPr>
      </w:pPr>
      <w:r>
        <w:rPr>
          <w:color w:val="000000"/>
        </w:rPr>
        <w:t xml:space="preserve">Moment przęsłowy charakterystyczny  </w:t>
      </w:r>
      <w:proofErr w:type="spellStart"/>
      <w:r>
        <w:rPr>
          <w:color w:val="000000"/>
        </w:rPr>
        <w:t>M</w:t>
      </w:r>
      <w:r>
        <w:rPr>
          <w:color w:val="000000"/>
          <w:vertAlign w:val="subscript"/>
        </w:rPr>
        <w:t>Sk</w:t>
      </w:r>
      <w:proofErr w:type="spellEnd"/>
      <w:r>
        <w:rPr>
          <w:color w:val="000000"/>
        </w:rPr>
        <w:t xml:space="preserve"> = 17.47 </w:t>
      </w:r>
      <w:proofErr w:type="spellStart"/>
      <w:r>
        <w:rPr>
          <w:color w:val="000000"/>
        </w:rPr>
        <w:t>kNm</w:t>
      </w:r>
      <w:proofErr w:type="spellEnd"/>
    </w:p>
    <w:p w:rsidR="003A4E20" w:rsidRDefault="003A4E20">
      <w:pPr>
        <w:widowControl w:val="0"/>
        <w:autoSpaceDE w:val="0"/>
        <w:autoSpaceDN w:val="0"/>
        <w:adjustRightInd w:val="0"/>
        <w:rPr>
          <w:color w:val="000000"/>
        </w:rPr>
      </w:pPr>
      <w:r>
        <w:rPr>
          <w:color w:val="000000"/>
        </w:rPr>
        <w:t xml:space="preserve">Moment przęsłowy charakterystyczny długotrwały </w:t>
      </w:r>
      <w:proofErr w:type="spellStart"/>
      <w:r>
        <w:rPr>
          <w:color w:val="000000"/>
        </w:rPr>
        <w:t>M</w:t>
      </w:r>
      <w:r>
        <w:rPr>
          <w:color w:val="000000"/>
          <w:vertAlign w:val="subscript"/>
        </w:rPr>
        <w:t>Sk,lt</w:t>
      </w:r>
      <w:proofErr w:type="spellEnd"/>
      <w:r>
        <w:rPr>
          <w:color w:val="000000"/>
        </w:rPr>
        <w:t xml:space="preserve"> = 17.47 </w:t>
      </w:r>
      <w:proofErr w:type="spellStart"/>
      <w:r>
        <w:rPr>
          <w:color w:val="000000"/>
        </w:rPr>
        <w:t>kNm</w:t>
      </w:r>
      <w:proofErr w:type="spellEnd"/>
    </w:p>
    <w:p w:rsidR="003A4E20" w:rsidRDefault="003A4E20">
      <w:pPr>
        <w:widowControl w:val="0"/>
        <w:autoSpaceDE w:val="0"/>
        <w:autoSpaceDN w:val="0"/>
        <w:adjustRightInd w:val="0"/>
        <w:rPr>
          <w:color w:val="0000FF"/>
        </w:rPr>
      </w:pPr>
      <w:r>
        <w:rPr>
          <w:color w:val="0000FF"/>
        </w:rPr>
        <w:t xml:space="preserve">Szerokość rys prostopadłych:    </w:t>
      </w:r>
      <w:proofErr w:type="spellStart"/>
      <w:r>
        <w:rPr>
          <w:color w:val="0000FF"/>
        </w:rPr>
        <w:t>w</w:t>
      </w:r>
      <w:r>
        <w:rPr>
          <w:color w:val="0000FF"/>
          <w:vertAlign w:val="subscript"/>
        </w:rPr>
        <w:t>k</w:t>
      </w:r>
      <w:proofErr w:type="spellEnd"/>
      <w:r>
        <w:rPr>
          <w:color w:val="0000FF"/>
        </w:rPr>
        <w:t xml:space="preserve"> = 0.286 mm  &lt;  </w:t>
      </w:r>
      <w:proofErr w:type="spellStart"/>
      <w:r>
        <w:rPr>
          <w:color w:val="0000FF"/>
        </w:rPr>
        <w:t>w</w:t>
      </w:r>
      <w:r>
        <w:rPr>
          <w:color w:val="0000FF"/>
          <w:vertAlign w:val="subscript"/>
        </w:rPr>
        <w:t>lim</w:t>
      </w:r>
      <w:proofErr w:type="spellEnd"/>
      <w:r>
        <w:rPr>
          <w:color w:val="0000FF"/>
        </w:rPr>
        <w:t xml:space="preserve"> = 0.3 mm     (95.4%)</w:t>
      </w:r>
    </w:p>
    <w:p w:rsidR="003A4E20" w:rsidRDefault="003A4E20">
      <w:pPr>
        <w:widowControl w:val="0"/>
        <w:autoSpaceDE w:val="0"/>
        <w:autoSpaceDN w:val="0"/>
        <w:adjustRightInd w:val="0"/>
        <w:rPr>
          <w:color w:val="0000FF"/>
        </w:rPr>
      </w:pPr>
      <w:r>
        <w:rPr>
          <w:color w:val="0000FF"/>
        </w:rPr>
        <w:lastRenderedPageBreak/>
        <w:t xml:space="preserve">Maksymalne ugięcie od </w:t>
      </w:r>
      <w:proofErr w:type="spellStart"/>
      <w:r>
        <w:rPr>
          <w:color w:val="0000FF"/>
        </w:rPr>
        <w:t>M</w:t>
      </w:r>
      <w:r>
        <w:rPr>
          <w:color w:val="0000FF"/>
          <w:vertAlign w:val="subscript"/>
        </w:rPr>
        <w:t>Sk,lt</w:t>
      </w:r>
      <w:proofErr w:type="spellEnd"/>
      <w:r>
        <w:rPr>
          <w:color w:val="0000FF"/>
        </w:rPr>
        <w:t>:    a(</w:t>
      </w:r>
      <w:proofErr w:type="spellStart"/>
      <w:r>
        <w:rPr>
          <w:color w:val="0000FF"/>
        </w:rPr>
        <w:t>M</w:t>
      </w:r>
      <w:r>
        <w:rPr>
          <w:color w:val="0000FF"/>
          <w:vertAlign w:val="subscript"/>
        </w:rPr>
        <w:t>Sk,lt</w:t>
      </w:r>
      <w:proofErr w:type="spellEnd"/>
      <w:r>
        <w:rPr>
          <w:color w:val="0000FF"/>
        </w:rPr>
        <w:t xml:space="preserve">) = 6.22 mm  &lt;  </w:t>
      </w:r>
      <w:proofErr w:type="spellStart"/>
      <w:r>
        <w:rPr>
          <w:color w:val="0000FF"/>
        </w:rPr>
        <w:t>a</w:t>
      </w:r>
      <w:r>
        <w:rPr>
          <w:color w:val="0000FF"/>
          <w:vertAlign w:val="subscript"/>
        </w:rPr>
        <w:t>lim</w:t>
      </w:r>
      <w:proofErr w:type="spellEnd"/>
      <w:r>
        <w:rPr>
          <w:color w:val="0000FF"/>
        </w:rPr>
        <w:t xml:space="preserve"> = 3300/200 = 16.50 mm     (37.7%)</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color w:val="000000"/>
        </w:rPr>
        <w:t xml:space="preserve">Siła poprzeczna charakterystyczna długotrwała </w:t>
      </w:r>
      <w:proofErr w:type="spellStart"/>
      <w:r>
        <w:rPr>
          <w:color w:val="000000"/>
        </w:rPr>
        <w:t>V</w:t>
      </w:r>
      <w:r>
        <w:rPr>
          <w:color w:val="000000"/>
          <w:vertAlign w:val="subscript"/>
        </w:rPr>
        <w:t>sk,lt</w:t>
      </w:r>
      <w:proofErr w:type="spellEnd"/>
      <w:r>
        <w:rPr>
          <w:color w:val="000000"/>
        </w:rPr>
        <w:t xml:space="preserve"> = 19.89 </w:t>
      </w:r>
      <w:proofErr w:type="spellStart"/>
      <w:r>
        <w:rPr>
          <w:color w:val="000000"/>
        </w:rPr>
        <w:t>kN</w:t>
      </w:r>
      <w:proofErr w:type="spellEnd"/>
    </w:p>
    <w:p w:rsidR="003A4E20" w:rsidRDefault="003A4E20">
      <w:pPr>
        <w:widowControl w:val="0"/>
        <w:autoSpaceDE w:val="0"/>
        <w:autoSpaceDN w:val="0"/>
        <w:adjustRightInd w:val="0"/>
        <w:rPr>
          <w:color w:val="0000FF"/>
        </w:rPr>
      </w:pPr>
      <w:r>
        <w:rPr>
          <w:color w:val="0000FF"/>
        </w:rPr>
        <w:t>Szerokość rys ukośnych:    rysy nie wyznaczono</w:t>
      </w:r>
    </w:p>
    <w:p w:rsidR="003A4E20" w:rsidRDefault="003A4E20">
      <w:pPr>
        <w:widowControl w:val="0"/>
        <w:autoSpaceDE w:val="0"/>
        <w:autoSpaceDN w:val="0"/>
        <w:adjustRightInd w:val="0"/>
        <w:rPr>
          <w:color w:val="000000"/>
        </w:rPr>
      </w:pPr>
    </w:p>
    <w:p w:rsidR="003A4E20" w:rsidRDefault="003A4E20">
      <w:pPr>
        <w:widowControl w:val="0"/>
        <w:autoSpaceDE w:val="0"/>
        <w:autoSpaceDN w:val="0"/>
        <w:adjustRightInd w:val="0"/>
        <w:rPr>
          <w:color w:val="000000"/>
        </w:rPr>
      </w:pPr>
      <w:r>
        <w:rPr>
          <w:b/>
          <w:bCs/>
          <w:color w:val="000000"/>
        </w:rPr>
        <w:t>SZKIC ZBROJENIA</w:t>
      </w:r>
    </w:p>
    <w:p w:rsidR="003A4E20" w:rsidRDefault="003A4E20">
      <w:pPr>
        <w:widowControl w:val="0"/>
        <w:autoSpaceDE w:val="0"/>
        <w:autoSpaceDN w:val="0"/>
        <w:adjustRightInd w:val="0"/>
        <w:rPr>
          <w:color w:val="000000"/>
        </w:rPr>
      </w:pPr>
    </w:p>
    <w:p w:rsidR="003A4E20" w:rsidRDefault="00492CB1">
      <w:pPr>
        <w:widowControl w:val="0"/>
        <w:autoSpaceDE w:val="0"/>
        <w:autoSpaceDN w:val="0"/>
        <w:adjustRightInd w:val="0"/>
        <w:rPr>
          <w:color w:val="000000"/>
        </w:rPr>
      </w:pPr>
      <w:r>
        <w:rPr>
          <w:color w:val="000000"/>
        </w:rPr>
        <w:pict>
          <v:shape id="_x0000_i1101" type="#_x0000_t75" style="width:453.35pt;height:152pt">
            <v:imagedata r:id="rId100" o:title=""/>
          </v:shape>
        </w:pict>
      </w:r>
      <w:r>
        <w:rPr>
          <w:color w:val="000000"/>
        </w:rPr>
        <w:pict>
          <v:shape id="_x0000_i1102" type="#_x0000_t75" style="width:453.35pt;height:37.35pt">
            <v:imagedata r:id="rId101" o:title=""/>
          </v:shape>
        </w:pict>
      </w:r>
      <w:r>
        <w:rPr>
          <w:color w:val="000000"/>
        </w:rPr>
        <w:pict>
          <v:shape id="_x0000_i1103" type="#_x0000_t75" style="width:453.35pt;height:30pt">
            <v:imagedata r:id="rId102" o:title=""/>
          </v:shape>
        </w:pict>
      </w:r>
      <w:r>
        <w:rPr>
          <w:color w:val="000000"/>
        </w:rPr>
        <w:pict>
          <v:shape id="_x0000_i1104" type="#_x0000_t75" style="width:142.65pt;height:107.35pt">
            <v:imagedata r:id="rId103" o:title=""/>
          </v:shape>
        </w:pict>
      </w:r>
    </w:p>
    <w:p w:rsidR="003A4E20" w:rsidRPr="003A4E20" w:rsidRDefault="003A4E20" w:rsidP="003A4E20">
      <w:pPr>
        <w:widowControl w:val="0"/>
        <w:autoSpaceDE w:val="0"/>
        <w:autoSpaceDN w:val="0"/>
        <w:adjustRightInd w:val="0"/>
        <w:rPr>
          <w:color w:val="000000"/>
        </w:rPr>
      </w:pPr>
    </w:p>
    <w:p w:rsidR="003A4E20" w:rsidRDefault="003A4E20" w:rsidP="00F971DE">
      <w:pPr>
        <w:jc w:val="right"/>
      </w:pPr>
    </w:p>
    <w:p w:rsidR="003A4E20" w:rsidRDefault="003A4E20" w:rsidP="00F971DE">
      <w:pPr>
        <w:jc w:val="right"/>
      </w:pPr>
    </w:p>
    <w:p w:rsidR="00CE71FE" w:rsidRPr="00C851F8" w:rsidRDefault="00F971DE" w:rsidP="00F971DE">
      <w:pPr>
        <w:jc w:val="right"/>
      </w:pPr>
      <w:r>
        <w:t>Koniec obliczeń.</w:t>
      </w:r>
    </w:p>
    <w:p w:rsidR="005B0830" w:rsidRPr="00C851F8" w:rsidRDefault="005B0830" w:rsidP="009D53F5">
      <w:pPr>
        <w:ind w:left="3828"/>
        <w:jc w:val="left"/>
      </w:pPr>
    </w:p>
    <w:p w:rsidR="005B0830" w:rsidRPr="00C851F8" w:rsidRDefault="005B0830" w:rsidP="009D53F5">
      <w:pPr>
        <w:ind w:left="3828"/>
        <w:jc w:val="left"/>
      </w:pPr>
    </w:p>
    <w:p w:rsidR="009D53F5" w:rsidRDefault="009D53F5" w:rsidP="009D53F5">
      <w:pPr>
        <w:ind w:left="3828"/>
        <w:jc w:val="left"/>
      </w:pPr>
      <w:r>
        <w:t>projektował</w:t>
      </w:r>
      <w:r w:rsidRPr="00C60A5D">
        <w:t xml:space="preserve">: </w:t>
      </w:r>
      <w:r>
        <w:tab/>
      </w:r>
      <w:r>
        <w:tab/>
      </w:r>
      <w:r>
        <w:tab/>
      </w:r>
    </w:p>
    <w:p w:rsidR="009D53F5" w:rsidRPr="00665E22" w:rsidRDefault="009D53F5" w:rsidP="009D53F5">
      <w:pPr>
        <w:ind w:left="3828"/>
        <w:jc w:val="left"/>
        <w:rPr>
          <w:b/>
        </w:rPr>
      </w:pPr>
      <w:r w:rsidRPr="00665E22">
        <w:rPr>
          <w:b/>
        </w:rPr>
        <w:t xml:space="preserve">mgr inż. </w:t>
      </w:r>
      <w:r>
        <w:rPr>
          <w:b/>
        </w:rPr>
        <w:t xml:space="preserve"> </w:t>
      </w:r>
      <w:r w:rsidR="005B0830">
        <w:rPr>
          <w:b/>
        </w:rPr>
        <w:t>Wojciech Górecki</w:t>
      </w:r>
      <w:r w:rsidRPr="00665E22">
        <w:rPr>
          <w:b/>
        </w:rPr>
        <w:t xml:space="preserve"> </w:t>
      </w:r>
    </w:p>
    <w:p w:rsidR="009D53F5" w:rsidRDefault="009D53F5" w:rsidP="009D53F5">
      <w:pPr>
        <w:ind w:left="3828"/>
        <w:jc w:val="left"/>
        <w:rPr>
          <w:rFonts w:asciiTheme="minorHAnsi" w:hAnsiTheme="minorHAnsi" w:cs="Arial"/>
          <w:i/>
          <w:sz w:val="16"/>
          <w:szCs w:val="16"/>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5B0830">
        <w:rPr>
          <w:rFonts w:asciiTheme="minorHAnsi" w:hAnsiTheme="minorHAnsi" w:cs="Arial"/>
          <w:i/>
          <w:sz w:val="16"/>
          <w:szCs w:val="16"/>
        </w:rPr>
        <w:t>WA-181/02</w:t>
      </w:r>
      <w:r>
        <w:rPr>
          <w:rFonts w:asciiTheme="minorHAnsi" w:hAnsiTheme="minorHAnsi" w:cs="Arial"/>
          <w:i/>
          <w:sz w:val="16"/>
          <w:szCs w:val="16"/>
        </w:rPr>
        <w:t xml:space="preserve"> </w:t>
      </w:r>
    </w:p>
    <w:p w:rsidR="005B0830" w:rsidRDefault="005B0830" w:rsidP="00E42ACF">
      <w:pPr>
        <w:ind w:left="3828"/>
        <w:jc w:val="left"/>
        <w:rPr>
          <w:rFonts w:asciiTheme="minorHAnsi" w:hAnsiTheme="minorHAnsi" w:cs="Arial"/>
          <w:i/>
          <w:sz w:val="16"/>
          <w:szCs w:val="16"/>
        </w:rPr>
      </w:pPr>
    </w:p>
    <w:p w:rsidR="00E80828" w:rsidRPr="00E80828" w:rsidRDefault="00E80828" w:rsidP="00E80828">
      <w:pPr>
        <w:keepNext/>
        <w:pageBreakBefore/>
        <w:spacing w:before="240" w:after="60"/>
        <w:jc w:val="center"/>
        <w:outlineLvl w:val="0"/>
        <w:rPr>
          <w:rFonts w:cs="Times New Roman"/>
          <w:b/>
          <w:bCs/>
          <w:kern w:val="32"/>
          <w:sz w:val="28"/>
          <w:szCs w:val="28"/>
        </w:rPr>
      </w:pPr>
      <w:bookmarkStart w:id="324" w:name="_Toc378085918"/>
      <w:bookmarkStart w:id="325" w:name="_Toc516300000"/>
      <w:r w:rsidRPr="00E80828">
        <w:rPr>
          <w:rFonts w:cs="Times New Roman"/>
          <w:b/>
          <w:bCs/>
          <w:kern w:val="32"/>
          <w:sz w:val="28"/>
          <w:szCs w:val="28"/>
        </w:rPr>
        <w:lastRenderedPageBreak/>
        <w:t xml:space="preserve">Część </w:t>
      </w:r>
      <w:r>
        <w:rPr>
          <w:rFonts w:cs="Times New Roman"/>
          <w:b/>
          <w:bCs/>
          <w:kern w:val="32"/>
          <w:sz w:val="28"/>
          <w:szCs w:val="28"/>
        </w:rPr>
        <w:t>6</w:t>
      </w:r>
      <w:r w:rsidRPr="00E80828">
        <w:rPr>
          <w:rFonts w:cs="Times New Roman"/>
          <w:b/>
          <w:bCs/>
          <w:kern w:val="32"/>
          <w:sz w:val="28"/>
          <w:szCs w:val="28"/>
        </w:rPr>
        <w:t>: Ekspertyza techniczna</w:t>
      </w:r>
      <w:bookmarkEnd w:id="324"/>
      <w:r w:rsidRPr="00E80828">
        <w:rPr>
          <w:rFonts w:cs="Times New Roman"/>
          <w:b/>
          <w:bCs/>
          <w:kern w:val="32"/>
          <w:sz w:val="28"/>
          <w:szCs w:val="28"/>
        </w:rPr>
        <w:t xml:space="preserve"> </w:t>
      </w:r>
    </w:p>
    <w:p w:rsidR="00E80828" w:rsidRPr="00E80828" w:rsidRDefault="00E80828" w:rsidP="00953C36">
      <w:pPr>
        <w:keepNext/>
        <w:numPr>
          <w:ilvl w:val="0"/>
          <w:numId w:val="49"/>
        </w:numPr>
        <w:spacing w:before="120" w:after="60"/>
        <w:outlineLvl w:val="1"/>
        <w:rPr>
          <w:rFonts w:cs="Times New Roman"/>
          <w:b/>
          <w:bCs/>
          <w:caps/>
          <w:sz w:val="22"/>
          <w:szCs w:val="22"/>
        </w:rPr>
      </w:pPr>
      <w:bookmarkStart w:id="326" w:name="_Toc378085919"/>
      <w:r w:rsidRPr="00E80828">
        <w:rPr>
          <w:rFonts w:cs="Times New Roman"/>
          <w:b/>
          <w:bCs/>
          <w:caps/>
          <w:sz w:val="22"/>
          <w:szCs w:val="22"/>
        </w:rPr>
        <w:t>dane ogólne</w:t>
      </w:r>
      <w:bookmarkEnd w:id="326"/>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1.1 PODSTAWA OPRACOWANIA EKSPERTYZY:</w:t>
      </w:r>
    </w:p>
    <w:p w:rsidR="00E80828" w:rsidRPr="00E80828" w:rsidRDefault="00E80828" w:rsidP="00953C36">
      <w:pPr>
        <w:numPr>
          <w:ilvl w:val="0"/>
          <w:numId w:val="46"/>
        </w:numPr>
        <w:ind w:hanging="357"/>
        <w:contextualSpacing/>
        <w:rPr>
          <w:rFonts w:cs="Times New Roman"/>
        </w:rPr>
      </w:pPr>
      <w:r w:rsidRPr="00E80828">
        <w:rPr>
          <w:rFonts w:cs="Times New Roman"/>
        </w:rPr>
        <w:t>Zlecenie Inwestora;</w:t>
      </w:r>
    </w:p>
    <w:p w:rsidR="00E80828" w:rsidRPr="00E80828" w:rsidRDefault="00E80828" w:rsidP="00953C36">
      <w:pPr>
        <w:numPr>
          <w:ilvl w:val="0"/>
          <w:numId w:val="46"/>
        </w:numPr>
        <w:ind w:hanging="357"/>
        <w:contextualSpacing/>
        <w:rPr>
          <w:rFonts w:cs="Times New Roman"/>
        </w:rPr>
      </w:pPr>
      <w:r w:rsidRPr="00E80828">
        <w:rPr>
          <w:rFonts w:cs="Times New Roman"/>
        </w:rPr>
        <w:t>Wizja lokalna;</w:t>
      </w:r>
    </w:p>
    <w:p w:rsidR="00E80828" w:rsidRPr="00E80828" w:rsidRDefault="00E80828" w:rsidP="00953C36">
      <w:pPr>
        <w:numPr>
          <w:ilvl w:val="0"/>
          <w:numId w:val="46"/>
        </w:numPr>
        <w:ind w:hanging="357"/>
        <w:contextualSpacing/>
        <w:rPr>
          <w:rFonts w:cs="Times New Roman"/>
        </w:rPr>
      </w:pPr>
      <w:r w:rsidRPr="00E80828">
        <w:rPr>
          <w:rFonts w:cs="Times New Roman"/>
        </w:rPr>
        <w:t>Ustawa - prawo budowlane z dnia</w:t>
      </w:r>
      <w:r w:rsidR="00F301F3">
        <w:rPr>
          <w:rFonts w:cs="Times New Roman"/>
        </w:rPr>
        <w:t xml:space="preserve"> 07 lipca 1994 r. (Dz. U. z 2018 r.  poz. 1202</w:t>
      </w:r>
      <w:r w:rsidRPr="00E80828">
        <w:rPr>
          <w:rFonts w:cs="Times New Roman"/>
        </w:rPr>
        <w:t xml:space="preserve"> z </w:t>
      </w:r>
      <w:proofErr w:type="spellStart"/>
      <w:r w:rsidRPr="00E80828">
        <w:rPr>
          <w:rFonts w:cs="Times New Roman"/>
        </w:rPr>
        <w:t>późn</w:t>
      </w:r>
      <w:proofErr w:type="spellEnd"/>
      <w:r w:rsidRPr="00E80828">
        <w:rPr>
          <w:rFonts w:cs="Times New Roman"/>
        </w:rPr>
        <w:t>. zm.) oraz wydane na jej podstawie akty wykonawcze, a w szczególności:</w:t>
      </w:r>
    </w:p>
    <w:p w:rsidR="00E80828" w:rsidRPr="00E80828" w:rsidRDefault="00E80828" w:rsidP="00953C36">
      <w:pPr>
        <w:numPr>
          <w:ilvl w:val="0"/>
          <w:numId w:val="45"/>
        </w:numPr>
        <w:ind w:hanging="357"/>
        <w:contextualSpacing/>
        <w:rPr>
          <w:rFonts w:cs="Times New Roman"/>
        </w:rPr>
      </w:pPr>
      <w:r w:rsidRPr="00E80828">
        <w:rPr>
          <w:rFonts w:cs="Times New Roman"/>
        </w:rPr>
        <w:t xml:space="preserve">Rozporządzenie Ministra Infrastruktury z dnia 12 kwietnia 2002 r. </w:t>
      </w:r>
      <w:r w:rsidRPr="00E80828">
        <w:rPr>
          <w:rFonts w:cs="Times New Roman"/>
        </w:rPr>
        <w:br/>
        <w:t>w sprawie warunków technicznych jakim powinny odpowiadać budynki i ich usytuowanie;</w:t>
      </w:r>
    </w:p>
    <w:p w:rsidR="00E80828" w:rsidRPr="00E80828" w:rsidRDefault="00E80828" w:rsidP="00953C36">
      <w:pPr>
        <w:numPr>
          <w:ilvl w:val="0"/>
          <w:numId w:val="45"/>
        </w:numPr>
        <w:ind w:hanging="357"/>
        <w:contextualSpacing/>
        <w:rPr>
          <w:rFonts w:cs="Times New Roman"/>
        </w:rPr>
      </w:pPr>
      <w:r w:rsidRPr="00E80828">
        <w:rPr>
          <w:rFonts w:cs="Times New Roman"/>
        </w:rPr>
        <w:t xml:space="preserve">Rozporządzenie Ministra Infrastruktury z dnia 2 września 2004 r. </w:t>
      </w:r>
      <w:r w:rsidRPr="00E80828">
        <w:rPr>
          <w:rFonts w:cs="Times New Roman"/>
        </w:rPr>
        <w:br/>
        <w:t>sprawie szczegółowego zakresu i formy dokumentacji projektowej, specyfikacji technicznych oraz programu funkcjonalno- użytkowego;</w:t>
      </w:r>
    </w:p>
    <w:p w:rsidR="00E80828" w:rsidRPr="00E80828" w:rsidRDefault="00E80828" w:rsidP="00E80828">
      <w:pPr>
        <w:ind w:left="1800"/>
        <w:rPr>
          <w:rFonts w:cs="Times New Roman"/>
          <w:sz w:val="12"/>
          <w:szCs w:val="12"/>
        </w:rPr>
      </w:pPr>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1.2 PRZEDMIOT EKSPERTYZY</w:t>
      </w:r>
    </w:p>
    <w:p w:rsidR="00E80828" w:rsidRPr="00E80828" w:rsidRDefault="00E80828" w:rsidP="00E80828">
      <w:pPr>
        <w:rPr>
          <w:rFonts w:cs="Times New Roman"/>
        </w:rPr>
      </w:pPr>
      <w:r w:rsidRPr="00E80828">
        <w:rPr>
          <w:rFonts w:cs="Times New Roman"/>
        </w:rPr>
        <w:t xml:space="preserve">Przedmiotem ekspertyzy jest budynek </w:t>
      </w:r>
      <w:r w:rsidR="00F301F3">
        <w:rPr>
          <w:rFonts w:cs="Times New Roman"/>
        </w:rPr>
        <w:t>szkoły podstawowej przeznaczony do przebudowy (1)</w:t>
      </w:r>
      <w:r w:rsidRPr="00E80828">
        <w:rPr>
          <w:rFonts w:cs="Times New Roman"/>
        </w:rPr>
        <w:t xml:space="preserve"> usy</w:t>
      </w:r>
      <w:r w:rsidR="00F301F3">
        <w:rPr>
          <w:rFonts w:cs="Times New Roman"/>
        </w:rPr>
        <w:t>tuowany na działce o nr ewid. 157 w obrębie ewid. 0016</w:t>
      </w:r>
      <w:r w:rsidRPr="00E80828">
        <w:rPr>
          <w:rFonts w:cs="Times New Roman"/>
        </w:rPr>
        <w:t xml:space="preserve"> </w:t>
      </w:r>
      <w:r w:rsidR="00F301F3">
        <w:rPr>
          <w:rFonts w:cs="Times New Roman"/>
        </w:rPr>
        <w:t>Karolew</w:t>
      </w:r>
      <w:r w:rsidRPr="00E80828">
        <w:rPr>
          <w:rFonts w:cs="Times New Roman"/>
        </w:rPr>
        <w:t xml:space="preserve">, w którym planowana jest przebudowa i zmiana sposobu </w:t>
      </w:r>
      <w:r w:rsidR="00F301F3" w:rsidRPr="00E80828">
        <w:rPr>
          <w:rFonts w:cs="Times New Roman"/>
        </w:rPr>
        <w:t>użytkowania</w:t>
      </w:r>
      <w:r w:rsidRPr="00E80828">
        <w:rPr>
          <w:rFonts w:cs="Times New Roman"/>
        </w:rPr>
        <w:t>.</w:t>
      </w:r>
    </w:p>
    <w:p w:rsidR="00E80828" w:rsidRPr="00E80828" w:rsidRDefault="00E80828" w:rsidP="00E80828">
      <w:pPr>
        <w:ind w:left="1080"/>
        <w:rPr>
          <w:rFonts w:cs="Times New Roman"/>
          <w:sz w:val="24"/>
          <w:szCs w:val="24"/>
        </w:rPr>
      </w:pPr>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1.3 CEL EKSPERTYZY</w:t>
      </w:r>
    </w:p>
    <w:p w:rsidR="00E80828" w:rsidRPr="00E80828" w:rsidRDefault="00E80828" w:rsidP="00E80828">
      <w:pPr>
        <w:rPr>
          <w:rFonts w:cs="Times New Roman"/>
        </w:rPr>
      </w:pPr>
      <w:r w:rsidRPr="00E80828">
        <w:rPr>
          <w:rFonts w:cs="Times New Roman"/>
        </w:rPr>
        <w:t>Celem ekspertyzy jest:</w:t>
      </w:r>
    </w:p>
    <w:p w:rsidR="00E80828" w:rsidRPr="00E80828" w:rsidRDefault="00E80828" w:rsidP="00953C36">
      <w:pPr>
        <w:numPr>
          <w:ilvl w:val="0"/>
          <w:numId w:val="47"/>
        </w:numPr>
        <w:contextualSpacing/>
        <w:rPr>
          <w:rFonts w:cs="Times New Roman"/>
        </w:rPr>
      </w:pPr>
      <w:r w:rsidRPr="00E80828">
        <w:rPr>
          <w:rFonts w:cs="Times New Roman"/>
        </w:rPr>
        <w:t>określenie możliwości wykonania przebudowy;</w:t>
      </w:r>
    </w:p>
    <w:p w:rsidR="00E80828" w:rsidRPr="00E80828" w:rsidRDefault="00E80828" w:rsidP="00953C36">
      <w:pPr>
        <w:numPr>
          <w:ilvl w:val="0"/>
          <w:numId w:val="47"/>
        </w:numPr>
        <w:contextualSpacing/>
        <w:rPr>
          <w:rFonts w:cs="Times New Roman"/>
        </w:rPr>
      </w:pPr>
      <w:r w:rsidRPr="00E80828">
        <w:rPr>
          <w:rFonts w:cs="Times New Roman"/>
        </w:rPr>
        <w:t xml:space="preserve">określenie możliwości wykonania zmiany sposobu użytkowania; </w:t>
      </w:r>
    </w:p>
    <w:p w:rsidR="00E80828" w:rsidRPr="00E80828" w:rsidRDefault="00E80828" w:rsidP="00953C36">
      <w:pPr>
        <w:numPr>
          <w:ilvl w:val="0"/>
          <w:numId w:val="47"/>
        </w:numPr>
        <w:contextualSpacing/>
        <w:rPr>
          <w:rFonts w:cs="Times New Roman"/>
        </w:rPr>
      </w:pPr>
      <w:r w:rsidRPr="00E80828">
        <w:rPr>
          <w:rFonts w:cs="Times New Roman"/>
        </w:rPr>
        <w:t>określenie czy planowane roboty budowlane nie naruszą bezpieczeństwa konstrukcji oraz bezpieczeństwa użytkowania;</w:t>
      </w:r>
    </w:p>
    <w:p w:rsidR="00E80828" w:rsidRPr="00E80828" w:rsidRDefault="00E80828" w:rsidP="00953C36">
      <w:pPr>
        <w:numPr>
          <w:ilvl w:val="0"/>
          <w:numId w:val="47"/>
        </w:numPr>
        <w:contextualSpacing/>
        <w:rPr>
          <w:rFonts w:cs="Times New Roman"/>
        </w:rPr>
      </w:pPr>
      <w:r w:rsidRPr="00E80828">
        <w:rPr>
          <w:rFonts w:cs="Times New Roman"/>
        </w:rPr>
        <w:t>wskazanie rozwiązań technicznych do wykonania wym. robót budowlanych oraz wskazanie rozwiązań materiałowych i sposobu wykonania.</w:t>
      </w:r>
    </w:p>
    <w:p w:rsidR="00E80828" w:rsidRPr="00E80828" w:rsidRDefault="00E80828" w:rsidP="00E80828">
      <w:pPr>
        <w:rPr>
          <w:rFonts w:cs="Times New Roman"/>
          <w:sz w:val="24"/>
          <w:szCs w:val="24"/>
        </w:rPr>
      </w:pPr>
    </w:p>
    <w:p w:rsidR="00E80828" w:rsidRPr="00E80828" w:rsidRDefault="00E80828" w:rsidP="00953C36">
      <w:pPr>
        <w:keepNext/>
        <w:numPr>
          <w:ilvl w:val="0"/>
          <w:numId w:val="49"/>
        </w:numPr>
        <w:spacing w:before="120" w:after="60"/>
        <w:outlineLvl w:val="1"/>
        <w:rPr>
          <w:rFonts w:cs="Times New Roman"/>
          <w:b/>
          <w:bCs/>
          <w:caps/>
          <w:sz w:val="22"/>
          <w:szCs w:val="22"/>
        </w:rPr>
      </w:pPr>
      <w:bookmarkStart w:id="327" w:name="_Toc378085920"/>
      <w:r w:rsidRPr="00E80828">
        <w:rPr>
          <w:rFonts w:cs="Times New Roman"/>
          <w:b/>
          <w:bCs/>
          <w:caps/>
          <w:sz w:val="22"/>
          <w:szCs w:val="22"/>
        </w:rPr>
        <w:t>Opis techniczny budynku</w:t>
      </w:r>
      <w:bookmarkEnd w:id="327"/>
    </w:p>
    <w:p w:rsidR="00E80828" w:rsidRPr="00E80828" w:rsidRDefault="00E80828" w:rsidP="00953C36">
      <w:pPr>
        <w:numPr>
          <w:ilvl w:val="1"/>
          <w:numId w:val="49"/>
        </w:numPr>
        <w:spacing w:after="200" w:line="276" w:lineRule="auto"/>
        <w:contextualSpacing/>
        <w:jc w:val="left"/>
        <w:rPr>
          <w:rFonts w:cs="Times New Roman"/>
          <w:b/>
          <w:sz w:val="22"/>
          <w:szCs w:val="22"/>
        </w:rPr>
      </w:pPr>
      <w:r w:rsidRPr="00E80828">
        <w:rPr>
          <w:rFonts w:cs="Times New Roman"/>
          <w:b/>
          <w:sz w:val="22"/>
          <w:szCs w:val="22"/>
        </w:rPr>
        <w:t>KONSTRUKCJA I WYKOŃCZENIE OBIEKTU</w:t>
      </w:r>
    </w:p>
    <w:p w:rsidR="00E80828" w:rsidRPr="00E80828" w:rsidRDefault="00E80828" w:rsidP="00E80828">
      <w:pPr>
        <w:spacing w:after="200" w:line="276" w:lineRule="auto"/>
        <w:ind w:left="360"/>
        <w:contextualSpacing/>
        <w:jc w:val="left"/>
        <w:rPr>
          <w:rFonts w:cs="Times New Roman"/>
          <w:b/>
          <w:sz w:val="12"/>
          <w:szCs w:val="12"/>
        </w:rPr>
      </w:pPr>
    </w:p>
    <w:p w:rsidR="00E80828" w:rsidRPr="00E80828" w:rsidRDefault="00E80828" w:rsidP="00E80828">
      <w:pPr>
        <w:rPr>
          <w:rFonts w:cs="Times New Roman"/>
          <w:b/>
          <w:sz w:val="22"/>
          <w:szCs w:val="22"/>
        </w:rPr>
      </w:pPr>
      <w:r w:rsidRPr="00E80828">
        <w:rPr>
          <w:rFonts w:cs="Times New Roman"/>
          <w:b/>
          <w:sz w:val="22"/>
          <w:szCs w:val="22"/>
        </w:rPr>
        <w:t xml:space="preserve">BUDYNEK  </w:t>
      </w:r>
      <w:r w:rsidR="00F301F3">
        <w:rPr>
          <w:rFonts w:cs="Times New Roman"/>
          <w:b/>
          <w:sz w:val="22"/>
          <w:szCs w:val="22"/>
        </w:rPr>
        <w:t>SZKOŁY PODSTAWOWEJ (1)</w:t>
      </w:r>
      <w:r w:rsidRPr="00E80828">
        <w:rPr>
          <w:rFonts w:cs="Times New Roman"/>
          <w:b/>
          <w:sz w:val="22"/>
          <w:szCs w:val="22"/>
        </w:rPr>
        <w:t>:</w:t>
      </w:r>
    </w:p>
    <w:p w:rsidR="00E80828" w:rsidRPr="00E80828" w:rsidRDefault="00E80828" w:rsidP="00E80828">
      <w:pPr>
        <w:rPr>
          <w:rFonts w:cs="Times New Roman"/>
          <w:b/>
          <w:sz w:val="12"/>
          <w:szCs w:val="12"/>
        </w:rPr>
      </w:pPr>
    </w:p>
    <w:p w:rsidR="00E80828" w:rsidRPr="00E80828" w:rsidRDefault="00E80828" w:rsidP="00E80828">
      <w:pPr>
        <w:rPr>
          <w:rFonts w:cs="Times New Roman"/>
          <w:u w:val="single"/>
        </w:rPr>
      </w:pPr>
      <w:r w:rsidRPr="00E80828">
        <w:rPr>
          <w:rFonts w:cs="Times New Roman"/>
          <w:u w:val="single"/>
        </w:rPr>
        <w:t>Opis ogólny:</w:t>
      </w:r>
    </w:p>
    <w:p w:rsidR="00F301F3" w:rsidRPr="00D77823" w:rsidRDefault="00E80828" w:rsidP="00F301F3">
      <w:pPr>
        <w:rPr>
          <w:rFonts w:asciiTheme="minorHAnsi" w:hAnsiTheme="minorHAnsi"/>
        </w:rPr>
      </w:pPr>
      <w:r w:rsidRPr="00E80828">
        <w:rPr>
          <w:rFonts w:cs="Times New Roman"/>
        </w:rPr>
        <w:t xml:space="preserve">Budynek </w:t>
      </w:r>
      <w:r w:rsidR="00F301F3">
        <w:rPr>
          <w:rFonts w:cs="Times New Roman"/>
        </w:rPr>
        <w:t>SZKOŁY PODSTAWOWEJ</w:t>
      </w:r>
      <w:r w:rsidRPr="00E80828">
        <w:rPr>
          <w:rFonts w:cs="Times New Roman"/>
        </w:rPr>
        <w:t xml:space="preserve"> wybudowany w </w:t>
      </w:r>
      <w:r w:rsidR="00F301F3">
        <w:rPr>
          <w:rFonts w:cs="Times New Roman"/>
        </w:rPr>
        <w:t>latach</w:t>
      </w:r>
      <w:r w:rsidRPr="00E80828">
        <w:rPr>
          <w:rFonts w:cs="Times New Roman"/>
        </w:rPr>
        <w:t xml:space="preserve"> 1950</w:t>
      </w:r>
      <w:r w:rsidR="00F301F3">
        <w:rPr>
          <w:rFonts w:cs="Times New Roman"/>
          <w:b/>
        </w:rPr>
        <w:t>-</w:t>
      </w:r>
      <w:r w:rsidR="00F301F3" w:rsidRPr="00F301F3">
        <w:rPr>
          <w:rFonts w:cs="Times New Roman"/>
        </w:rPr>
        <w:t>1960</w:t>
      </w:r>
      <w:r w:rsidRPr="00E80828">
        <w:rPr>
          <w:rFonts w:cs="Times New Roman"/>
        </w:rPr>
        <w:t xml:space="preserve">. </w:t>
      </w:r>
      <w:r w:rsidR="00F301F3">
        <w:rPr>
          <w:rFonts w:asciiTheme="minorHAnsi" w:hAnsiTheme="minorHAnsi"/>
        </w:rPr>
        <w:t>Budynek szkoły podstawowej objętej opracowaniem jest obiektem dwukondygnacyjnym, niepodpiwniczonym, murowanym z czerwonej cegły pełnej w podłużnym układzie ścian nośnych. Ławy oraz ściany fundamentowe betonowe i ceglane. Stropy Akerman. Dach dwuspadowy, więźba drewniana, pokrycie z blachy. Budynek otynkowany. Kominy wentylacyjne murowane z cegły ceramicznej pełnej. Stolarka okienna z PCV. Stolarka drzwiowa – drzwi wewnętrzne płytowe drewniane z materiałów drewnopodobnych. Budynek wyposażony w instalację wodociągową, kanalizacyjną, elektroenergetyczną oraz gazową i w instalację centralnego ogrzewania. W budynku znajduje się szkoła podstawowa oraz punkt przedszkolny i pomieszczenia mieszkalne do przebudowy.</w:t>
      </w:r>
    </w:p>
    <w:p w:rsidR="00E80828" w:rsidRPr="00E80828" w:rsidRDefault="00E80828" w:rsidP="00E80828">
      <w:pPr>
        <w:ind w:left="1080"/>
        <w:rPr>
          <w:rFonts w:cs="Times New Roman"/>
          <w:sz w:val="12"/>
          <w:szCs w:val="12"/>
        </w:rPr>
      </w:pPr>
    </w:p>
    <w:p w:rsidR="00E80828" w:rsidRPr="00E80828" w:rsidRDefault="00E80828" w:rsidP="00953C36">
      <w:pPr>
        <w:keepNext/>
        <w:numPr>
          <w:ilvl w:val="0"/>
          <w:numId w:val="49"/>
        </w:numPr>
        <w:spacing w:before="120" w:after="60"/>
        <w:outlineLvl w:val="1"/>
        <w:rPr>
          <w:rFonts w:cs="Times New Roman"/>
          <w:b/>
          <w:bCs/>
          <w:caps/>
          <w:sz w:val="22"/>
          <w:szCs w:val="22"/>
        </w:rPr>
      </w:pPr>
      <w:bookmarkStart w:id="328" w:name="_Toc378085922"/>
      <w:r w:rsidRPr="00E80828">
        <w:rPr>
          <w:rFonts w:cs="Times New Roman"/>
          <w:b/>
          <w:bCs/>
          <w:caps/>
          <w:sz w:val="22"/>
          <w:szCs w:val="22"/>
        </w:rPr>
        <w:t>Ocena stanu technicznego obiekt</w:t>
      </w:r>
      <w:bookmarkEnd w:id="328"/>
      <w:r w:rsidRPr="00E80828">
        <w:rPr>
          <w:rFonts w:cs="Times New Roman"/>
          <w:b/>
          <w:bCs/>
          <w:caps/>
          <w:sz w:val="22"/>
          <w:szCs w:val="22"/>
        </w:rPr>
        <w:t>ÓW</w:t>
      </w:r>
    </w:p>
    <w:p w:rsidR="00E80828" w:rsidRPr="00E80828" w:rsidRDefault="00E80828" w:rsidP="00E80828">
      <w:pPr>
        <w:rPr>
          <w:rFonts w:cs="Times New Roman"/>
        </w:rPr>
      </w:pPr>
      <w:r w:rsidRPr="00E80828">
        <w:rPr>
          <w:rFonts w:cs="Times New Roman"/>
        </w:rPr>
        <w:t xml:space="preserve">Ocenę opracowano na podstawie zadowalającego zachowania się konstrukcji w przeszłości, dostarczonej dokumentacji projektowej budowy budynku. Zakładam że nie zatajono przede mną żadnych informacji dotyczących stanu technicznego budynku. Stan konstrukcyjny budynku nie budzi zastrzeżeń. Budynek wykonany zgodnie z Polskimi Normami oraz zasadami wiedzy technicznej. </w:t>
      </w: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r w:rsidRPr="00E80828">
        <w:rPr>
          <w:rFonts w:cs="Times New Roman"/>
        </w:rPr>
        <w:t>Przyjęto następujące kryteria oceny:</w:t>
      </w:r>
    </w:p>
    <w:p w:rsidR="00E80828" w:rsidRPr="00E80828" w:rsidRDefault="00E80828" w:rsidP="00E80828">
      <w:pPr>
        <w:ind w:left="720"/>
        <w:rPr>
          <w:rFonts w:cs="Times New Roman"/>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
        <w:gridCol w:w="2171"/>
        <w:gridCol w:w="1231"/>
        <w:gridCol w:w="5006"/>
      </w:tblGrid>
      <w:tr w:rsidR="00E80828" w:rsidRPr="00E80828" w:rsidTr="00B44E0C">
        <w:tc>
          <w:tcPr>
            <w:tcW w:w="664"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Lp.</w:t>
            </w:r>
          </w:p>
        </w:tc>
        <w:tc>
          <w:tcPr>
            <w:tcW w:w="2171"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Klasyfikacja stanu technicznego elementu</w:t>
            </w:r>
          </w:p>
        </w:tc>
        <w:tc>
          <w:tcPr>
            <w:tcW w:w="1231"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Procentowe zużycie</w:t>
            </w:r>
          </w:p>
        </w:tc>
        <w:tc>
          <w:tcPr>
            <w:tcW w:w="5006"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Kryterium oceny</w:t>
            </w:r>
          </w:p>
        </w:tc>
      </w:tr>
      <w:tr w:rsidR="00E80828" w:rsidRPr="00E80828" w:rsidTr="00B44E0C">
        <w:tc>
          <w:tcPr>
            <w:tcW w:w="664"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1</w:t>
            </w:r>
          </w:p>
        </w:tc>
        <w:tc>
          <w:tcPr>
            <w:tcW w:w="2171"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2</w:t>
            </w:r>
          </w:p>
        </w:tc>
        <w:tc>
          <w:tcPr>
            <w:tcW w:w="1231"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3</w:t>
            </w:r>
          </w:p>
        </w:tc>
        <w:tc>
          <w:tcPr>
            <w:tcW w:w="5006"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4</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1</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b. dobry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0-10</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Element budynku (lub rodzaj konstrukcji, wykończenia, wyposażenia) jest dobrze utrzymany, konserwowany, nie wykazuje zużycia i uszkodzeń. Cechy i właściwości wbudowanych materiałów odpowiadają wymogom normy.</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2</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dobry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11-25</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Element budynku nie wykazuje większego zużycia. Mogą wystąpić nieznaczne uszkodzenia wynikające z użytkowania szczególnie mechaniczne. Element wymaga konserwacji.</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3</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średni</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26-50</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 xml:space="preserve">Element budynku utrzymany jest zadowalająco. </w:t>
            </w:r>
          </w:p>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 xml:space="preserve">Celowy jest remont bieżący polegający na drobnych naprawach, uzupełnieniach, konserwacji, impregnacji itp. </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4</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nie zadowalający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51-60</w:t>
            </w:r>
          </w:p>
        </w:tc>
        <w:tc>
          <w:tcPr>
            <w:tcW w:w="5006" w:type="dxa"/>
          </w:tcPr>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W elementach budynku występują średnie uszkodzenia i ubytki nie zagrażające bezpieczeństwu publicznemu . Celowy jest częściowy remont kapitalny.</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5</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zły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61-70</w:t>
            </w:r>
          </w:p>
        </w:tc>
        <w:tc>
          <w:tcPr>
            <w:tcW w:w="5006" w:type="dxa"/>
          </w:tcPr>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W elementach budynku występują znaczne uszkodzenia, ubytki. Cechy i właściwości wbudowanych materiałów mają obniżoną klasę. Wymagany kompleksowy remont kapitalny.</w:t>
            </w:r>
          </w:p>
        </w:tc>
      </w:tr>
    </w:tbl>
    <w:p w:rsidR="00E80828" w:rsidRPr="00E80828" w:rsidRDefault="00E80828" w:rsidP="00E80828">
      <w:pPr>
        <w:ind w:left="720"/>
        <w:rPr>
          <w:rFonts w:cs="Times New Roman"/>
        </w:rPr>
      </w:pPr>
    </w:p>
    <w:p w:rsidR="00E80828" w:rsidRPr="00E80828" w:rsidRDefault="00E80828" w:rsidP="00E80828">
      <w:pPr>
        <w:rPr>
          <w:rFonts w:cs="Times New Roman"/>
          <w:b/>
        </w:rPr>
      </w:pPr>
    </w:p>
    <w:p w:rsidR="00E80828" w:rsidRPr="00E80828" w:rsidRDefault="00E80828" w:rsidP="00E80828">
      <w:pPr>
        <w:rPr>
          <w:rFonts w:cs="Times New Roman"/>
          <w:b/>
        </w:rPr>
      </w:pPr>
    </w:p>
    <w:p w:rsidR="00E80828" w:rsidRPr="00E80828" w:rsidRDefault="00E80828" w:rsidP="00E80828">
      <w:pPr>
        <w:rPr>
          <w:rFonts w:cs="Times New Roman"/>
          <w:b/>
        </w:rPr>
      </w:pPr>
      <w:r w:rsidRPr="00E80828">
        <w:rPr>
          <w:rFonts w:cs="Times New Roman"/>
          <w:b/>
        </w:rPr>
        <w:t xml:space="preserve">BUDYNEK </w:t>
      </w:r>
      <w:r w:rsidR="00F301F3">
        <w:rPr>
          <w:rFonts w:cs="Times New Roman"/>
          <w:b/>
        </w:rPr>
        <w:t>SZKOŁY PODSTAWOWEJ (1)</w:t>
      </w:r>
      <w:r w:rsidRPr="00E80828">
        <w:rPr>
          <w:rFonts w:cs="Times New Roman"/>
          <w:b/>
        </w:rPr>
        <w:t>:</w:t>
      </w:r>
    </w:p>
    <w:p w:rsidR="00E80828" w:rsidRPr="00E80828" w:rsidRDefault="00E80828" w:rsidP="00E80828">
      <w:pPr>
        <w:rPr>
          <w:rFonts w:cs="Times New Roman"/>
          <w:b/>
        </w:rPr>
      </w:pPr>
    </w:p>
    <w:p w:rsidR="00E80828" w:rsidRPr="00E80828" w:rsidRDefault="00E80828" w:rsidP="00E80828">
      <w:pPr>
        <w:rPr>
          <w:rFonts w:cs="Times New Roman"/>
        </w:rPr>
      </w:pPr>
      <w:r w:rsidRPr="00E80828">
        <w:rPr>
          <w:rFonts w:cs="Times New Roman"/>
          <w:b/>
          <w:u w:val="single"/>
        </w:rPr>
        <w:t>Ławy fundamentowe</w:t>
      </w:r>
      <w:r w:rsidRPr="00E80828">
        <w:rPr>
          <w:rFonts w:cs="Times New Roman"/>
        </w:rPr>
        <w:t xml:space="preserve"> – </w:t>
      </w:r>
      <w:r w:rsidRPr="00E80828">
        <w:rPr>
          <w:rFonts w:cs="Times New Roman"/>
          <w:b/>
        </w:rPr>
        <w:t>stan techniczny dobry</w:t>
      </w:r>
      <w:r w:rsidRPr="00E80828">
        <w:rPr>
          <w:rFonts w:cs="Times New Roman"/>
        </w:rPr>
        <w:t xml:space="preserve"> – konstrukcja stabilna, brak widocznych zarysowań oraz nadmiernych </w:t>
      </w:r>
      <w:proofErr w:type="spellStart"/>
      <w:r w:rsidRPr="00E80828">
        <w:rPr>
          <w:rFonts w:cs="Times New Roman"/>
        </w:rPr>
        <w:t>osiadań</w:t>
      </w:r>
      <w:proofErr w:type="spellEnd"/>
      <w:r w:rsidRPr="00E80828">
        <w:rPr>
          <w:rFonts w:cs="Times New Roman"/>
        </w:rPr>
        <w:t>, grunt pod fundamentem nośny.</w:t>
      </w:r>
    </w:p>
    <w:p w:rsidR="00E80828" w:rsidRPr="00E80828" w:rsidRDefault="00E80828" w:rsidP="00E80828">
      <w:pPr>
        <w:rPr>
          <w:rFonts w:cs="Times New Roman"/>
        </w:rPr>
      </w:pPr>
    </w:p>
    <w:p w:rsidR="00E80828" w:rsidRPr="00E80828" w:rsidRDefault="00E80828" w:rsidP="00E80828">
      <w:pPr>
        <w:ind w:left="720"/>
        <w:rPr>
          <w:rFonts w:cs="Times New Roman"/>
          <w:sz w:val="12"/>
          <w:szCs w:val="12"/>
        </w:rPr>
      </w:pPr>
    </w:p>
    <w:p w:rsidR="00C10254" w:rsidRPr="00E80828" w:rsidRDefault="00C10254" w:rsidP="00C10254">
      <w:pPr>
        <w:rPr>
          <w:rFonts w:cs="Times New Roman"/>
        </w:rPr>
      </w:pPr>
      <w:r w:rsidRPr="00E80828">
        <w:rPr>
          <w:rFonts w:cs="Times New Roman"/>
          <w:b/>
          <w:u w:val="single"/>
        </w:rPr>
        <w:t>Ściany zewnętrzne i wewnętrzne</w:t>
      </w:r>
      <w:r w:rsidRPr="00E80828">
        <w:rPr>
          <w:rFonts w:cs="Times New Roman"/>
          <w:u w:val="single"/>
        </w:rPr>
        <w:t xml:space="preserve"> </w:t>
      </w:r>
      <w:r w:rsidRPr="00E80828">
        <w:rPr>
          <w:rFonts w:cs="Times New Roman"/>
        </w:rPr>
        <w:t xml:space="preserve">– </w:t>
      </w:r>
      <w:r w:rsidRPr="00E80828">
        <w:rPr>
          <w:rFonts w:cs="Times New Roman"/>
          <w:b/>
        </w:rPr>
        <w:t>stan techniczny dobry</w:t>
      </w:r>
      <w:r w:rsidRPr="00E80828">
        <w:rPr>
          <w:rFonts w:cs="Times New Roman"/>
        </w:rPr>
        <w:t xml:space="preserve"> – stan techniczny ścian nie budzi istotnych zastrzeżeń, na ścianach nie widać zarysowań. </w:t>
      </w:r>
    </w:p>
    <w:p w:rsidR="00C10254" w:rsidRPr="00E80828" w:rsidRDefault="00C10254" w:rsidP="00C10254">
      <w:pPr>
        <w:rPr>
          <w:rFonts w:cs="Times New Roman"/>
        </w:rPr>
      </w:pPr>
    </w:p>
    <w:p w:rsidR="00C10254" w:rsidRPr="00E80828" w:rsidRDefault="00C10254" w:rsidP="00C10254">
      <w:pPr>
        <w:rPr>
          <w:rFonts w:cs="Times New Roman"/>
        </w:rPr>
      </w:pPr>
      <w:r w:rsidRPr="00E80828">
        <w:rPr>
          <w:rFonts w:cs="Times New Roman"/>
          <w:b/>
          <w:u w:val="single"/>
        </w:rPr>
        <w:t>Stropy</w:t>
      </w:r>
      <w:r w:rsidRPr="00E80828">
        <w:rPr>
          <w:rFonts w:cs="Times New Roman"/>
          <w:b/>
        </w:rPr>
        <w:t xml:space="preserve"> – stan techniczny dobry</w:t>
      </w:r>
      <w:r w:rsidRPr="00E80828">
        <w:rPr>
          <w:rFonts w:cs="Times New Roman"/>
        </w:rPr>
        <w:t xml:space="preserve"> – brak widocznych ugięć i zarysowań</w:t>
      </w:r>
      <w:r>
        <w:rPr>
          <w:rFonts w:cs="Times New Roman"/>
        </w:rPr>
        <w:t>, stropy w dobrym stanie technicznym</w:t>
      </w:r>
      <w:r w:rsidRPr="00E80828">
        <w:rPr>
          <w:rFonts w:cs="Times New Roman"/>
        </w:rPr>
        <w:t>.</w:t>
      </w:r>
    </w:p>
    <w:p w:rsidR="00C10254" w:rsidRPr="00E80828" w:rsidRDefault="00C10254" w:rsidP="00C10254">
      <w:pPr>
        <w:rPr>
          <w:rFonts w:cs="Times New Roman"/>
        </w:rPr>
      </w:pPr>
    </w:p>
    <w:p w:rsidR="00C10254" w:rsidRPr="00E80828" w:rsidRDefault="00C10254" w:rsidP="00C10254">
      <w:pPr>
        <w:rPr>
          <w:rFonts w:cs="Times New Roman"/>
          <w:sz w:val="12"/>
          <w:szCs w:val="12"/>
        </w:rPr>
      </w:pPr>
    </w:p>
    <w:p w:rsidR="00C10254" w:rsidRPr="00E80828" w:rsidRDefault="00C10254" w:rsidP="00C10254">
      <w:pPr>
        <w:rPr>
          <w:rFonts w:cs="Times New Roman"/>
        </w:rPr>
      </w:pPr>
      <w:r w:rsidRPr="00E80828">
        <w:rPr>
          <w:rFonts w:cs="Times New Roman"/>
          <w:b/>
          <w:u w:val="single"/>
        </w:rPr>
        <w:t xml:space="preserve">Dach </w:t>
      </w:r>
      <w:r w:rsidRPr="00E80828">
        <w:rPr>
          <w:rFonts w:cs="Times New Roman"/>
        </w:rPr>
        <w:t xml:space="preserve">– </w:t>
      </w:r>
      <w:r w:rsidRPr="00E80828">
        <w:rPr>
          <w:rFonts w:cs="Times New Roman"/>
          <w:b/>
        </w:rPr>
        <w:t>stan techniczny dobry</w:t>
      </w:r>
      <w:r w:rsidRPr="00E80828">
        <w:rPr>
          <w:rFonts w:cs="Times New Roman"/>
        </w:rPr>
        <w:t xml:space="preserve"> – pokrycie dachu nie przecieka, brak widocznych ugięć</w:t>
      </w:r>
      <w:r>
        <w:rPr>
          <w:rFonts w:cs="Times New Roman"/>
        </w:rPr>
        <w:t>, więźba dachowa w dobrym stanie, nie zmurszała</w:t>
      </w:r>
      <w:r w:rsidRPr="00E80828">
        <w:rPr>
          <w:rFonts w:cs="Times New Roman"/>
        </w:rPr>
        <w:t>.</w:t>
      </w:r>
    </w:p>
    <w:p w:rsidR="00C10254" w:rsidRPr="00E80828" w:rsidRDefault="00C10254" w:rsidP="00C10254">
      <w:pPr>
        <w:ind w:left="720"/>
        <w:rPr>
          <w:rFonts w:cs="Times New Roman"/>
          <w:sz w:val="12"/>
          <w:szCs w:val="12"/>
        </w:rPr>
      </w:pPr>
    </w:p>
    <w:p w:rsidR="00C10254" w:rsidRPr="00E80828" w:rsidRDefault="00C10254" w:rsidP="00C10254">
      <w:pPr>
        <w:rPr>
          <w:rFonts w:cs="Times New Roman"/>
        </w:rPr>
      </w:pPr>
      <w:r w:rsidRPr="00E80828">
        <w:rPr>
          <w:rFonts w:cs="Times New Roman"/>
          <w:b/>
          <w:u w:val="single"/>
        </w:rPr>
        <w:t>Odwodnienie</w:t>
      </w:r>
      <w:r w:rsidRPr="00E80828">
        <w:rPr>
          <w:rFonts w:cs="Times New Roman"/>
          <w:u w:val="single"/>
        </w:rPr>
        <w:t xml:space="preserve"> </w:t>
      </w:r>
      <w:r w:rsidRPr="00E80828">
        <w:rPr>
          <w:rFonts w:cs="Times New Roman"/>
        </w:rPr>
        <w:t>– w dobrym stanie technicznym, nie przecieka.</w:t>
      </w:r>
    </w:p>
    <w:p w:rsidR="00C10254" w:rsidRPr="00E80828" w:rsidRDefault="00C10254" w:rsidP="00C10254">
      <w:pPr>
        <w:rPr>
          <w:rFonts w:cs="Times New Roman"/>
        </w:rPr>
      </w:pPr>
    </w:p>
    <w:p w:rsidR="00C10254" w:rsidRPr="00E80828" w:rsidRDefault="00C10254" w:rsidP="00C10254">
      <w:pPr>
        <w:ind w:left="720"/>
        <w:rPr>
          <w:rFonts w:cs="Times New Roman"/>
          <w:sz w:val="12"/>
          <w:szCs w:val="12"/>
        </w:rPr>
      </w:pPr>
    </w:p>
    <w:p w:rsidR="00C10254" w:rsidRPr="00E80828" w:rsidRDefault="00C10254" w:rsidP="00C10254">
      <w:pPr>
        <w:rPr>
          <w:rFonts w:cs="Times New Roman"/>
          <w:b/>
          <w:u w:val="single"/>
        </w:rPr>
      </w:pPr>
      <w:r w:rsidRPr="00E80828">
        <w:rPr>
          <w:rFonts w:cs="Times New Roman"/>
          <w:b/>
          <w:u w:val="single"/>
        </w:rPr>
        <w:t xml:space="preserve">Stan techniczny istniejącego budynku </w:t>
      </w:r>
      <w:r>
        <w:rPr>
          <w:rFonts w:cs="Times New Roman"/>
          <w:b/>
          <w:u w:val="single"/>
        </w:rPr>
        <w:t>szkoły podstawowej przeznaczonego do przebudowy</w:t>
      </w:r>
      <w:r w:rsidRPr="00E80828">
        <w:rPr>
          <w:rFonts w:cs="Times New Roman"/>
          <w:b/>
          <w:u w:val="single"/>
        </w:rPr>
        <w:t xml:space="preserve"> ocenia się jako dobry.  Stan techniczny pozwala na wykonanie projektowanych robót tj. przebudowy</w:t>
      </w:r>
      <w:r>
        <w:rPr>
          <w:rFonts w:cs="Times New Roman"/>
          <w:b/>
          <w:u w:val="single"/>
        </w:rPr>
        <w:t xml:space="preserve"> pomieszczeń szkolnych oraz </w:t>
      </w:r>
      <w:r w:rsidRPr="00E80828">
        <w:rPr>
          <w:rFonts w:cs="Times New Roman"/>
          <w:b/>
          <w:u w:val="single"/>
        </w:rPr>
        <w:t xml:space="preserve">zmiany sposobu użytkowania </w:t>
      </w:r>
      <w:r>
        <w:rPr>
          <w:rFonts w:cs="Times New Roman"/>
          <w:b/>
          <w:u w:val="single"/>
        </w:rPr>
        <w:t>pomieszczeń mieszkalnych na pomieszczenia szkolne</w:t>
      </w:r>
      <w:r w:rsidRPr="00E80828">
        <w:rPr>
          <w:rFonts w:cs="Times New Roman"/>
          <w:b/>
          <w:u w:val="single"/>
        </w:rPr>
        <w:t xml:space="preserve">. Planowane roboty nie spowodują zagrożenia dla bezpieczeństwa użytkowników budynku ani obniżenia jego przydatności do użytkowania. </w:t>
      </w:r>
    </w:p>
    <w:p w:rsidR="00C10254" w:rsidRPr="00E80828" w:rsidRDefault="00C10254" w:rsidP="00C10254">
      <w:pPr>
        <w:rPr>
          <w:rFonts w:cs="Times New Roman"/>
          <w:b/>
          <w:u w:val="single"/>
        </w:rPr>
      </w:pPr>
    </w:p>
    <w:p w:rsidR="00C10254" w:rsidRPr="00E80828" w:rsidRDefault="00C10254" w:rsidP="00C10254">
      <w:pPr>
        <w:rPr>
          <w:rFonts w:cs="Times New Roman"/>
          <w:b/>
          <w:u w:val="single"/>
        </w:rPr>
      </w:pPr>
    </w:p>
    <w:p w:rsidR="00C10254" w:rsidRPr="00E80828" w:rsidRDefault="00C10254" w:rsidP="00953C36">
      <w:pPr>
        <w:keepNext/>
        <w:numPr>
          <w:ilvl w:val="0"/>
          <w:numId w:val="49"/>
        </w:numPr>
        <w:spacing w:before="120" w:after="60"/>
        <w:outlineLvl w:val="1"/>
        <w:rPr>
          <w:rFonts w:cs="Times New Roman"/>
          <w:b/>
          <w:bCs/>
          <w:caps/>
          <w:sz w:val="22"/>
          <w:szCs w:val="22"/>
        </w:rPr>
      </w:pPr>
      <w:bookmarkStart w:id="329" w:name="_Toc378085923"/>
      <w:r w:rsidRPr="00E80828">
        <w:rPr>
          <w:rFonts w:cs="Times New Roman"/>
          <w:b/>
          <w:bCs/>
          <w:caps/>
          <w:sz w:val="22"/>
          <w:szCs w:val="22"/>
        </w:rPr>
        <w:t>Wnioski</w:t>
      </w:r>
      <w:bookmarkEnd w:id="329"/>
    </w:p>
    <w:p w:rsidR="00C10254" w:rsidRPr="00E80828" w:rsidRDefault="00C10254" w:rsidP="00C10254">
      <w:pPr>
        <w:rPr>
          <w:rFonts w:cs="Times New Roman"/>
        </w:rPr>
      </w:pPr>
      <w:r w:rsidRPr="00E80828">
        <w:rPr>
          <w:rFonts w:cs="Times New Roman"/>
        </w:rPr>
        <w:t>W wyniku przeprowadzonych oględzin budynku oraz przeprowadzonej analizy i sprawdzenia stanów granicznych nośności i użytkowalności, w oparciu o posiadaną wiedzę co do stanu technicznego ocenianego budynku stwierdza się co następuje:</w:t>
      </w:r>
    </w:p>
    <w:p w:rsidR="00C10254" w:rsidRPr="00E80828" w:rsidRDefault="00C10254" w:rsidP="00C10254">
      <w:pPr>
        <w:rPr>
          <w:rFonts w:cs="Times New Roman"/>
        </w:rPr>
      </w:pPr>
    </w:p>
    <w:p w:rsidR="00C10254" w:rsidRPr="00E80828" w:rsidRDefault="00C10254" w:rsidP="00953C36">
      <w:pPr>
        <w:numPr>
          <w:ilvl w:val="0"/>
          <w:numId w:val="48"/>
        </w:numPr>
        <w:rPr>
          <w:rFonts w:cs="Times New Roman"/>
        </w:rPr>
      </w:pPr>
      <w:r w:rsidRPr="00E80828">
        <w:rPr>
          <w:rFonts w:cs="Times New Roman"/>
        </w:rPr>
        <w:t>Stan techniczny istniejącego budynku ocenia się jako dobry;</w:t>
      </w:r>
    </w:p>
    <w:p w:rsidR="00C10254" w:rsidRPr="00E80828" w:rsidRDefault="00C10254" w:rsidP="00C10254">
      <w:pPr>
        <w:ind w:left="1440"/>
        <w:rPr>
          <w:rFonts w:cs="Times New Roman"/>
          <w:sz w:val="12"/>
          <w:szCs w:val="12"/>
        </w:rPr>
      </w:pPr>
    </w:p>
    <w:p w:rsidR="00C10254" w:rsidRPr="00E80828" w:rsidRDefault="00C10254" w:rsidP="00953C36">
      <w:pPr>
        <w:numPr>
          <w:ilvl w:val="0"/>
          <w:numId w:val="48"/>
        </w:numPr>
        <w:rPr>
          <w:rFonts w:cs="Times New Roman"/>
        </w:rPr>
      </w:pPr>
      <w:r w:rsidRPr="00E80828">
        <w:rPr>
          <w:rFonts w:cs="Times New Roman"/>
        </w:rPr>
        <w:t>Planowane roboty budowlane nie pogorszą bezpieczeństwa konstrukcji ani bezpieczeństwa użytkowania istniejącego budynku.</w:t>
      </w:r>
    </w:p>
    <w:p w:rsidR="00C10254" w:rsidRPr="00E80828" w:rsidRDefault="00C10254" w:rsidP="00C10254">
      <w:pPr>
        <w:rPr>
          <w:rFonts w:cs="Times New Roman"/>
          <w:sz w:val="12"/>
          <w:szCs w:val="12"/>
        </w:rPr>
      </w:pPr>
    </w:p>
    <w:p w:rsidR="00C10254" w:rsidRPr="00E80828" w:rsidRDefault="00C10254" w:rsidP="00C10254">
      <w:pPr>
        <w:rPr>
          <w:rFonts w:cs="Times New Roman"/>
        </w:rPr>
      </w:pPr>
      <w:r w:rsidRPr="00E80828">
        <w:rPr>
          <w:rFonts w:cs="Times New Roman"/>
        </w:rPr>
        <w:t xml:space="preserve">Planowane roboty budowlane polegające na przebudowie i zmianie sposobu użytkowania </w:t>
      </w:r>
      <w:r>
        <w:rPr>
          <w:rFonts w:cs="Times New Roman"/>
        </w:rPr>
        <w:t>pomieszczeń</w:t>
      </w:r>
      <w:r w:rsidRPr="00E80828">
        <w:rPr>
          <w:rFonts w:cs="Times New Roman"/>
        </w:rPr>
        <w:t xml:space="preserve"> nie wpłyną negatywnie na istniejącą konstrukcję budynku </w:t>
      </w:r>
      <w:r>
        <w:rPr>
          <w:rFonts w:cs="Times New Roman"/>
        </w:rPr>
        <w:t>szkoły podstawowej</w:t>
      </w:r>
      <w:r w:rsidRPr="00E80828">
        <w:rPr>
          <w:rFonts w:cs="Times New Roman"/>
        </w:rPr>
        <w:t xml:space="preserve"> poł. na działce </w:t>
      </w:r>
      <w:r w:rsidRPr="00E80828">
        <w:rPr>
          <w:rFonts w:cs="Times New Roman"/>
        </w:rPr>
        <w:br/>
      </w:r>
      <w:r>
        <w:rPr>
          <w:rFonts w:cs="Times New Roman"/>
        </w:rPr>
        <w:t>o nr ewid. 157 w obrębie ewid. 0016</w:t>
      </w:r>
      <w:r w:rsidRPr="00E80828">
        <w:rPr>
          <w:rFonts w:cs="Times New Roman"/>
        </w:rPr>
        <w:t xml:space="preserve"> </w:t>
      </w:r>
      <w:r>
        <w:rPr>
          <w:rFonts w:cs="Times New Roman"/>
        </w:rPr>
        <w:t>Kruszew</w:t>
      </w:r>
      <w:r w:rsidRPr="00E80828">
        <w:rPr>
          <w:rFonts w:cs="Times New Roman"/>
        </w:rPr>
        <w:t xml:space="preserve">, jednostka ewid. 140609_2 Pniewy. </w:t>
      </w:r>
      <w:r w:rsidRPr="00E80828">
        <w:rPr>
          <w:rFonts w:cs="Times New Roman"/>
          <w:b/>
        </w:rPr>
        <w:t xml:space="preserve">Możliwa jest przebudowa </w:t>
      </w:r>
      <w:r w:rsidRPr="00E80828">
        <w:rPr>
          <w:rFonts w:cs="Times New Roman"/>
          <w:b/>
        </w:rPr>
        <w:br/>
        <w:t>i zmiana sposobu użytkowania</w:t>
      </w:r>
      <w:r w:rsidRPr="00E80828">
        <w:rPr>
          <w:rFonts w:cs="Times New Roman"/>
        </w:rPr>
        <w:t xml:space="preserve">. Szczegóły wykonania robót budowlanych określa projekt </w:t>
      </w:r>
      <w:proofErr w:type="spellStart"/>
      <w:r w:rsidRPr="00E80828">
        <w:rPr>
          <w:rFonts w:cs="Times New Roman"/>
        </w:rPr>
        <w:t>architektoniczno</w:t>
      </w:r>
      <w:proofErr w:type="spellEnd"/>
      <w:r w:rsidRPr="00E80828">
        <w:rPr>
          <w:rFonts w:cs="Times New Roman"/>
        </w:rPr>
        <w:t xml:space="preserve"> – budowlany.</w:t>
      </w:r>
    </w:p>
    <w:p w:rsidR="00F414DC" w:rsidRPr="00EE2C93" w:rsidRDefault="00F414DC" w:rsidP="00F414DC">
      <w:pPr>
        <w:pStyle w:val="Nagwek1"/>
        <w:pageBreakBefore/>
        <w:rPr>
          <w:sz w:val="28"/>
          <w:szCs w:val="28"/>
        </w:rPr>
      </w:pPr>
      <w:r w:rsidRPr="00EE2C93">
        <w:rPr>
          <w:sz w:val="28"/>
          <w:szCs w:val="28"/>
        </w:rPr>
        <w:lastRenderedPageBreak/>
        <w:t xml:space="preserve">Część </w:t>
      </w:r>
      <w:r w:rsidR="008E142C">
        <w:rPr>
          <w:sz w:val="28"/>
          <w:szCs w:val="28"/>
        </w:rPr>
        <w:t>6</w:t>
      </w:r>
      <w:r w:rsidRPr="00EE2C93">
        <w:rPr>
          <w:sz w:val="28"/>
          <w:szCs w:val="28"/>
        </w:rPr>
        <w:t xml:space="preserve">: </w:t>
      </w:r>
      <w:r>
        <w:rPr>
          <w:sz w:val="28"/>
          <w:szCs w:val="28"/>
        </w:rPr>
        <w:t>INFORMACJA BIOZ</w:t>
      </w:r>
      <w:bookmarkEnd w:id="325"/>
      <w:r w:rsidRPr="00EE2C93">
        <w:rPr>
          <w:sz w:val="28"/>
          <w:szCs w:val="28"/>
        </w:rPr>
        <w:t xml:space="preserve"> </w:t>
      </w:r>
    </w:p>
    <w:p w:rsidR="00EB53AC" w:rsidRDefault="00EB53AC" w:rsidP="00792B8B">
      <w:pPr>
        <w:jc w:val="center"/>
        <w:rPr>
          <w:sz w:val="24"/>
        </w:rPr>
      </w:pPr>
      <w:bookmarkStart w:id="330" w:name="_Toc266865301"/>
      <w:bookmarkStart w:id="331" w:name="_Toc268679488"/>
      <w:bookmarkStart w:id="332" w:name="_Toc288117605"/>
      <w:bookmarkStart w:id="333" w:name="_Toc324416036"/>
      <w:r w:rsidRPr="00792B8B">
        <w:rPr>
          <w:sz w:val="24"/>
        </w:rPr>
        <w:t>„</w:t>
      </w:r>
      <w:r w:rsidR="00FA0018">
        <w:rPr>
          <w:sz w:val="24"/>
        </w:rPr>
        <w:t>Informacja</w:t>
      </w:r>
      <w:r w:rsidRPr="00792B8B">
        <w:rPr>
          <w:sz w:val="24"/>
        </w:rPr>
        <w:t xml:space="preserve"> dotycząca bezpieczeństwa i ochrony zdrowia”</w:t>
      </w:r>
    </w:p>
    <w:p w:rsidR="000E0633" w:rsidRPr="00373EDD" w:rsidRDefault="000E0633" w:rsidP="00792B8B">
      <w:pPr>
        <w:jc w:val="center"/>
      </w:pPr>
      <w:r w:rsidRPr="00373EDD">
        <w:t xml:space="preserve">Adres autora informacji BIOZ: ul. </w:t>
      </w:r>
      <w:r w:rsidR="007F14F9">
        <w:t>Sarmacka 22/125</w:t>
      </w:r>
      <w:r w:rsidR="00373EDD" w:rsidRPr="00373EDD">
        <w:t xml:space="preserve">, </w:t>
      </w:r>
      <w:r w:rsidR="007F14F9">
        <w:t>02-962</w:t>
      </w:r>
      <w:r w:rsidR="00373EDD" w:rsidRPr="00373EDD">
        <w:t xml:space="preserve"> </w:t>
      </w:r>
      <w:r w:rsidR="007F14F9">
        <w:t>Warszawa</w:t>
      </w:r>
    </w:p>
    <w:p w:rsidR="00F414DC" w:rsidRPr="009705F7" w:rsidRDefault="00E24EDD" w:rsidP="00953C36">
      <w:pPr>
        <w:pStyle w:val="Nagwek2"/>
        <w:numPr>
          <w:ilvl w:val="0"/>
          <w:numId w:val="20"/>
        </w:numPr>
      </w:pPr>
      <w:bookmarkStart w:id="334" w:name="_Toc500279750"/>
      <w:bookmarkStart w:id="335" w:name="_Toc516300001"/>
      <w:r>
        <w:t>W</w:t>
      </w:r>
      <w:r w:rsidR="00F414DC">
        <w:t>STĘP</w:t>
      </w:r>
      <w:bookmarkEnd w:id="334"/>
      <w:bookmarkEnd w:id="335"/>
    </w:p>
    <w:p w:rsidR="00F414DC" w:rsidRDefault="00F414DC" w:rsidP="00F414DC">
      <w:pPr>
        <w:pStyle w:val="Akapitzlist"/>
        <w:ind w:left="360"/>
        <w:rPr>
          <w:bCs/>
        </w:rPr>
      </w:pPr>
      <w:bookmarkStart w:id="336" w:name="_Toc292748039"/>
      <w:bookmarkStart w:id="337" w:name="_Toc311323494"/>
      <w:r w:rsidRPr="00336DD3">
        <w:t xml:space="preserve">Przedmiotem opracowania jest Informacja Dotycząca Bezpieczeństwa I Ochrony zdrowia dla inwestycji polegającej na </w:t>
      </w:r>
      <w:r w:rsidR="00CE71FE">
        <w:t>przebudowie pomieszczeń szkolnych oraz zmianie sposobu użytkowania pomieszczeń mieszkalnych na pomieszczenia szkolne. Obiekt do przebudowy znajduje się na</w:t>
      </w:r>
      <w:r w:rsidR="000E0633">
        <w:rPr>
          <w:szCs w:val="16"/>
        </w:rPr>
        <w:t xml:space="preserve"> dz. ewid. </w:t>
      </w:r>
      <w:r w:rsidR="000E0633" w:rsidRPr="000E0633">
        <w:rPr>
          <w:szCs w:val="16"/>
        </w:rPr>
        <w:t xml:space="preserve">nr </w:t>
      </w:r>
      <w:r w:rsidR="00CE71FE">
        <w:rPr>
          <w:bCs/>
        </w:rPr>
        <w:t>157 z obrębu 0016</w:t>
      </w:r>
      <w:r w:rsidR="000E0633" w:rsidRPr="000E0633">
        <w:rPr>
          <w:bCs/>
        </w:rPr>
        <w:t xml:space="preserve"> </w:t>
      </w:r>
      <w:r w:rsidR="00CE71FE">
        <w:rPr>
          <w:bCs/>
        </w:rPr>
        <w:t>Karolew</w:t>
      </w:r>
      <w:r w:rsidR="000E0633">
        <w:rPr>
          <w:bCs/>
        </w:rPr>
        <w:t>.</w:t>
      </w:r>
    </w:p>
    <w:p w:rsidR="000E0633" w:rsidRPr="00336DD3" w:rsidRDefault="000E0633" w:rsidP="00F414DC">
      <w:pPr>
        <w:pStyle w:val="Akapitzlist"/>
        <w:ind w:left="360"/>
      </w:pPr>
    </w:p>
    <w:p w:rsidR="00F414DC" w:rsidRPr="00336DD3" w:rsidRDefault="00F414DC" w:rsidP="00F414DC">
      <w:pPr>
        <w:pStyle w:val="Akapitzlist"/>
        <w:ind w:left="360"/>
      </w:pPr>
      <w:r w:rsidRPr="00336DD3">
        <w:t xml:space="preserve">Podstawę prawną niniejszego opracowania stanowi: </w:t>
      </w:r>
    </w:p>
    <w:p w:rsidR="00F414DC" w:rsidRPr="00336DD3" w:rsidRDefault="00F414DC" w:rsidP="00F414DC">
      <w:pPr>
        <w:pStyle w:val="Akapitzlist"/>
        <w:ind w:left="360"/>
      </w:pPr>
      <w:r w:rsidRPr="00336DD3">
        <w:rPr>
          <w:i/>
        </w:rPr>
        <w:t xml:space="preserve">Rozporządzenie Ministra Infrastruktury z dnia 23 czerwca 2003 r. w sprawie informacji dotyczącej bezpieczeństwa i ochrony zdrowia oraz planu bezpieczeństwa i ochrony zdrowia (Dz.U.2003r. nr 120 poz. 1125 i 1126) </w:t>
      </w:r>
    </w:p>
    <w:p w:rsidR="00F414DC" w:rsidRPr="009705F7" w:rsidRDefault="00F414DC" w:rsidP="00953C36">
      <w:pPr>
        <w:pStyle w:val="Nagwek2"/>
        <w:numPr>
          <w:ilvl w:val="0"/>
          <w:numId w:val="20"/>
        </w:numPr>
      </w:pPr>
      <w:bookmarkStart w:id="338" w:name="_Toc500279751"/>
      <w:bookmarkStart w:id="339" w:name="_Toc516300002"/>
      <w:r w:rsidRPr="009705F7">
        <w:t>Zakres robót dla całego zamierzenia budowlanego oraz kolejność realizacji poszczególnych obiektów</w:t>
      </w:r>
      <w:bookmarkEnd w:id="336"/>
      <w:bookmarkEnd w:id="337"/>
      <w:bookmarkEnd w:id="338"/>
      <w:bookmarkEnd w:id="339"/>
    </w:p>
    <w:p w:rsidR="002D69F5" w:rsidRDefault="002D69F5" w:rsidP="002D69F5">
      <w:pPr>
        <w:ind w:left="426"/>
        <w:rPr>
          <w:u w:val="single"/>
        </w:rPr>
      </w:pPr>
    </w:p>
    <w:p w:rsidR="008B7E7D" w:rsidRPr="002D69F5" w:rsidRDefault="008B7E7D" w:rsidP="008B7E7D">
      <w:pPr>
        <w:ind w:left="426"/>
        <w:rPr>
          <w:u w:val="single"/>
        </w:rPr>
      </w:pPr>
      <w:r w:rsidRPr="002D69F5">
        <w:rPr>
          <w:u w:val="single"/>
        </w:rPr>
        <w:t>Zakres robót dla całego zamierzenia</w:t>
      </w:r>
    </w:p>
    <w:p w:rsidR="008B7E7D" w:rsidRPr="009B6930" w:rsidRDefault="008B7E7D" w:rsidP="008B7E7D">
      <w:pPr>
        <w:ind w:left="426"/>
      </w:pPr>
      <w:r>
        <w:t>Przewidywany zakres robót budowlanych dla całego zamierzenia budowlanego:</w:t>
      </w:r>
    </w:p>
    <w:p w:rsidR="008B7E7D" w:rsidRDefault="008B7E7D" w:rsidP="008B7E7D">
      <w:pPr>
        <w:ind w:left="426"/>
      </w:pPr>
    </w:p>
    <w:p w:rsidR="008B7E7D" w:rsidRDefault="008B7E7D" w:rsidP="00953C36">
      <w:pPr>
        <w:pStyle w:val="Akapitzlist"/>
        <w:numPr>
          <w:ilvl w:val="0"/>
          <w:numId w:val="21"/>
        </w:numPr>
        <w:ind w:left="426" w:firstLine="0"/>
        <w:contextualSpacing/>
      </w:pPr>
      <w:r>
        <w:t>Wzniesienie ogrodzenia terenu budowy, wywieszenie tablicy informacyjnej</w:t>
      </w:r>
    </w:p>
    <w:p w:rsidR="008B7E7D" w:rsidRDefault="00C03D90" w:rsidP="00953C36">
      <w:pPr>
        <w:pStyle w:val="Akapitzlist"/>
        <w:numPr>
          <w:ilvl w:val="0"/>
          <w:numId w:val="21"/>
        </w:numPr>
        <w:ind w:left="426" w:firstLine="0"/>
        <w:contextualSpacing/>
      </w:pPr>
      <w:r>
        <w:t>Demontaż wyposażenia pomieszczeń i białego montażu oraz demontaż drzwi i okien</w:t>
      </w:r>
    </w:p>
    <w:p w:rsidR="007F14F9" w:rsidRDefault="00C03D90" w:rsidP="00953C36">
      <w:pPr>
        <w:pStyle w:val="Akapitzlist"/>
        <w:numPr>
          <w:ilvl w:val="0"/>
          <w:numId w:val="21"/>
        </w:numPr>
        <w:ind w:left="426" w:firstLine="0"/>
        <w:contextualSpacing/>
      </w:pPr>
      <w:r>
        <w:t>Wykonanie rozbiórek schodów i komina</w:t>
      </w:r>
    </w:p>
    <w:p w:rsidR="00C03D90" w:rsidRDefault="00C03D90" w:rsidP="00953C36">
      <w:pPr>
        <w:pStyle w:val="Akapitzlist"/>
        <w:numPr>
          <w:ilvl w:val="0"/>
          <w:numId w:val="21"/>
        </w:numPr>
        <w:ind w:left="426" w:firstLine="0"/>
        <w:contextualSpacing/>
      </w:pPr>
      <w:r>
        <w:t>Wykonanie stropu żelbetowego</w:t>
      </w:r>
    </w:p>
    <w:p w:rsidR="00C03D90" w:rsidRDefault="00C03D90" w:rsidP="00953C36">
      <w:pPr>
        <w:pStyle w:val="Akapitzlist"/>
        <w:numPr>
          <w:ilvl w:val="0"/>
          <w:numId w:val="21"/>
        </w:numPr>
        <w:ind w:left="426" w:firstLine="0"/>
        <w:contextualSpacing/>
      </w:pPr>
      <w:r>
        <w:t>Wykonanie schodów żelbetowych</w:t>
      </w:r>
    </w:p>
    <w:p w:rsidR="00C03D90" w:rsidRDefault="00C03D90" w:rsidP="00953C36">
      <w:pPr>
        <w:pStyle w:val="Akapitzlist"/>
        <w:numPr>
          <w:ilvl w:val="0"/>
          <w:numId w:val="21"/>
        </w:numPr>
        <w:ind w:left="426" w:firstLine="0"/>
        <w:contextualSpacing/>
      </w:pPr>
      <w:r>
        <w:t>Wykonanie słupów żelbetowych i podciągów w ścianach</w:t>
      </w:r>
    </w:p>
    <w:p w:rsidR="00C03D90" w:rsidRDefault="00C03D90" w:rsidP="00953C36">
      <w:pPr>
        <w:pStyle w:val="Akapitzlist"/>
        <w:numPr>
          <w:ilvl w:val="0"/>
          <w:numId w:val="21"/>
        </w:numPr>
        <w:ind w:left="426" w:firstLine="0"/>
        <w:contextualSpacing/>
      </w:pPr>
      <w:r>
        <w:t>Wybicie otworów w ścianach nośnych i rozbiórka ścian działowych</w:t>
      </w:r>
    </w:p>
    <w:p w:rsidR="00C03D90" w:rsidRDefault="00C03D90" w:rsidP="00953C36">
      <w:pPr>
        <w:pStyle w:val="Akapitzlist"/>
        <w:numPr>
          <w:ilvl w:val="0"/>
          <w:numId w:val="21"/>
        </w:numPr>
        <w:ind w:left="426" w:firstLine="0"/>
        <w:contextualSpacing/>
      </w:pPr>
      <w:r>
        <w:t>Wykonanie nowych posadzek</w:t>
      </w:r>
    </w:p>
    <w:p w:rsidR="00C03D90" w:rsidRDefault="00C03D90" w:rsidP="00953C36">
      <w:pPr>
        <w:pStyle w:val="Akapitzlist"/>
        <w:numPr>
          <w:ilvl w:val="0"/>
          <w:numId w:val="21"/>
        </w:numPr>
        <w:ind w:left="426" w:firstLine="0"/>
        <w:contextualSpacing/>
      </w:pPr>
      <w:r>
        <w:t>Wykonanie ścianek działowych</w:t>
      </w:r>
    </w:p>
    <w:p w:rsidR="00C03D90" w:rsidRDefault="00C03D90" w:rsidP="00953C36">
      <w:pPr>
        <w:pStyle w:val="Akapitzlist"/>
        <w:numPr>
          <w:ilvl w:val="0"/>
          <w:numId w:val="21"/>
        </w:numPr>
        <w:ind w:left="426" w:firstLine="0"/>
        <w:contextualSpacing/>
      </w:pPr>
      <w:r>
        <w:t>Wykonanie tynków wewnętrznych</w:t>
      </w:r>
    </w:p>
    <w:p w:rsidR="008B7E7D" w:rsidRDefault="008B7E7D" w:rsidP="00953C36">
      <w:pPr>
        <w:pStyle w:val="Akapitzlist"/>
        <w:numPr>
          <w:ilvl w:val="0"/>
          <w:numId w:val="21"/>
        </w:numPr>
        <w:ind w:left="426" w:firstLine="0"/>
        <w:contextualSpacing/>
      </w:pPr>
      <w:r>
        <w:t xml:space="preserve">Montaż drzwi </w:t>
      </w:r>
      <w:r w:rsidR="00C03D90">
        <w:t>i okien</w:t>
      </w:r>
    </w:p>
    <w:p w:rsidR="00C03D90" w:rsidRDefault="00C03D90" w:rsidP="00953C36">
      <w:pPr>
        <w:pStyle w:val="Akapitzlist"/>
        <w:numPr>
          <w:ilvl w:val="0"/>
          <w:numId w:val="21"/>
        </w:numPr>
        <w:ind w:left="426" w:firstLine="0"/>
        <w:contextualSpacing/>
      </w:pPr>
      <w:r>
        <w:t>Wykonanie wykończenia pomieszczeń – malowanie, podłogi, itp.</w:t>
      </w:r>
    </w:p>
    <w:p w:rsidR="008B7E7D" w:rsidRDefault="008B7E7D" w:rsidP="00953C36">
      <w:pPr>
        <w:pStyle w:val="Akapitzlist"/>
        <w:numPr>
          <w:ilvl w:val="0"/>
          <w:numId w:val="21"/>
        </w:numPr>
        <w:ind w:left="426" w:firstLine="0"/>
        <w:contextualSpacing/>
      </w:pPr>
      <w:r>
        <w:t>Wykonanie zagospodarowania terenu: chodniki, drogi, opaska budynku</w:t>
      </w:r>
    </w:p>
    <w:p w:rsidR="00E80828" w:rsidRDefault="00E80828" w:rsidP="00953C36">
      <w:pPr>
        <w:pStyle w:val="Akapitzlist"/>
        <w:numPr>
          <w:ilvl w:val="0"/>
          <w:numId w:val="21"/>
        </w:numPr>
        <w:ind w:left="426" w:firstLine="0"/>
        <w:contextualSpacing/>
      </w:pPr>
      <w:r>
        <w:t xml:space="preserve">Wykonanie zbiornika p. </w:t>
      </w:r>
      <w:proofErr w:type="spellStart"/>
      <w:r>
        <w:t>poż</w:t>
      </w:r>
      <w:proofErr w:type="spellEnd"/>
      <w:r>
        <w:t>. I drogi pożarowej</w:t>
      </w:r>
    </w:p>
    <w:p w:rsidR="008B7E7D" w:rsidRDefault="008B7E7D" w:rsidP="008B7E7D">
      <w:pPr>
        <w:contextualSpacing/>
      </w:pPr>
    </w:p>
    <w:p w:rsidR="008B7E7D" w:rsidRPr="002D69F5" w:rsidRDefault="008B7E7D" w:rsidP="008B7E7D">
      <w:pPr>
        <w:ind w:left="426"/>
        <w:rPr>
          <w:u w:val="single"/>
        </w:rPr>
      </w:pPr>
      <w:r w:rsidRPr="002D69F5">
        <w:rPr>
          <w:u w:val="single"/>
        </w:rPr>
        <w:t>Kolejność realizacji poszczególnych obiektów</w:t>
      </w:r>
    </w:p>
    <w:p w:rsidR="008B7E7D" w:rsidRPr="00D462BF" w:rsidRDefault="008B7E7D" w:rsidP="008B7E7D">
      <w:pPr>
        <w:ind w:left="426"/>
        <w:rPr>
          <w:szCs w:val="16"/>
        </w:rPr>
      </w:pPr>
      <w:r w:rsidRPr="00D462BF">
        <w:rPr>
          <w:szCs w:val="16"/>
        </w:rPr>
        <w:t>Przewiduje się następującą kolejność realizacji poszczególnych etapów robót:</w:t>
      </w:r>
    </w:p>
    <w:p w:rsidR="008B7E7D" w:rsidRPr="00D462BF" w:rsidRDefault="008B7E7D" w:rsidP="00953C36">
      <w:pPr>
        <w:numPr>
          <w:ilvl w:val="0"/>
          <w:numId w:val="14"/>
        </w:numPr>
        <w:ind w:hanging="11"/>
        <w:rPr>
          <w:szCs w:val="16"/>
        </w:rPr>
      </w:pPr>
      <w:r w:rsidRPr="00D462BF">
        <w:rPr>
          <w:szCs w:val="16"/>
        </w:rPr>
        <w:t xml:space="preserve">Przygotowanie placu budowy </w:t>
      </w:r>
    </w:p>
    <w:p w:rsidR="008B7E7D" w:rsidRPr="00D462BF" w:rsidRDefault="008B7E7D" w:rsidP="00953C36">
      <w:pPr>
        <w:numPr>
          <w:ilvl w:val="0"/>
          <w:numId w:val="14"/>
        </w:numPr>
        <w:ind w:hanging="11"/>
        <w:rPr>
          <w:szCs w:val="16"/>
        </w:rPr>
      </w:pPr>
      <w:r>
        <w:rPr>
          <w:szCs w:val="16"/>
        </w:rPr>
        <w:t>Wykonanie właściwych robót budowlanych</w:t>
      </w:r>
    </w:p>
    <w:p w:rsidR="008B7E7D" w:rsidRDefault="008B7E7D" w:rsidP="00953C36">
      <w:pPr>
        <w:numPr>
          <w:ilvl w:val="0"/>
          <w:numId w:val="14"/>
        </w:numPr>
        <w:ind w:hanging="11"/>
        <w:rPr>
          <w:szCs w:val="16"/>
        </w:rPr>
      </w:pPr>
      <w:r>
        <w:rPr>
          <w:szCs w:val="16"/>
        </w:rPr>
        <w:t>Uprzątnięcie placu budowy</w:t>
      </w:r>
    </w:p>
    <w:p w:rsidR="00F414DC" w:rsidRDefault="00F414DC" w:rsidP="00F414DC">
      <w:pPr>
        <w:ind w:left="720"/>
        <w:rPr>
          <w:szCs w:val="16"/>
        </w:rPr>
      </w:pPr>
    </w:p>
    <w:p w:rsidR="00F414DC" w:rsidRPr="00153F21" w:rsidRDefault="00E24EDD" w:rsidP="00953C36">
      <w:pPr>
        <w:pStyle w:val="Nagwek2"/>
        <w:numPr>
          <w:ilvl w:val="0"/>
          <w:numId w:val="20"/>
        </w:numPr>
        <w:ind w:left="357"/>
      </w:pPr>
      <w:bookmarkStart w:id="340" w:name="_Toc292748040"/>
      <w:bookmarkStart w:id="341" w:name="_Toc311323495"/>
      <w:bookmarkStart w:id="342" w:name="_Toc500279752"/>
      <w:bookmarkStart w:id="343" w:name="_Toc516300003"/>
      <w:r>
        <w:t>W</w:t>
      </w:r>
      <w:r w:rsidR="00F414DC" w:rsidRPr="00153F21">
        <w:t>ykaz istniejących obiektów budowlanych</w:t>
      </w:r>
      <w:bookmarkEnd w:id="340"/>
      <w:bookmarkEnd w:id="341"/>
      <w:bookmarkEnd w:id="342"/>
      <w:bookmarkEnd w:id="343"/>
    </w:p>
    <w:p w:rsidR="00F414DC" w:rsidRDefault="00D170EE" w:rsidP="00F414DC">
      <w:pPr>
        <w:ind w:left="426"/>
        <w:rPr>
          <w:szCs w:val="16"/>
        </w:rPr>
      </w:pPr>
      <w:r>
        <w:rPr>
          <w:szCs w:val="16"/>
        </w:rPr>
        <w:t xml:space="preserve">Na terenie nieruchomości </w:t>
      </w:r>
      <w:r w:rsidR="007F14F9">
        <w:rPr>
          <w:szCs w:val="16"/>
        </w:rPr>
        <w:t xml:space="preserve">znajduje się </w:t>
      </w:r>
      <w:r w:rsidR="00E80828">
        <w:rPr>
          <w:szCs w:val="16"/>
        </w:rPr>
        <w:t>budynek szkoły podstawowej w Karolewie przeznaczony do przebudowy i zmiany sposobu użytkowania, budynek mieszkalny wielorodzinny oraz budynki garażowe przeznaczone do rozbiórki. Na działce znajduje się również studnia, przydomowa oczyszczalnia ścieków, plac zabaw, boisko szkolne oraz teren utwardzony z przeznaczeniem na parking.</w:t>
      </w:r>
    </w:p>
    <w:p w:rsidR="00F414DC" w:rsidRPr="00D462BF" w:rsidRDefault="00F414DC" w:rsidP="00F414DC">
      <w:pPr>
        <w:ind w:left="426"/>
        <w:rPr>
          <w:szCs w:val="16"/>
        </w:rPr>
      </w:pPr>
    </w:p>
    <w:p w:rsidR="00F414DC" w:rsidRPr="00621883" w:rsidRDefault="00E24EDD" w:rsidP="00953C36">
      <w:pPr>
        <w:pStyle w:val="Nagwek2"/>
        <w:numPr>
          <w:ilvl w:val="0"/>
          <w:numId w:val="20"/>
        </w:numPr>
      </w:pPr>
      <w:bookmarkStart w:id="344" w:name="_Toc292748041"/>
      <w:bookmarkStart w:id="345" w:name="_Toc311323496"/>
      <w:bookmarkStart w:id="346" w:name="_Toc500279753"/>
      <w:bookmarkStart w:id="347" w:name="_Toc516300004"/>
      <w:r>
        <w:t>W</w:t>
      </w:r>
      <w:r w:rsidR="00F414DC" w:rsidRPr="00621883">
        <w:t>skazanie elementów zagospodarowania działki lub terenu, które mogą stwarzać zagrożenie bezpieczeństwa i zdrowia ludzi</w:t>
      </w:r>
      <w:bookmarkEnd w:id="344"/>
      <w:bookmarkEnd w:id="345"/>
      <w:bookmarkEnd w:id="346"/>
      <w:bookmarkEnd w:id="347"/>
    </w:p>
    <w:p w:rsidR="00D170EE" w:rsidRPr="00D170EE" w:rsidRDefault="00D170EE" w:rsidP="00D170EE">
      <w:pPr>
        <w:ind w:left="426"/>
        <w:rPr>
          <w:sz w:val="10"/>
          <w:szCs w:val="10"/>
        </w:rPr>
      </w:pPr>
    </w:p>
    <w:p w:rsidR="00F60739" w:rsidRPr="00F60739" w:rsidRDefault="007F14F9" w:rsidP="00F60739">
      <w:pPr>
        <w:pStyle w:val="Akapitzlist"/>
        <w:ind w:left="360"/>
        <w:rPr>
          <w:szCs w:val="16"/>
        </w:rPr>
      </w:pPr>
      <w:bookmarkStart w:id="348" w:name="_Toc292748042"/>
      <w:bookmarkStart w:id="349" w:name="_Toc311323497"/>
      <w:r>
        <w:rPr>
          <w:szCs w:val="16"/>
        </w:rPr>
        <w:t>Na</w:t>
      </w:r>
      <w:r w:rsidR="000E0633">
        <w:rPr>
          <w:szCs w:val="16"/>
        </w:rPr>
        <w:t xml:space="preserve"> części działki znajdują się podziemne trasy instalacji infrastruktury technicznej: wodociąg, kanalizacja sanitarna</w:t>
      </w:r>
      <w:r>
        <w:rPr>
          <w:szCs w:val="16"/>
        </w:rPr>
        <w:t xml:space="preserve">, </w:t>
      </w:r>
      <w:r w:rsidR="00E80828">
        <w:rPr>
          <w:szCs w:val="16"/>
        </w:rPr>
        <w:t>przydomowa oczyszczalnia ścieków</w:t>
      </w:r>
      <w:r>
        <w:rPr>
          <w:szCs w:val="16"/>
        </w:rPr>
        <w:t>, linia energetyczna</w:t>
      </w:r>
      <w:r w:rsidR="000E0633">
        <w:rPr>
          <w:szCs w:val="16"/>
        </w:rPr>
        <w:t xml:space="preserve">. </w:t>
      </w:r>
    </w:p>
    <w:p w:rsidR="00F414DC" w:rsidRPr="00621883" w:rsidRDefault="00F414DC" w:rsidP="00953C36">
      <w:pPr>
        <w:pStyle w:val="Nagwek2"/>
        <w:pageBreakBefore/>
        <w:numPr>
          <w:ilvl w:val="0"/>
          <w:numId w:val="20"/>
        </w:numPr>
        <w:ind w:left="284" w:hanging="284"/>
      </w:pPr>
      <w:bookmarkStart w:id="350" w:name="_Toc500279754"/>
      <w:bookmarkStart w:id="351" w:name="_Toc516300005"/>
      <w:r w:rsidRPr="00621883">
        <w:lastRenderedPageBreak/>
        <w:t>Wskazanie dotyczące przewidywanych zagrożeń występujących podczas realizacji robót budowlanych, określające skalę i rodzaje zagrożeń oraz miejsce i czas ich wystąpienia</w:t>
      </w:r>
      <w:bookmarkEnd w:id="348"/>
      <w:bookmarkEnd w:id="349"/>
      <w:bookmarkEnd w:id="350"/>
      <w:bookmarkEnd w:id="351"/>
    </w:p>
    <w:p w:rsidR="00F60739" w:rsidRPr="002D69F5" w:rsidRDefault="00F60739" w:rsidP="00F60739">
      <w:pPr>
        <w:ind w:left="284"/>
        <w:rPr>
          <w:u w:val="single"/>
        </w:rPr>
      </w:pPr>
      <w:r w:rsidRPr="002D69F5">
        <w:rPr>
          <w:u w:val="single"/>
        </w:rPr>
        <w:t>Zestawienie przewidywanych zagrożeń występujących podczas realizacji robót budowlanych</w:t>
      </w:r>
    </w:p>
    <w:p w:rsidR="00F60739" w:rsidRDefault="00F60739" w:rsidP="00F60739">
      <w:pPr>
        <w:ind w:left="284"/>
      </w:pPr>
      <w:r w:rsidRPr="00F42ABF">
        <w:t xml:space="preserve">Do robót budowlanych, przy których realizacji mogą wystąpić potencjalne zagrożenia bezpieczeństwa i zdrowia ludzi należą: </w:t>
      </w:r>
    </w:p>
    <w:p w:rsidR="00F60739" w:rsidRPr="000E0633" w:rsidRDefault="00F60739" w:rsidP="00F60739">
      <w:pPr>
        <w:ind w:left="284"/>
        <w:rPr>
          <w:sz w:val="8"/>
          <w:szCs w:val="8"/>
        </w:rPr>
      </w:pPr>
    </w:p>
    <w:p w:rsidR="00F60739" w:rsidRDefault="00F60739" w:rsidP="00953C36">
      <w:pPr>
        <w:numPr>
          <w:ilvl w:val="0"/>
          <w:numId w:val="15"/>
        </w:numPr>
        <w:tabs>
          <w:tab w:val="clear" w:pos="720"/>
        </w:tabs>
        <w:ind w:left="1418" w:hanging="567"/>
        <w:rPr>
          <w:szCs w:val="16"/>
        </w:rPr>
      </w:pPr>
      <w:r w:rsidRPr="00F42ABF">
        <w:rPr>
          <w:szCs w:val="16"/>
        </w:rPr>
        <w:t xml:space="preserve">Roboty budowlane związane z </w:t>
      </w:r>
      <w:r w:rsidR="00E80828">
        <w:rPr>
          <w:szCs w:val="16"/>
        </w:rPr>
        <w:t>wykopami – wykopy płytkie, do 2,0</w:t>
      </w:r>
      <w:r>
        <w:rPr>
          <w:szCs w:val="16"/>
        </w:rPr>
        <w:t>0 m. Skala zagrożenia: niskie</w:t>
      </w:r>
    </w:p>
    <w:p w:rsidR="00F60739" w:rsidRDefault="00F60739" w:rsidP="00953C36">
      <w:pPr>
        <w:numPr>
          <w:ilvl w:val="0"/>
          <w:numId w:val="15"/>
        </w:numPr>
        <w:tabs>
          <w:tab w:val="clear" w:pos="720"/>
        </w:tabs>
        <w:ind w:left="993" w:hanging="142"/>
        <w:rPr>
          <w:szCs w:val="16"/>
        </w:rPr>
      </w:pPr>
      <w:r w:rsidRPr="00F42ABF">
        <w:rPr>
          <w:szCs w:val="16"/>
        </w:rPr>
        <w:t>Roboty budowlan</w:t>
      </w:r>
      <w:r>
        <w:rPr>
          <w:szCs w:val="16"/>
        </w:rPr>
        <w:t>e związane z pracą na wysokości powyżej 3,00 m – skala zagrożenia: niskie</w:t>
      </w:r>
    </w:p>
    <w:p w:rsidR="00F60739" w:rsidRDefault="00F60739" w:rsidP="00953C36">
      <w:pPr>
        <w:numPr>
          <w:ilvl w:val="0"/>
          <w:numId w:val="15"/>
        </w:numPr>
        <w:tabs>
          <w:tab w:val="clear" w:pos="720"/>
        </w:tabs>
        <w:ind w:left="993" w:hanging="142"/>
        <w:rPr>
          <w:szCs w:val="16"/>
        </w:rPr>
      </w:pPr>
      <w:r w:rsidRPr="00F42ABF">
        <w:rPr>
          <w:szCs w:val="16"/>
        </w:rPr>
        <w:t>Roboty budowlan</w:t>
      </w:r>
      <w:r>
        <w:rPr>
          <w:szCs w:val="16"/>
        </w:rPr>
        <w:t xml:space="preserve">e związane z pracą na wysokości powyżej 6,00 m – skala zagrożenia: </w:t>
      </w:r>
      <w:r w:rsidR="00E80828">
        <w:rPr>
          <w:szCs w:val="16"/>
        </w:rPr>
        <w:t>nie występują</w:t>
      </w:r>
    </w:p>
    <w:p w:rsidR="00F60739" w:rsidRDefault="00F60739" w:rsidP="00953C36">
      <w:pPr>
        <w:numPr>
          <w:ilvl w:val="0"/>
          <w:numId w:val="15"/>
        </w:numPr>
        <w:tabs>
          <w:tab w:val="clear" w:pos="720"/>
        </w:tabs>
        <w:ind w:left="1418" w:hanging="567"/>
        <w:rPr>
          <w:szCs w:val="16"/>
        </w:rPr>
      </w:pPr>
      <w:r>
        <w:rPr>
          <w:szCs w:val="16"/>
        </w:rPr>
        <w:t>Roboty budowlane z</w:t>
      </w:r>
      <w:r w:rsidR="000E0633">
        <w:rPr>
          <w:szCs w:val="16"/>
        </w:rPr>
        <w:t xml:space="preserve">wiązane z budową ścian, słupów </w:t>
      </w:r>
      <w:r>
        <w:rPr>
          <w:szCs w:val="16"/>
        </w:rPr>
        <w:t xml:space="preserve">– skala zagrożenia: </w:t>
      </w:r>
      <w:r w:rsidR="000E0633">
        <w:rPr>
          <w:szCs w:val="16"/>
        </w:rPr>
        <w:t>niskie</w:t>
      </w:r>
    </w:p>
    <w:p w:rsidR="00F60739" w:rsidRPr="00AC255E" w:rsidRDefault="00F60739" w:rsidP="00953C36">
      <w:pPr>
        <w:numPr>
          <w:ilvl w:val="0"/>
          <w:numId w:val="15"/>
        </w:numPr>
        <w:tabs>
          <w:tab w:val="clear" w:pos="720"/>
        </w:tabs>
        <w:ind w:left="1418" w:hanging="567"/>
        <w:rPr>
          <w:szCs w:val="16"/>
        </w:rPr>
      </w:pPr>
      <w:r>
        <w:rPr>
          <w:szCs w:val="16"/>
        </w:rPr>
        <w:t xml:space="preserve">Roboty budowlane </w:t>
      </w:r>
      <w:r w:rsidR="00E80828">
        <w:rPr>
          <w:szCs w:val="16"/>
        </w:rPr>
        <w:t>wykończeniowe</w:t>
      </w:r>
      <w:r>
        <w:rPr>
          <w:szCs w:val="16"/>
        </w:rPr>
        <w:t xml:space="preserve"> – skala zagrożenia: </w:t>
      </w:r>
      <w:r w:rsidR="00E80828">
        <w:rPr>
          <w:szCs w:val="16"/>
        </w:rPr>
        <w:t>niskie</w:t>
      </w:r>
    </w:p>
    <w:p w:rsidR="00F60739" w:rsidRPr="000E0633" w:rsidRDefault="00F60739" w:rsidP="00F60739">
      <w:pPr>
        <w:ind w:left="284"/>
        <w:rPr>
          <w:sz w:val="8"/>
          <w:szCs w:val="8"/>
        </w:rPr>
      </w:pPr>
    </w:p>
    <w:p w:rsidR="00F60739" w:rsidRDefault="00F60739" w:rsidP="00F60739">
      <w:pPr>
        <w:ind w:left="284"/>
        <w:rPr>
          <w:szCs w:val="16"/>
        </w:rPr>
      </w:pPr>
      <w:r w:rsidRPr="00F42ABF">
        <w:rPr>
          <w:szCs w:val="16"/>
        </w:rPr>
        <w:t>Wszelkie prace i roboty budowlane prowadzić zgodnie z zasadami bezpieczeństwa i higieny pracy.</w:t>
      </w:r>
    </w:p>
    <w:p w:rsidR="00F60739" w:rsidRPr="000E0633" w:rsidRDefault="00F60739" w:rsidP="00F60739">
      <w:pPr>
        <w:ind w:left="284"/>
        <w:rPr>
          <w:sz w:val="10"/>
          <w:szCs w:val="10"/>
        </w:rPr>
      </w:pPr>
    </w:p>
    <w:p w:rsidR="00F60739" w:rsidRPr="002D69F5" w:rsidRDefault="00F60739" w:rsidP="00F60739">
      <w:pPr>
        <w:ind w:left="284"/>
        <w:rPr>
          <w:u w:val="single"/>
        </w:rPr>
      </w:pPr>
      <w:r w:rsidRPr="002D69F5">
        <w:rPr>
          <w:u w:val="single"/>
        </w:rPr>
        <w:t>Prace związane z rozbiórkami elementów obiektów z materiałami posiadającymi azbest</w:t>
      </w:r>
    </w:p>
    <w:p w:rsidR="00F60739" w:rsidRDefault="00F60739" w:rsidP="00F60739">
      <w:pPr>
        <w:ind w:left="284"/>
        <w:rPr>
          <w:color w:val="000000" w:themeColor="text1"/>
          <w:szCs w:val="16"/>
        </w:rPr>
      </w:pPr>
      <w:r>
        <w:rPr>
          <w:color w:val="000000" w:themeColor="text1"/>
          <w:szCs w:val="16"/>
        </w:rPr>
        <w:t>Nie występują</w:t>
      </w:r>
    </w:p>
    <w:p w:rsidR="002D69F5" w:rsidRPr="000E0633" w:rsidRDefault="002D69F5" w:rsidP="001C53C2">
      <w:pPr>
        <w:ind w:left="284"/>
        <w:rPr>
          <w:color w:val="000000" w:themeColor="text1"/>
          <w:sz w:val="10"/>
          <w:szCs w:val="10"/>
        </w:rPr>
      </w:pPr>
    </w:p>
    <w:p w:rsidR="00F414DC" w:rsidRPr="00621883" w:rsidRDefault="00E24EDD" w:rsidP="00953C36">
      <w:pPr>
        <w:pStyle w:val="Nagwek2"/>
        <w:numPr>
          <w:ilvl w:val="0"/>
          <w:numId w:val="20"/>
        </w:numPr>
      </w:pPr>
      <w:bookmarkStart w:id="352" w:name="_Toc292748043"/>
      <w:bookmarkStart w:id="353" w:name="_Toc311323498"/>
      <w:bookmarkStart w:id="354" w:name="_Toc500279755"/>
      <w:bookmarkStart w:id="355" w:name="_Toc516300006"/>
      <w:r>
        <w:t>W</w:t>
      </w:r>
      <w:r w:rsidR="00F414DC" w:rsidRPr="00621883">
        <w:t>skazanie sposobu prowadzenia instruktażu pracowników przed przystąpieniem do realizacji robót szczególnie niebezpiecznych</w:t>
      </w:r>
      <w:bookmarkEnd w:id="352"/>
      <w:bookmarkEnd w:id="353"/>
      <w:bookmarkEnd w:id="354"/>
      <w:bookmarkEnd w:id="355"/>
    </w:p>
    <w:p w:rsidR="00F414DC" w:rsidRPr="002D69F5" w:rsidRDefault="00F414DC" w:rsidP="002D69F5">
      <w:pPr>
        <w:ind w:left="426"/>
        <w:rPr>
          <w:u w:val="single"/>
        </w:rPr>
      </w:pPr>
      <w:r w:rsidRPr="002D69F5">
        <w:rPr>
          <w:u w:val="single"/>
        </w:rPr>
        <w:t>Instruktaż</w:t>
      </w:r>
    </w:p>
    <w:p w:rsidR="00F414DC" w:rsidRDefault="00F414DC" w:rsidP="00F414DC">
      <w:pPr>
        <w:ind w:left="426"/>
        <w:rPr>
          <w:color w:val="000000" w:themeColor="text1"/>
          <w:szCs w:val="16"/>
        </w:rPr>
      </w:pPr>
      <w:r w:rsidRPr="00E35FCA">
        <w:rPr>
          <w:color w:val="000000" w:themeColor="text1"/>
          <w:szCs w:val="16"/>
        </w:rPr>
        <w:t>Pracownik przeszkolony będzie w zakresie: pierwsza pomoc, ogólne warunki higieny i bezpieczeństwa pracy, szczegółowe warunki higieny i bezpieczeństwa pracy zależne od wykonywanych robót, dokumentacji techniczno-rozruchowej obsługiwanego urządzenia. Ponadto prowadzenie instruktażu powinno być powierzone osobie o odpowiednich kwalifikacjach zawodowych oraz posiadającej stosowną wiedzę techniczną. Instruktaż przed przystąpieniem do realizacji robót szczególnie niebezpiecznych, jak również powierzenie czynności związanych z ich wykonywaniem powinny być prowadzone w stosunku do osób o odpowiednich kwalifikacjach zawodowych. Instruktaż należy prowadzić, co najmniej dzień przed rozpoczęciem robót. Podczas instruktażu powinny być poruszone tematy dotyczące:</w:t>
      </w:r>
    </w:p>
    <w:p w:rsidR="00F414DC" w:rsidRPr="00227795" w:rsidRDefault="00F414DC" w:rsidP="00F414DC">
      <w:pPr>
        <w:rPr>
          <w:color w:val="000000" w:themeColor="text1"/>
          <w:sz w:val="10"/>
          <w:szCs w:val="10"/>
        </w:rPr>
      </w:pP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zakresu prowadzenia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sposobu i technologii prowadzenia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stanu istniejącego – przed rozpoczęciem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efektu końcowego wykonywania prac,</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wymaganych warunków atmosferycznych,</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przydzielenia obowiązków i zadań poszczególnym pracownikom,</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zasad udzielenia pierwszej pomocy,</w:t>
      </w:r>
    </w:p>
    <w:p w:rsidR="00F414DC" w:rsidRDefault="00F414DC" w:rsidP="00953C36">
      <w:pPr>
        <w:numPr>
          <w:ilvl w:val="0"/>
          <w:numId w:val="17"/>
        </w:numPr>
        <w:ind w:left="426" w:firstLine="425"/>
        <w:rPr>
          <w:color w:val="000000" w:themeColor="text1"/>
          <w:szCs w:val="16"/>
        </w:rPr>
      </w:pPr>
      <w:r w:rsidRPr="00E35FCA">
        <w:rPr>
          <w:color w:val="000000" w:themeColor="text1"/>
          <w:szCs w:val="16"/>
        </w:rPr>
        <w:t>inne niezbędne dla prawidłowego i bezpiecznego wykonania robót.</w:t>
      </w:r>
    </w:p>
    <w:p w:rsidR="00F414DC" w:rsidRPr="00227795" w:rsidRDefault="00F414DC" w:rsidP="00F414DC">
      <w:pPr>
        <w:ind w:left="426"/>
        <w:rPr>
          <w:color w:val="000000" w:themeColor="text1"/>
          <w:sz w:val="10"/>
          <w:szCs w:val="10"/>
        </w:rPr>
      </w:pPr>
    </w:p>
    <w:p w:rsidR="00F414DC" w:rsidRDefault="00F414DC" w:rsidP="00F414DC">
      <w:pPr>
        <w:ind w:left="426"/>
        <w:rPr>
          <w:color w:val="000000" w:themeColor="text1"/>
          <w:szCs w:val="16"/>
        </w:rPr>
      </w:pPr>
      <w:r w:rsidRPr="00E35FCA">
        <w:rPr>
          <w:color w:val="000000" w:themeColor="text1"/>
          <w:szCs w:val="16"/>
        </w:rPr>
        <w:t>Przed przystąpieniem do robót powinna odbyć się odprawa, z przypomnieniem tematów poruszanych podczas instruktażu.</w:t>
      </w:r>
    </w:p>
    <w:p w:rsidR="002D69F5" w:rsidRDefault="002D69F5" w:rsidP="00F414DC">
      <w:pPr>
        <w:ind w:left="426"/>
        <w:rPr>
          <w:color w:val="000000" w:themeColor="text1"/>
          <w:szCs w:val="16"/>
        </w:rPr>
      </w:pPr>
    </w:p>
    <w:p w:rsidR="00F414DC" w:rsidRPr="002D69F5" w:rsidRDefault="00F414DC" w:rsidP="002D69F5">
      <w:pPr>
        <w:ind w:left="426"/>
        <w:rPr>
          <w:u w:val="single"/>
        </w:rPr>
      </w:pPr>
      <w:r w:rsidRPr="002D69F5">
        <w:rPr>
          <w:u w:val="single"/>
        </w:rPr>
        <w:t>Ochrona osobista pracowników</w:t>
      </w:r>
    </w:p>
    <w:p w:rsidR="00F414DC" w:rsidRDefault="00F414DC" w:rsidP="00F414DC">
      <w:pPr>
        <w:ind w:left="426"/>
        <w:rPr>
          <w:color w:val="000000" w:themeColor="text1"/>
          <w:szCs w:val="16"/>
        </w:rPr>
      </w:pPr>
      <w:r w:rsidRPr="00E35FCA">
        <w:rPr>
          <w:color w:val="000000" w:themeColor="text1"/>
          <w:szCs w:val="16"/>
        </w:rPr>
        <w:t>Przed dopuszczeniem pracownika do pracy zakład obowiązany będzie zaopatrzyć go w odzież roboczą i ochronną zgodnie z obowiązującymi w tym zakresie przepisami. Pracownicy narażeni na urazy mechaniczne, porażenia prądem, upadki z wysokości, oparzenia, zatrucia, promieniowanie, wibracje oraz inne szkodliwe czynniki i zagrożenia związane z wykonywaną pracą będą zaopatrzeni w sprzęt ochrony osobistej, dotyczy to również innych osób przebywających na terenie zakładu pracy.</w:t>
      </w:r>
      <w:r>
        <w:rPr>
          <w:color w:val="000000" w:themeColor="text1"/>
          <w:szCs w:val="16"/>
        </w:rPr>
        <w:t xml:space="preserve"> </w:t>
      </w:r>
      <w:r w:rsidRPr="00E35FCA">
        <w:rPr>
          <w:color w:val="000000" w:themeColor="text1"/>
          <w:szCs w:val="16"/>
        </w:rPr>
        <w:t>Sprzęt ochrony osobistej pracowników będzie posiadać atesty oraz instrukcje określające sposób jego użytkowania, konserwacji i przechowywania.</w:t>
      </w:r>
    </w:p>
    <w:p w:rsidR="002D69F5" w:rsidRPr="00E35FCA" w:rsidRDefault="002D69F5" w:rsidP="00F414DC">
      <w:pPr>
        <w:ind w:left="426"/>
        <w:rPr>
          <w:color w:val="000000" w:themeColor="text1"/>
          <w:szCs w:val="16"/>
        </w:rPr>
      </w:pPr>
    </w:p>
    <w:p w:rsidR="00F414DC" w:rsidRPr="002D69F5" w:rsidRDefault="00F414DC" w:rsidP="002D69F5">
      <w:pPr>
        <w:ind w:left="426"/>
        <w:rPr>
          <w:u w:val="single"/>
        </w:rPr>
      </w:pPr>
      <w:r w:rsidRPr="002D69F5">
        <w:rPr>
          <w:u w:val="single"/>
        </w:rPr>
        <w:t>Pierwsza pomoc</w:t>
      </w:r>
    </w:p>
    <w:p w:rsidR="00F414DC" w:rsidRDefault="00F414DC" w:rsidP="00F414DC">
      <w:pPr>
        <w:ind w:left="426"/>
        <w:rPr>
          <w:color w:val="000000" w:themeColor="text1"/>
          <w:szCs w:val="16"/>
        </w:rPr>
      </w:pPr>
      <w:r w:rsidRPr="00E35FCA">
        <w:rPr>
          <w:color w:val="000000" w:themeColor="text1"/>
          <w:szCs w:val="16"/>
        </w:rPr>
        <w:t xml:space="preserve">Na </w:t>
      </w:r>
      <w:r>
        <w:rPr>
          <w:color w:val="000000" w:themeColor="text1"/>
          <w:szCs w:val="16"/>
        </w:rPr>
        <w:t xml:space="preserve">terenie </w:t>
      </w:r>
      <w:r w:rsidRPr="00E35FCA">
        <w:rPr>
          <w:color w:val="000000" w:themeColor="text1"/>
          <w:szCs w:val="16"/>
        </w:rPr>
        <w:t>budow</w:t>
      </w:r>
      <w:r>
        <w:rPr>
          <w:color w:val="000000" w:themeColor="text1"/>
          <w:szCs w:val="16"/>
        </w:rPr>
        <w:t>y</w:t>
      </w:r>
      <w:r w:rsidRPr="00E35FCA">
        <w:rPr>
          <w:color w:val="000000" w:themeColor="text1"/>
          <w:szCs w:val="16"/>
        </w:rPr>
        <w:t xml:space="preserve"> będą urządzone punkty pierwszej pomocy obsługiwane przez wyszkolonych w tym zakresie pracowników.</w:t>
      </w:r>
      <w:r>
        <w:rPr>
          <w:color w:val="000000" w:themeColor="text1"/>
          <w:szCs w:val="16"/>
        </w:rPr>
        <w:t xml:space="preserve"> </w:t>
      </w:r>
      <w:r w:rsidRPr="00E35FCA">
        <w:rPr>
          <w:color w:val="000000" w:themeColor="text1"/>
          <w:szCs w:val="16"/>
        </w:rPr>
        <w:t>Jeżeli roboty będą wykonywane w odległości większej niż 500 m od punktu pierwszej pomocy, w miejscu pracy będzie znajdować się przenośna apteczka.</w:t>
      </w:r>
      <w:r>
        <w:rPr>
          <w:color w:val="000000" w:themeColor="text1"/>
          <w:szCs w:val="16"/>
        </w:rPr>
        <w:t xml:space="preserve"> </w:t>
      </w:r>
      <w:r w:rsidRPr="00E35FCA">
        <w:rPr>
          <w:color w:val="000000" w:themeColor="text1"/>
          <w:szCs w:val="16"/>
        </w:rPr>
        <w:t>Jeżeli w razie wypadku publiczne środki transportowe służby zdrowia nie mogą zapewnić szy</w:t>
      </w:r>
      <w:r>
        <w:rPr>
          <w:color w:val="000000" w:themeColor="text1"/>
          <w:szCs w:val="16"/>
        </w:rPr>
        <w:t xml:space="preserve">bkiego przewozu poszkodowanych, </w:t>
      </w:r>
      <w:r w:rsidRPr="00E35FCA">
        <w:rPr>
          <w:color w:val="000000" w:themeColor="text1"/>
          <w:szCs w:val="16"/>
        </w:rPr>
        <w:t>kierownictwo budowy dostarczy dostępne mu środki lokomocji.</w:t>
      </w:r>
    </w:p>
    <w:p w:rsidR="00F414DC" w:rsidRPr="00E35FCA" w:rsidRDefault="00F414DC" w:rsidP="00F414DC">
      <w:pPr>
        <w:rPr>
          <w:color w:val="000000" w:themeColor="text1"/>
          <w:szCs w:val="16"/>
        </w:rPr>
      </w:pPr>
    </w:p>
    <w:p w:rsidR="00F414DC" w:rsidRDefault="00F414DC" w:rsidP="00953C36">
      <w:pPr>
        <w:pStyle w:val="Nagwek2"/>
        <w:numPr>
          <w:ilvl w:val="0"/>
          <w:numId w:val="20"/>
        </w:numPr>
      </w:pPr>
      <w:bookmarkStart w:id="356" w:name="_Toc292748044"/>
      <w:bookmarkStart w:id="357" w:name="_Toc311323499"/>
      <w:bookmarkStart w:id="358" w:name="_Toc500279756"/>
      <w:bookmarkStart w:id="359" w:name="_Toc516300007"/>
      <w:r w:rsidRPr="00621883">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bookmarkEnd w:id="356"/>
      <w:bookmarkEnd w:id="357"/>
      <w:bookmarkEnd w:id="358"/>
      <w:bookmarkEnd w:id="359"/>
    </w:p>
    <w:p w:rsidR="00F414DC" w:rsidRPr="00227795" w:rsidRDefault="00F414DC" w:rsidP="00F414DC">
      <w:pPr>
        <w:ind w:left="426"/>
      </w:pPr>
    </w:p>
    <w:p w:rsidR="00F414DC" w:rsidRPr="00A602B6" w:rsidRDefault="00F414DC" w:rsidP="00F414DC">
      <w:pPr>
        <w:ind w:left="426"/>
        <w:rPr>
          <w:color w:val="000000" w:themeColor="text1"/>
          <w:szCs w:val="16"/>
        </w:rPr>
      </w:pPr>
      <w:r w:rsidRPr="00A602B6">
        <w:rPr>
          <w:color w:val="000000" w:themeColor="text1"/>
          <w:szCs w:val="16"/>
        </w:rPr>
        <w:t>Do podstawowych środków technicznych i organizacyjnych zapobiegających niebezpieczeństwom wynikającym z wykonywania robót budowlanych należą:</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Zagospodarowanie placu budowy, </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Zapewnienie właściwych stref stanowisk pracy w zależności od rodzaju wykonywanych przez pracowników robót budowlanych, </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Okresowa kontrola stanu stacjonarnych urządzeń elektrycznych pod względem bezpieczeństwa </w:t>
      </w:r>
      <w:r w:rsidRPr="00A602B6">
        <w:rPr>
          <w:color w:val="000000" w:themeColor="text1"/>
          <w:szCs w:val="16"/>
        </w:rPr>
        <w:br/>
        <w:t>i oporności izolacji</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Właściwy montaż, eksploatację zgodnie z instrukcją producenta maszyn i innych urządzeń technicznych, </w:t>
      </w:r>
    </w:p>
    <w:p w:rsidR="00F414DC" w:rsidRPr="00A602B6" w:rsidRDefault="00F414DC" w:rsidP="00953C36">
      <w:pPr>
        <w:numPr>
          <w:ilvl w:val="1"/>
          <w:numId w:val="16"/>
        </w:numPr>
        <w:rPr>
          <w:color w:val="000000" w:themeColor="text1"/>
          <w:szCs w:val="16"/>
        </w:rPr>
      </w:pPr>
      <w:r w:rsidRPr="00A602B6">
        <w:rPr>
          <w:color w:val="000000" w:themeColor="text1"/>
          <w:szCs w:val="16"/>
        </w:rPr>
        <w:t>Właściwy montaż i eksploatację oraz zabezpieczenia rusztowań i ruchomych podestów roboczych oraz innych urządzeń służących do pracy na wysokości</w:t>
      </w:r>
    </w:p>
    <w:p w:rsidR="00F414DC" w:rsidRPr="00A602B6" w:rsidRDefault="00F414DC" w:rsidP="00953C36">
      <w:pPr>
        <w:numPr>
          <w:ilvl w:val="1"/>
          <w:numId w:val="16"/>
        </w:numPr>
        <w:rPr>
          <w:color w:val="000000" w:themeColor="text1"/>
          <w:szCs w:val="16"/>
        </w:rPr>
      </w:pPr>
      <w:r w:rsidRPr="00A602B6">
        <w:rPr>
          <w:color w:val="000000" w:themeColor="text1"/>
          <w:szCs w:val="16"/>
        </w:rPr>
        <w:t>Właściwe zabezpieczenia przy robotach ziemnych oraz zapoznanie się z infrastrukturą techniczną na terenie inwestycji</w:t>
      </w:r>
    </w:p>
    <w:p w:rsidR="00F414DC" w:rsidRPr="00A602B6" w:rsidRDefault="00F414DC" w:rsidP="00953C36">
      <w:pPr>
        <w:numPr>
          <w:ilvl w:val="1"/>
          <w:numId w:val="16"/>
        </w:numPr>
        <w:rPr>
          <w:color w:val="000000" w:themeColor="text1"/>
          <w:szCs w:val="16"/>
        </w:rPr>
      </w:pPr>
      <w:r w:rsidRPr="00A602B6">
        <w:rPr>
          <w:color w:val="000000" w:themeColor="text1"/>
          <w:szCs w:val="16"/>
        </w:rPr>
        <w:t>Umieszczenie stosownych tablic informacyjnych, w tym „Tablicę informacyjną oraz ogłoszenie zawierające dane dotyczące bezpieczeństwa i ochrony zdrowia”</w:t>
      </w:r>
      <w:r>
        <w:rPr>
          <w:color w:val="000000" w:themeColor="text1"/>
          <w:szCs w:val="16"/>
        </w:rPr>
        <w:t xml:space="preserve">. Tablicę należy ustawić od strony ul. Sąsiedzkiej lub ul. Fleminga w miejscu wskazanym przez kierownika budowy. </w:t>
      </w:r>
    </w:p>
    <w:p w:rsidR="00F414DC" w:rsidRDefault="00F414DC" w:rsidP="00F414DC">
      <w:pPr>
        <w:rPr>
          <w:szCs w:val="16"/>
        </w:rPr>
      </w:pPr>
    </w:p>
    <w:p w:rsidR="00F414DC" w:rsidRPr="00621883" w:rsidRDefault="00F414DC" w:rsidP="00953C36">
      <w:pPr>
        <w:pStyle w:val="Nagwek2"/>
        <w:numPr>
          <w:ilvl w:val="0"/>
          <w:numId w:val="20"/>
        </w:numPr>
      </w:pPr>
      <w:bookmarkStart w:id="360" w:name="_Toc292748045"/>
      <w:bookmarkStart w:id="361" w:name="_Toc311323500"/>
      <w:bookmarkStart w:id="362" w:name="_Toc500279757"/>
      <w:bookmarkStart w:id="363" w:name="_Toc516300008"/>
      <w:r w:rsidRPr="00621883">
        <w:t>Warunki przygotowania i prowadzenia robót budowlanych</w:t>
      </w:r>
      <w:bookmarkEnd w:id="360"/>
      <w:bookmarkEnd w:id="361"/>
      <w:bookmarkEnd w:id="362"/>
      <w:bookmarkEnd w:id="363"/>
    </w:p>
    <w:p w:rsidR="00F414DC" w:rsidRPr="002D69F5" w:rsidRDefault="00F414DC" w:rsidP="002D69F5">
      <w:pPr>
        <w:ind w:left="426"/>
        <w:rPr>
          <w:u w:val="single"/>
        </w:rPr>
      </w:pPr>
      <w:r w:rsidRPr="002D69F5">
        <w:rPr>
          <w:u w:val="single"/>
        </w:rPr>
        <w:t xml:space="preserve">Obowiązki Inwestora </w:t>
      </w:r>
    </w:p>
    <w:p w:rsidR="00F414DC" w:rsidRPr="00A602B6" w:rsidRDefault="00F414DC" w:rsidP="00F414DC">
      <w:pPr>
        <w:ind w:left="426"/>
        <w:rPr>
          <w:color w:val="000000" w:themeColor="text1"/>
          <w:szCs w:val="16"/>
        </w:rPr>
      </w:pPr>
      <w:r w:rsidRPr="00A602B6">
        <w:rPr>
          <w:color w:val="000000" w:themeColor="text1"/>
          <w:szCs w:val="16"/>
        </w:rPr>
        <w:t>Inwestor jest obowiązany zawiadomić o zamiarze rozpoczęcia robót budowlanych właściwego inspektora pracy, na 7 dni przed rozpoczęciem budowy lub rozbiórki, na której przewiduje się wykonywanie robót budowlanych trwających dłużej niż 30 dni roboczych i jednoczesne zatrudnienie co najmniej 20 osób albo, na której planowany zakres robót przekracza 500 osobodni.</w:t>
      </w:r>
    </w:p>
    <w:p w:rsidR="002D69F5" w:rsidRPr="002D69F5" w:rsidRDefault="002D69F5" w:rsidP="002D69F5">
      <w:pPr>
        <w:rPr>
          <w:u w:val="single"/>
        </w:rPr>
      </w:pPr>
    </w:p>
    <w:p w:rsidR="00F414DC" w:rsidRPr="002D69F5" w:rsidRDefault="00F414DC" w:rsidP="002D69F5">
      <w:pPr>
        <w:ind w:left="426"/>
        <w:rPr>
          <w:u w:val="single"/>
        </w:rPr>
      </w:pPr>
      <w:r w:rsidRPr="002D69F5">
        <w:rPr>
          <w:u w:val="single"/>
        </w:rPr>
        <w:t xml:space="preserve">Obowiązki Kierownika budowy </w:t>
      </w:r>
    </w:p>
    <w:p w:rsidR="00F414DC" w:rsidRDefault="00F414DC" w:rsidP="00F414DC">
      <w:pPr>
        <w:ind w:left="426"/>
        <w:rPr>
          <w:color w:val="000000" w:themeColor="text1"/>
          <w:szCs w:val="16"/>
        </w:rPr>
      </w:pPr>
      <w:r w:rsidRPr="00A602B6">
        <w:rPr>
          <w:color w:val="000000" w:themeColor="text1"/>
          <w:szCs w:val="16"/>
        </w:rPr>
        <w:t xml:space="preserve">Zgodnie z Rozporządzeniem Ministra Infrastruktury z dnia 6 lutego 2003 r. w sprawie bezpieczeństwa i higieny pracy podczas wykonywania robót budowlanych (Dz. U. Nr 47, poz. 401) na podstawie </w:t>
      </w:r>
      <w:hyperlink r:id="rId104" w:history="1">
        <w:r w:rsidRPr="00A602B6">
          <w:rPr>
            <w:color w:val="000000" w:themeColor="text1"/>
            <w:szCs w:val="16"/>
          </w:rPr>
          <w:t>art. 23715</w:t>
        </w:r>
      </w:hyperlink>
      <w:r w:rsidRPr="00A602B6">
        <w:rPr>
          <w:color w:val="000000" w:themeColor="text1"/>
          <w:szCs w:val="16"/>
        </w:rPr>
        <w:t xml:space="preserve"> § 2 Ustawy z dnia 26 czerwca 1974 r. - Kodeks Pracy (Dz. U. z 1998 r. Nr 21, poz. 94 z późniejszymi zmianami), przed rozpoczęciem budowy kierownik budowy sporządzi lub zapewnieni sporządzenie planu bezpieczeństwa i ochrony zdrowia. </w:t>
      </w:r>
    </w:p>
    <w:p w:rsidR="002D69F5" w:rsidRPr="00A602B6" w:rsidRDefault="002D69F5" w:rsidP="00F414DC">
      <w:pPr>
        <w:ind w:left="426"/>
        <w:rPr>
          <w:color w:val="000000" w:themeColor="text1"/>
          <w:szCs w:val="16"/>
        </w:rPr>
      </w:pPr>
    </w:p>
    <w:p w:rsidR="00F414DC" w:rsidRPr="002D69F5" w:rsidRDefault="00F414DC" w:rsidP="002D69F5">
      <w:pPr>
        <w:ind w:left="426"/>
        <w:rPr>
          <w:color w:val="000000" w:themeColor="text1"/>
          <w:u w:val="single"/>
        </w:rPr>
      </w:pPr>
      <w:r w:rsidRPr="002D69F5">
        <w:rPr>
          <w:color w:val="000000" w:themeColor="text1"/>
          <w:u w:val="single"/>
        </w:rPr>
        <w:t xml:space="preserve">Warunki przygotowania i prowadzenia robót budowlanych </w:t>
      </w:r>
    </w:p>
    <w:p w:rsidR="00F414DC" w:rsidRPr="0098093A" w:rsidRDefault="00F414DC" w:rsidP="00F414DC">
      <w:pPr>
        <w:ind w:left="426"/>
        <w:rPr>
          <w:color w:val="000000" w:themeColor="text1"/>
          <w:szCs w:val="16"/>
        </w:rPr>
      </w:pPr>
      <w:r w:rsidRPr="0098093A">
        <w:rPr>
          <w:color w:val="000000" w:themeColor="text1"/>
          <w:szCs w:val="16"/>
        </w:rPr>
        <w:t>Uczestnicy procesu budowlanego współdziałają ze sobą w zakresie bezpieczeństwa i higieny pracy w procesie przygotowania i realizacji budowy. Stosowanie niezbędnych środków ochrony indywidualnej obowiązuje wszystkie osoby przebywające na terenie budowy. Bezpośredni nadzór nad bezpieczeństwem i higieną pracy na stanowiskach pracy sprawują odpowiednio kierownik robót oraz mistrz budowlany, stosownie do zakresu obowiązków.</w:t>
      </w:r>
      <w:r>
        <w:rPr>
          <w:color w:val="000000" w:themeColor="text1"/>
          <w:szCs w:val="16"/>
        </w:rPr>
        <w:t xml:space="preserve"> </w:t>
      </w:r>
      <w:r w:rsidRPr="0098093A">
        <w:rPr>
          <w:color w:val="000000" w:themeColor="text1"/>
          <w:szCs w:val="16"/>
        </w:rPr>
        <w:t xml:space="preserve">Należy przygotować „Tablicę informacyjną” oraz „Ogłoszenie zawierające dane dotyczące bezpieczeństwa i ochrony zdrowia”. </w:t>
      </w:r>
    </w:p>
    <w:p w:rsidR="00F414DC" w:rsidRDefault="00F414DC" w:rsidP="00F414DC">
      <w:pPr>
        <w:ind w:left="426"/>
        <w:rPr>
          <w:color w:val="000000" w:themeColor="text1"/>
          <w:szCs w:val="16"/>
        </w:rPr>
      </w:pPr>
      <w:r w:rsidRPr="0098093A">
        <w:rPr>
          <w:color w:val="000000" w:themeColor="text1"/>
          <w:szCs w:val="16"/>
        </w:rPr>
        <w:t>Tablica informacyjna zawiera:</w:t>
      </w:r>
    </w:p>
    <w:p w:rsidR="00F60739" w:rsidRPr="0098093A" w:rsidRDefault="00F60739" w:rsidP="00F414DC">
      <w:pPr>
        <w:ind w:left="426"/>
        <w:rPr>
          <w:color w:val="000000" w:themeColor="text1"/>
          <w:szCs w:val="16"/>
        </w:rPr>
      </w:pP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określenie rodzaju robót budowlanych oraz adres prowadzenia tych robót,</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numer pozwolenia na budowę oraz nazwę, adres i numer telefonu właściwego organu nadzoru budowlanego,</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imię i nazwisko lub nazwę (firmę), adres oraz numer telefonu inwestora,</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imię i nazwisko lub nazwę (firmę), adres i numer telefonu wykonawcy lub wykonawców robót budowlanych,</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imiona, nazwiska, adresy i numery telefonów:</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lastRenderedPageBreak/>
        <w:t xml:space="preserve">kierownika budowy </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kierowników robót</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inspektora nadzoru inwestorskiego</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projektantów</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numery telefonów alarmowych Policji, straży pożarnej, pogotowia,</w:t>
      </w:r>
    </w:p>
    <w:p w:rsidR="00F414DC" w:rsidRDefault="00F414DC" w:rsidP="00953C36">
      <w:pPr>
        <w:numPr>
          <w:ilvl w:val="0"/>
          <w:numId w:val="19"/>
        </w:numPr>
        <w:tabs>
          <w:tab w:val="num" w:pos="1134"/>
        </w:tabs>
        <w:rPr>
          <w:color w:val="000000" w:themeColor="text1"/>
          <w:szCs w:val="16"/>
        </w:rPr>
      </w:pPr>
      <w:r w:rsidRPr="0098093A">
        <w:rPr>
          <w:color w:val="000000" w:themeColor="text1"/>
          <w:szCs w:val="16"/>
        </w:rPr>
        <w:t>numer telefonu okręgowego inspektora pracy.</w:t>
      </w:r>
    </w:p>
    <w:p w:rsidR="00F414DC" w:rsidRPr="00936220" w:rsidRDefault="00F414DC" w:rsidP="00F414DC">
      <w:pPr>
        <w:tabs>
          <w:tab w:val="num" w:pos="1134"/>
        </w:tabs>
        <w:ind w:left="1080"/>
        <w:rPr>
          <w:color w:val="000000" w:themeColor="text1"/>
          <w:sz w:val="10"/>
          <w:szCs w:val="10"/>
        </w:rPr>
      </w:pPr>
    </w:p>
    <w:p w:rsidR="00F414DC" w:rsidRPr="0098093A" w:rsidRDefault="00F414DC" w:rsidP="00F414DC">
      <w:pPr>
        <w:ind w:left="426"/>
        <w:rPr>
          <w:color w:val="000000" w:themeColor="text1"/>
          <w:szCs w:val="16"/>
        </w:rPr>
      </w:pPr>
      <w:r w:rsidRPr="0098093A">
        <w:rPr>
          <w:color w:val="000000" w:themeColor="text1"/>
          <w:szCs w:val="16"/>
        </w:rPr>
        <w:t>Tablica informacyjna ma mieć kształt prostokąta o wymiarach 90x70cm. Napisy na tablicy informacyjnej wykonać w sposób czytelny i trwały, na sztywnej płycie koloru żółtego, literami i cyframi koloru czarnego, o wysokości co najmniej 4cm. Tablica informacyjna znajdować się powinna w miejscu widocznym od strony drogi publicznej lub dojazdu do takiej drogi, na wysokości nie mniejszej niż 2 m.</w:t>
      </w:r>
    </w:p>
    <w:p w:rsidR="00F414DC" w:rsidRPr="0098093A" w:rsidRDefault="00F414DC" w:rsidP="00F414DC">
      <w:pPr>
        <w:ind w:left="426"/>
        <w:rPr>
          <w:color w:val="000000" w:themeColor="text1"/>
          <w:szCs w:val="16"/>
        </w:rPr>
      </w:pPr>
      <w:r w:rsidRPr="0098093A">
        <w:rPr>
          <w:color w:val="000000" w:themeColor="text1"/>
          <w:szCs w:val="16"/>
        </w:rPr>
        <w:t>Ogłoszenie, o którym mowa w art. 42 ust. 2 pkt 2 ustawy z dnia 7 lipca 1994 r. - Prawo budowlane (zawierające dane dotyczące bezpieczeństwa pracy i ochrony zdrowia), należy umieścić na terenie budowy, w sposób trwały i zabezpieczony przed zniszczeniem. Ogłoszenie zawiera:</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przewidywane terminy rozpoczęcia i zakończenia wykonywania robót budowlanych,</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maksymalną liczbę pracowników zatrudnionych na budowie w poszczególnych okresach,</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informacje dotyczące planu bezpieczeństwa i ochrony zdrowia.</w:t>
      </w:r>
    </w:p>
    <w:bookmarkEnd w:id="330"/>
    <w:bookmarkEnd w:id="331"/>
    <w:bookmarkEnd w:id="332"/>
    <w:bookmarkEnd w:id="333"/>
    <w:p w:rsidR="00DA3A16" w:rsidRPr="00D75D2F" w:rsidRDefault="00F414DC" w:rsidP="00F414DC">
      <w:pPr>
        <w:ind w:firstLine="360"/>
        <w:rPr>
          <w:color w:val="FF0000"/>
          <w:sz w:val="10"/>
          <w:szCs w:val="10"/>
        </w:rPr>
      </w:pPr>
      <w:r w:rsidRPr="00886936">
        <w:rPr>
          <w:color w:val="FF0000"/>
        </w:rPr>
        <w:t xml:space="preserve"> </w:t>
      </w:r>
    </w:p>
    <w:p w:rsidR="00F414DC" w:rsidRDefault="00F414DC" w:rsidP="00F414DC">
      <w:pPr>
        <w:ind w:left="3828"/>
        <w:jc w:val="left"/>
      </w:pPr>
      <w:r>
        <w:t>opracował</w:t>
      </w:r>
      <w:r w:rsidRPr="00C60A5D">
        <w:t xml:space="preserve">: </w:t>
      </w:r>
      <w:r>
        <w:tab/>
      </w:r>
      <w:r>
        <w:tab/>
      </w:r>
      <w:r>
        <w:tab/>
      </w:r>
    </w:p>
    <w:p w:rsidR="000E0633" w:rsidRDefault="00F414DC" w:rsidP="000E0633">
      <w:pPr>
        <w:ind w:left="3828"/>
        <w:jc w:val="left"/>
      </w:pPr>
      <w:r>
        <w:tab/>
      </w:r>
      <w:r>
        <w:tab/>
      </w:r>
      <w:r w:rsidR="000E0633">
        <w:tab/>
      </w:r>
      <w:r w:rsidR="000E0633">
        <w:tab/>
      </w:r>
      <w:r w:rsidR="000E0633">
        <w:tab/>
      </w:r>
    </w:p>
    <w:p w:rsidR="000E0633" w:rsidRPr="000E0633" w:rsidRDefault="000E0633" w:rsidP="000E0633">
      <w:pPr>
        <w:ind w:left="3828"/>
        <w:jc w:val="left"/>
        <w:rPr>
          <w:b/>
        </w:rPr>
      </w:pPr>
      <w:r w:rsidRPr="000E0633">
        <w:rPr>
          <w:b/>
        </w:rPr>
        <w:t xml:space="preserve">mgr inż.  arch. </w:t>
      </w:r>
      <w:r w:rsidR="007F14F9">
        <w:rPr>
          <w:b/>
        </w:rPr>
        <w:t>Tomasz Głowiński</w:t>
      </w:r>
      <w:r w:rsidRPr="000E0633">
        <w:rPr>
          <w:b/>
        </w:rPr>
        <w:t xml:space="preserve"> </w:t>
      </w:r>
    </w:p>
    <w:p w:rsidR="000E0633" w:rsidRDefault="000E0633" w:rsidP="000E0633">
      <w:pPr>
        <w:ind w:left="3828"/>
        <w:jc w:val="left"/>
        <w:rPr>
          <w:i/>
          <w:sz w:val="18"/>
          <w:szCs w:val="18"/>
        </w:rPr>
      </w:pPr>
      <w:r w:rsidRPr="000E0633">
        <w:rPr>
          <w:i/>
          <w:sz w:val="18"/>
          <w:szCs w:val="18"/>
        </w:rPr>
        <w:t xml:space="preserve">nr </w:t>
      </w:r>
      <w:proofErr w:type="spellStart"/>
      <w:r w:rsidRPr="000E0633">
        <w:rPr>
          <w:i/>
          <w:sz w:val="18"/>
          <w:szCs w:val="18"/>
        </w:rPr>
        <w:t>upr</w:t>
      </w:r>
      <w:proofErr w:type="spellEnd"/>
      <w:r w:rsidRPr="000E0633">
        <w:rPr>
          <w:i/>
          <w:sz w:val="18"/>
          <w:szCs w:val="18"/>
        </w:rPr>
        <w:t xml:space="preserve">. </w:t>
      </w:r>
      <w:r w:rsidR="007F14F9">
        <w:rPr>
          <w:rFonts w:asciiTheme="minorHAnsi" w:hAnsiTheme="minorHAnsi" w:cs="Arial"/>
          <w:i/>
          <w:sz w:val="18"/>
          <w:szCs w:val="16"/>
        </w:rPr>
        <w:t>MA/004/14</w:t>
      </w:r>
    </w:p>
    <w:p w:rsidR="00F414DC" w:rsidRDefault="00F414DC"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Pr="00D75D2F" w:rsidRDefault="000E0633" w:rsidP="00F414DC">
      <w:pPr>
        <w:ind w:left="4247" w:firstLine="1"/>
        <w:rPr>
          <w:i/>
          <w:sz w:val="8"/>
          <w:szCs w:val="8"/>
        </w:rPr>
      </w:pPr>
    </w:p>
    <w:p w:rsidR="00C356EE" w:rsidRPr="00EE2C93" w:rsidRDefault="00C356EE" w:rsidP="00936220">
      <w:pPr>
        <w:pStyle w:val="Nagwek1"/>
        <w:rPr>
          <w:sz w:val="28"/>
          <w:szCs w:val="28"/>
        </w:rPr>
      </w:pPr>
      <w:bookmarkStart w:id="364" w:name="_Toc516300009"/>
      <w:r w:rsidRPr="00EE2C93">
        <w:rPr>
          <w:sz w:val="28"/>
          <w:szCs w:val="28"/>
        </w:rPr>
        <w:t xml:space="preserve">Część </w:t>
      </w:r>
      <w:r w:rsidR="008E142C">
        <w:rPr>
          <w:sz w:val="28"/>
          <w:szCs w:val="28"/>
        </w:rPr>
        <w:t>7</w:t>
      </w:r>
      <w:r w:rsidRPr="00EE2C93">
        <w:rPr>
          <w:sz w:val="28"/>
          <w:szCs w:val="28"/>
        </w:rPr>
        <w:t>: Część graficzna</w:t>
      </w:r>
      <w:bookmarkEnd w:id="321"/>
      <w:bookmarkEnd w:id="322"/>
      <w:bookmarkEnd w:id="323"/>
      <w:bookmarkEnd w:id="364"/>
      <w:r w:rsidRPr="00EE2C93">
        <w:rPr>
          <w:sz w:val="28"/>
          <w:szCs w:val="28"/>
        </w:rPr>
        <w:t xml:space="preserve"> </w:t>
      </w:r>
    </w:p>
    <w:p w:rsidR="00C356EE" w:rsidRPr="00EE2C93" w:rsidRDefault="00C356EE" w:rsidP="00C356EE">
      <w:pPr>
        <w:pStyle w:val="Nagwek2"/>
        <w:numPr>
          <w:ilvl w:val="0"/>
          <w:numId w:val="0"/>
        </w:numPr>
        <w:jc w:val="center"/>
      </w:pPr>
      <w:bookmarkStart w:id="365" w:name="_Toc266496234"/>
      <w:bookmarkStart w:id="366" w:name="_Toc310954175"/>
      <w:bookmarkStart w:id="367" w:name="_Toc347445144"/>
      <w:bookmarkStart w:id="368" w:name="_Toc347445505"/>
      <w:bookmarkStart w:id="369" w:name="_Toc427526090"/>
      <w:bookmarkStart w:id="370" w:name="_Toc435173735"/>
      <w:bookmarkStart w:id="371" w:name="_Toc516300010"/>
      <w:r w:rsidRPr="00EE2C93">
        <w:t>Zestawienie rysunków</w:t>
      </w:r>
      <w:bookmarkEnd w:id="365"/>
      <w:bookmarkEnd w:id="366"/>
      <w:bookmarkEnd w:id="367"/>
      <w:bookmarkEnd w:id="368"/>
      <w:bookmarkEnd w:id="369"/>
      <w:bookmarkEnd w:id="370"/>
      <w:bookmarkEnd w:id="371"/>
    </w:p>
    <w:p w:rsidR="00C356EE" w:rsidRPr="00900624" w:rsidRDefault="00C356EE" w:rsidP="00C356EE">
      <w:pPr>
        <w:rPr>
          <w:sz w:val="10"/>
          <w:szCs w:val="10"/>
        </w:rPr>
      </w:pPr>
    </w:p>
    <w:tbl>
      <w:tblPr>
        <w:tblW w:w="7136" w:type="dxa"/>
        <w:jc w:val="center"/>
        <w:tblInd w:w="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1541"/>
        <w:gridCol w:w="4503"/>
        <w:gridCol w:w="1092"/>
      </w:tblGrid>
      <w:tr w:rsidR="00640D82" w:rsidRPr="00640D82" w:rsidTr="007A5484">
        <w:trPr>
          <w:jc w:val="center"/>
        </w:trPr>
        <w:tc>
          <w:tcPr>
            <w:tcW w:w="1541" w:type="dxa"/>
          </w:tcPr>
          <w:p w:rsidR="00C356EE" w:rsidRPr="00AC6351" w:rsidRDefault="00C356EE" w:rsidP="001F21C9">
            <w:pPr>
              <w:jc w:val="center"/>
              <w:rPr>
                <w:b/>
              </w:rPr>
            </w:pPr>
            <w:r w:rsidRPr="00AC6351">
              <w:rPr>
                <w:b/>
              </w:rPr>
              <w:t>NR RYS:</w:t>
            </w:r>
          </w:p>
        </w:tc>
        <w:tc>
          <w:tcPr>
            <w:tcW w:w="4503" w:type="dxa"/>
          </w:tcPr>
          <w:p w:rsidR="00C356EE" w:rsidRPr="00AC6351" w:rsidRDefault="00C356EE" w:rsidP="001F21C9">
            <w:pPr>
              <w:jc w:val="center"/>
              <w:rPr>
                <w:b/>
              </w:rPr>
            </w:pPr>
            <w:r w:rsidRPr="00AC6351">
              <w:rPr>
                <w:b/>
                <w:bCs/>
              </w:rPr>
              <w:t>PRZEDMIOT</w:t>
            </w:r>
          </w:p>
        </w:tc>
        <w:tc>
          <w:tcPr>
            <w:tcW w:w="1092" w:type="dxa"/>
          </w:tcPr>
          <w:p w:rsidR="00C356EE" w:rsidRPr="00AC6351" w:rsidRDefault="00C356EE" w:rsidP="001F21C9">
            <w:pPr>
              <w:jc w:val="center"/>
              <w:rPr>
                <w:b/>
              </w:rPr>
            </w:pPr>
            <w:r w:rsidRPr="00AC6351">
              <w:rPr>
                <w:b/>
              </w:rPr>
              <w:t>SKALA</w:t>
            </w:r>
          </w:p>
        </w:tc>
      </w:tr>
      <w:tr w:rsidR="00640D82" w:rsidRPr="00640D82" w:rsidTr="007A5484">
        <w:trPr>
          <w:jc w:val="center"/>
        </w:trPr>
        <w:tc>
          <w:tcPr>
            <w:tcW w:w="1541" w:type="dxa"/>
          </w:tcPr>
          <w:p w:rsidR="00AB5129" w:rsidRPr="00AC6351" w:rsidRDefault="006B4635" w:rsidP="00AB5129">
            <w:pPr>
              <w:jc w:val="left"/>
              <w:rPr>
                <w:b/>
              </w:rPr>
            </w:pPr>
            <w:r w:rsidRPr="00AC6351">
              <w:t>PB-PZT.01</w:t>
            </w:r>
          </w:p>
        </w:tc>
        <w:tc>
          <w:tcPr>
            <w:tcW w:w="4503" w:type="dxa"/>
          </w:tcPr>
          <w:p w:rsidR="00AB5129" w:rsidRPr="00AC6351" w:rsidRDefault="00AB5129" w:rsidP="001F21C9">
            <w:pPr>
              <w:rPr>
                <w:bCs/>
              </w:rPr>
            </w:pPr>
            <w:r w:rsidRPr="00AC6351">
              <w:rPr>
                <w:bCs/>
              </w:rPr>
              <w:t>Projekt zagospodarowania terenu</w:t>
            </w:r>
          </w:p>
        </w:tc>
        <w:tc>
          <w:tcPr>
            <w:tcW w:w="1092" w:type="dxa"/>
          </w:tcPr>
          <w:p w:rsidR="00AB5129" w:rsidRPr="00AC6351" w:rsidRDefault="00AB5129" w:rsidP="001F21C9">
            <w:pPr>
              <w:jc w:val="center"/>
            </w:pPr>
            <w:r w:rsidRPr="00AC6351">
              <w:t>1:500</w:t>
            </w:r>
          </w:p>
        </w:tc>
      </w:tr>
      <w:tr w:rsidR="00640D82" w:rsidRPr="00640D82" w:rsidTr="007A5484">
        <w:trPr>
          <w:jc w:val="center"/>
        </w:trPr>
        <w:tc>
          <w:tcPr>
            <w:tcW w:w="1541" w:type="dxa"/>
          </w:tcPr>
          <w:p w:rsidR="00AB5129" w:rsidRPr="00AC6351" w:rsidRDefault="00E80828" w:rsidP="00AB5129">
            <w:pPr>
              <w:jc w:val="left"/>
            </w:pPr>
            <w:r>
              <w:t>PB-IN</w:t>
            </w:r>
            <w:r w:rsidR="006B4635" w:rsidRPr="00AC6351">
              <w:t>.01</w:t>
            </w:r>
          </w:p>
        </w:tc>
        <w:tc>
          <w:tcPr>
            <w:tcW w:w="4503" w:type="dxa"/>
          </w:tcPr>
          <w:p w:rsidR="00AB5129" w:rsidRPr="00AC6351" w:rsidRDefault="006B4635" w:rsidP="00E80828">
            <w:pPr>
              <w:rPr>
                <w:bCs/>
              </w:rPr>
            </w:pPr>
            <w:r w:rsidRPr="00AC6351">
              <w:rPr>
                <w:bCs/>
              </w:rPr>
              <w:t xml:space="preserve">Rzut </w:t>
            </w:r>
            <w:r w:rsidR="00E80828">
              <w:rPr>
                <w:bCs/>
              </w:rPr>
              <w:t>parteru - inwentaryzacja</w:t>
            </w:r>
          </w:p>
        </w:tc>
        <w:tc>
          <w:tcPr>
            <w:tcW w:w="1092" w:type="dxa"/>
          </w:tcPr>
          <w:p w:rsidR="00AB5129" w:rsidRPr="00AC6351" w:rsidRDefault="006B4635" w:rsidP="00AB5129">
            <w:pPr>
              <w:jc w:val="center"/>
            </w:pPr>
            <w:r w:rsidRPr="00AC6351">
              <w:t>1:100</w:t>
            </w:r>
          </w:p>
        </w:tc>
      </w:tr>
      <w:tr w:rsidR="00640D82" w:rsidRPr="00640D82" w:rsidTr="007A5484">
        <w:trPr>
          <w:jc w:val="center"/>
        </w:trPr>
        <w:tc>
          <w:tcPr>
            <w:tcW w:w="1541" w:type="dxa"/>
          </w:tcPr>
          <w:p w:rsidR="006B4635" w:rsidRPr="00AC6351" w:rsidRDefault="00E80828" w:rsidP="00EC47A6">
            <w:pPr>
              <w:jc w:val="left"/>
            </w:pPr>
            <w:bookmarkStart w:id="372" w:name="OLE_LINK10"/>
            <w:bookmarkStart w:id="373" w:name="OLE_LINK11"/>
            <w:r>
              <w:t>PB-IN</w:t>
            </w:r>
            <w:r w:rsidR="006B4635" w:rsidRPr="00AC6351">
              <w:t>.02</w:t>
            </w:r>
          </w:p>
        </w:tc>
        <w:tc>
          <w:tcPr>
            <w:tcW w:w="4503" w:type="dxa"/>
          </w:tcPr>
          <w:p w:rsidR="006B4635" w:rsidRPr="00AC6351" w:rsidRDefault="006B4635" w:rsidP="00E80828">
            <w:pPr>
              <w:rPr>
                <w:bCs/>
              </w:rPr>
            </w:pPr>
            <w:r w:rsidRPr="00AC6351">
              <w:rPr>
                <w:bCs/>
              </w:rPr>
              <w:t xml:space="preserve">Rzut </w:t>
            </w:r>
            <w:r w:rsidR="00E80828">
              <w:rPr>
                <w:bCs/>
              </w:rPr>
              <w:t>piętra - inwentaryzacja</w:t>
            </w:r>
          </w:p>
        </w:tc>
        <w:tc>
          <w:tcPr>
            <w:tcW w:w="1092" w:type="dxa"/>
          </w:tcPr>
          <w:p w:rsidR="006B4635" w:rsidRPr="00AC6351" w:rsidRDefault="006B4635" w:rsidP="00EC47A6">
            <w:pPr>
              <w:jc w:val="center"/>
            </w:pPr>
            <w:r w:rsidRPr="00AC6351">
              <w:t>1:100</w:t>
            </w:r>
          </w:p>
        </w:tc>
      </w:tr>
      <w:tr w:rsidR="00640D82" w:rsidRPr="00640D82" w:rsidTr="007A5484">
        <w:trPr>
          <w:jc w:val="center"/>
        </w:trPr>
        <w:tc>
          <w:tcPr>
            <w:tcW w:w="1541" w:type="dxa"/>
          </w:tcPr>
          <w:p w:rsidR="006B4635" w:rsidRPr="00AC6351" w:rsidRDefault="00E80828" w:rsidP="00EC47A6">
            <w:pPr>
              <w:jc w:val="left"/>
            </w:pPr>
            <w:r>
              <w:t>PB-A.01</w:t>
            </w:r>
          </w:p>
        </w:tc>
        <w:tc>
          <w:tcPr>
            <w:tcW w:w="4503" w:type="dxa"/>
          </w:tcPr>
          <w:p w:rsidR="006B4635" w:rsidRPr="00AC6351" w:rsidRDefault="00E80828" w:rsidP="000E0633">
            <w:pPr>
              <w:rPr>
                <w:bCs/>
              </w:rPr>
            </w:pPr>
            <w:r>
              <w:rPr>
                <w:bCs/>
              </w:rPr>
              <w:t>Rzut parteru - projektowany</w:t>
            </w:r>
          </w:p>
        </w:tc>
        <w:tc>
          <w:tcPr>
            <w:tcW w:w="1092" w:type="dxa"/>
          </w:tcPr>
          <w:p w:rsidR="006B4635" w:rsidRPr="00AC6351" w:rsidRDefault="006B4635" w:rsidP="00EC47A6">
            <w:pPr>
              <w:jc w:val="center"/>
            </w:pPr>
            <w:r w:rsidRPr="00AC6351">
              <w:t>1:100</w:t>
            </w:r>
          </w:p>
        </w:tc>
      </w:tr>
      <w:tr w:rsidR="00640D82" w:rsidRPr="00640D82" w:rsidTr="007A5484">
        <w:trPr>
          <w:jc w:val="center"/>
        </w:trPr>
        <w:tc>
          <w:tcPr>
            <w:tcW w:w="1541" w:type="dxa"/>
          </w:tcPr>
          <w:p w:rsidR="006F4049" w:rsidRPr="00AC6351" w:rsidRDefault="00E80828">
            <w:r>
              <w:t>PB-A.02</w:t>
            </w:r>
          </w:p>
        </w:tc>
        <w:tc>
          <w:tcPr>
            <w:tcW w:w="4503" w:type="dxa"/>
          </w:tcPr>
          <w:p w:rsidR="006F4049" w:rsidRPr="00AC6351" w:rsidRDefault="006B4635" w:rsidP="00E80828">
            <w:pPr>
              <w:rPr>
                <w:bCs/>
              </w:rPr>
            </w:pPr>
            <w:r w:rsidRPr="00AC6351">
              <w:rPr>
                <w:bCs/>
              </w:rPr>
              <w:t xml:space="preserve">Rzut </w:t>
            </w:r>
            <w:r w:rsidR="00E80828">
              <w:rPr>
                <w:bCs/>
              </w:rPr>
              <w:t>piętra - projektowany</w:t>
            </w:r>
          </w:p>
        </w:tc>
        <w:tc>
          <w:tcPr>
            <w:tcW w:w="1092" w:type="dxa"/>
          </w:tcPr>
          <w:p w:rsidR="006F4049" w:rsidRPr="00AC6351" w:rsidRDefault="006B4635" w:rsidP="000E0633">
            <w:pPr>
              <w:jc w:val="center"/>
            </w:pPr>
            <w:r w:rsidRPr="00AC6351">
              <w:t>1:</w:t>
            </w:r>
            <w:r w:rsidR="00E80828">
              <w:t>1</w:t>
            </w:r>
            <w:r w:rsidRPr="00AC6351">
              <w:t>00</w:t>
            </w:r>
          </w:p>
        </w:tc>
      </w:tr>
      <w:tr w:rsidR="00640D82" w:rsidRPr="00640D82" w:rsidTr="007A5484">
        <w:trPr>
          <w:jc w:val="center"/>
        </w:trPr>
        <w:tc>
          <w:tcPr>
            <w:tcW w:w="1541" w:type="dxa"/>
          </w:tcPr>
          <w:p w:rsidR="00B14C6C" w:rsidRPr="00AC6351" w:rsidRDefault="00E80828" w:rsidP="00EC47A6">
            <w:r>
              <w:t>PB-A.03</w:t>
            </w:r>
          </w:p>
        </w:tc>
        <w:tc>
          <w:tcPr>
            <w:tcW w:w="4503" w:type="dxa"/>
          </w:tcPr>
          <w:p w:rsidR="00B14C6C" w:rsidRPr="00AC6351" w:rsidRDefault="000E0633" w:rsidP="00EC47A6">
            <w:pPr>
              <w:rPr>
                <w:bCs/>
              </w:rPr>
            </w:pPr>
            <w:r w:rsidRPr="00AC6351">
              <w:rPr>
                <w:bCs/>
              </w:rPr>
              <w:t>Przekrój A-A</w:t>
            </w:r>
          </w:p>
        </w:tc>
        <w:tc>
          <w:tcPr>
            <w:tcW w:w="1092" w:type="dxa"/>
          </w:tcPr>
          <w:p w:rsidR="00B14C6C" w:rsidRPr="00AC6351" w:rsidRDefault="00400B67" w:rsidP="00EC47A6">
            <w:pPr>
              <w:jc w:val="center"/>
            </w:pPr>
            <w:r>
              <w:t>1:5</w:t>
            </w:r>
            <w:r w:rsidR="00B14C6C" w:rsidRPr="00AC6351">
              <w:t>0</w:t>
            </w:r>
          </w:p>
        </w:tc>
      </w:tr>
      <w:tr w:rsidR="00F21026" w:rsidRPr="00640D82" w:rsidTr="007A5484">
        <w:trPr>
          <w:jc w:val="center"/>
        </w:trPr>
        <w:tc>
          <w:tcPr>
            <w:tcW w:w="1541" w:type="dxa"/>
          </w:tcPr>
          <w:p w:rsidR="00F21026" w:rsidRDefault="00F21026" w:rsidP="00EC47A6">
            <w:r>
              <w:t>PB-A.04</w:t>
            </w:r>
          </w:p>
        </w:tc>
        <w:tc>
          <w:tcPr>
            <w:tcW w:w="4503" w:type="dxa"/>
          </w:tcPr>
          <w:p w:rsidR="00F21026" w:rsidRPr="00AC6351" w:rsidRDefault="00F21026" w:rsidP="00EC47A6">
            <w:pPr>
              <w:rPr>
                <w:bCs/>
              </w:rPr>
            </w:pPr>
            <w:r>
              <w:rPr>
                <w:bCs/>
              </w:rPr>
              <w:t xml:space="preserve">Szczegóły zbiornika P. </w:t>
            </w:r>
            <w:proofErr w:type="spellStart"/>
            <w:r>
              <w:rPr>
                <w:bCs/>
              </w:rPr>
              <w:t>poż</w:t>
            </w:r>
            <w:proofErr w:type="spellEnd"/>
            <w:r>
              <w:rPr>
                <w:bCs/>
              </w:rPr>
              <w:t xml:space="preserve">. </w:t>
            </w:r>
          </w:p>
        </w:tc>
        <w:tc>
          <w:tcPr>
            <w:tcW w:w="1092" w:type="dxa"/>
          </w:tcPr>
          <w:p w:rsidR="00F21026" w:rsidRDefault="00F21026" w:rsidP="00EC47A6">
            <w:pPr>
              <w:jc w:val="center"/>
            </w:pPr>
            <w:r>
              <w:t>1:100</w:t>
            </w:r>
          </w:p>
        </w:tc>
      </w:tr>
      <w:bookmarkEnd w:id="372"/>
      <w:bookmarkEnd w:id="373"/>
    </w:tbl>
    <w:p w:rsidR="00C356EE" w:rsidRDefault="00C356EE"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Pr="00640D82" w:rsidRDefault="009879FD" w:rsidP="00D75D2F">
      <w:pPr>
        <w:rPr>
          <w:color w:val="00B050"/>
        </w:rPr>
      </w:pPr>
    </w:p>
    <w:sectPr w:rsidR="009879FD" w:rsidRPr="00640D82" w:rsidSect="00CA7B37">
      <w:headerReference w:type="default" r:id="rId105"/>
      <w:footerReference w:type="default" r:id="rId106"/>
      <w:headerReference w:type="first" r:id="rId107"/>
      <w:footerReference w:type="first" r:id="rId108"/>
      <w:pgSz w:w="11906" w:h="16838"/>
      <w:pgMar w:top="520" w:right="1417" w:bottom="899" w:left="1417" w:header="284" w:footer="386" w:gutter="0"/>
      <w:cols w:space="708"/>
      <w:titlePg/>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2CB1" w:rsidRDefault="00492CB1">
      <w:r>
        <w:separator/>
      </w:r>
    </w:p>
    <w:p w:rsidR="00492CB1" w:rsidRDefault="00492CB1"/>
  </w:endnote>
  <w:endnote w:type="continuationSeparator" w:id="0">
    <w:p w:rsidR="00492CB1" w:rsidRDefault="00492CB1">
      <w:r>
        <w:continuationSeparator/>
      </w:r>
    </w:p>
    <w:p w:rsidR="00492CB1" w:rsidRDefault="00492C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DejaVu Sans">
    <w:altName w:val="Arial Unicode MS"/>
    <w:panose1 w:val="00000000000000000000"/>
    <w:charset w:val="EE"/>
    <w:family w:val="swiss"/>
    <w:notTrueType/>
    <w:pitch w:val="variable"/>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Segoe UI">
    <w:panose1 w:val="020B0502040204020203"/>
    <w:charset w:val="EE"/>
    <w:family w:val="swiss"/>
    <w:pitch w:val="variable"/>
    <w:sig w:usb0="E10022FF" w:usb1="C000E47F" w:usb2="00000029" w:usb3="00000000" w:csb0="000001DF" w:csb1="00000000"/>
  </w:font>
  <w:font w:name="CIDFont+F3">
    <w:altName w:val="Calibri"/>
    <w:panose1 w:val="00000000000000000000"/>
    <w:charset w:val="EE"/>
    <w:family w:val="auto"/>
    <w:notTrueType/>
    <w:pitch w:val="default"/>
    <w:sig w:usb0="00000005" w:usb1="00000000" w:usb2="00000000" w:usb3="00000000" w:csb0="00000002" w:csb1="00000000"/>
  </w:font>
  <w:font w:name="CIDFont+F2">
    <w:altName w:val="MS Mincho"/>
    <w:panose1 w:val="00000000000000000000"/>
    <w:charset w:val="80"/>
    <w:family w:val="auto"/>
    <w:notTrueType/>
    <w:pitch w:val="default"/>
    <w:sig w:usb0="00000001" w:usb1="08070000" w:usb2="00000010" w:usb3="00000000" w:csb0="00020000" w:csb1="00000000"/>
  </w:font>
  <w:font w:name="Univers-PL">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847" w:rsidRDefault="00FE0847" w:rsidP="00C214EF">
    <w:pPr>
      <w:pStyle w:val="Nagwek"/>
      <w:jc w:val="right"/>
    </w:pPr>
  </w:p>
  <w:p w:rsidR="00FE0847" w:rsidRDefault="00FE0847" w:rsidP="00E1071D">
    <w:pPr>
      <w:pStyle w:val="Stopka"/>
      <w:jc w:val="center"/>
    </w:pPr>
  </w:p>
  <w:p w:rsidR="00FE0847" w:rsidRPr="00BA6812" w:rsidRDefault="00FE0847" w:rsidP="00C214EF">
    <w:pPr>
      <w:pStyle w:val="Nagwek"/>
      <w:jc w:val="right"/>
      <w:rPr>
        <w:sz w:val="18"/>
      </w:rPr>
    </w:pPr>
    <w:r w:rsidRPr="00BA6812">
      <w:rPr>
        <w:sz w:val="18"/>
      </w:rPr>
      <w:t xml:space="preserve">strona | </w:t>
    </w:r>
    <w:r w:rsidRPr="00BA6812">
      <w:rPr>
        <w:b/>
        <w:sz w:val="28"/>
        <w:szCs w:val="24"/>
      </w:rPr>
      <w:fldChar w:fldCharType="begin"/>
    </w:r>
    <w:r w:rsidRPr="00BA6812">
      <w:rPr>
        <w:b/>
        <w:sz w:val="18"/>
      </w:rPr>
      <w:instrText>PAGE</w:instrText>
    </w:r>
    <w:r w:rsidRPr="00BA6812">
      <w:rPr>
        <w:b/>
        <w:sz w:val="28"/>
        <w:szCs w:val="24"/>
      </w:rPr>
      <w:fldChar w:fldCharType="separate"/>
    </w:r>
    <w:r w:rsidR="003C2DF7">
      <w:rPr>
        <w:b/>
        <w:noProof/>
        <w:sz w:val="18"/>
      </w:rPr>
      <w:t>34</w:t>
    </w:r>
    <w:r w:rsidRPr="00BA6812">
      <w:rPr>
        <w:b/>
        <w:sz w:val="28"/>
        <w:szCs w:val="24"/>
      </w:rPr>
      <w:fldChar w:fldCharType="end"/>
    </w:r>
  </w:p>
  <w:p w:rsidR="00FE0847" w:rsidRDefault="00FE0847"/>
  <w:p w:rsidR="00FE0847" w:rsidRDefault="00FE084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847" w:rsidRPr="00BA6812" w:rsidRDefault="00FE0847" w:rsidP="00BA6812">
    <w:pPr>
      <w:pStyle w:val="Nagwek"/>
      <w:jc w:val="right"/>
      <w:rPr>
        <w:sz w:val="18"/>
      </w:rPr>
    </w:pPr>
    <w:r w:rsidRPr="00BA6812">
      <w:rPr>
        <w:sz w:val="18"/>
      </w:rPr>
      <w:t xml:space="preserve">strona | </w:t>
    </w:r>
    <w:r w:rsidRPr="00BA6812">
      <w:rPr>
        <w:b/>
        <w:sz w:val="28"/>
        <w:szCs w:val="24"/>
      </w:rPr>
      <w:fldChar w:fldCharType="begin"/>
    </w:r>
    <w:r w:rsidRPr="00BA6812">
      <w:rPr>
        <w:b/>
        <w:sz w:val="18"/>
      </w:rPr>
      <w:instrText>PAGE</w:instrText>
    </w:r>
    <w:r w:rsidRPr="00BA6812">
      <w:rPr>
        <w:b/>
        <w:sz w:val="28"/>
        <w:szCs w:val="24"/>
      </w:rPr>
      <w:fldChar w:fldCharType="separate"/>
    </w:r>
    <w:r w:rsidR="003C2DF7">
      <w:rPr>
        <w:b/>
        <w:noProof/>
        <w:sz w:val="18"/>
      </w:rPr>
      <w:t>1</w:t>
    </w:r>
    <w:r w:rsidRPr="00BA6812">
      <w:rPr>
        <w:b/>
        <w:sz w:val="28"/>
        <w:szCs w:val="24"/>
      </w:rPr>
      <w:fldChar w:fldCharType="end"/>
    </w:r>
  </w:p>
  <w:p w:rsidR="00FE0847" w:rsidRDefault="00FE0847">
    <w:pPr>
      <w:pStyle w:val="Stopka"/>
    </w:pPr>
  </w:p>
  <w:p w:rsidR="00FE0847" w:rsidRDefault="00FE084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2CB1" w:rsidRDefault="00492CB1">
      <w:r>
        <w:separator/>
      </w:r>
    </w:p>
    <w:p w:rsidR="00492CB1" w:rsidRDefault="00492CB1"/>
  </w:footnote>
  <w:footnote w:type="continuationSeparator" w:id="0">
    <w:p w:rsidR="00492CB1" w:rsidRDefault="00492CB1">
      <w:r>
        <w:continuationSeparator/>
      </w:r>
    </w:p>
    <w:p w:rsidR="00492CB1" w:rsidRDefault="00492CB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847" w:rsidRPr="005B014B" w:rsidRDefault="00FE0847" w:rsidP="001D6FC3">
    <w:pPr>
      <w:jc w:val="center"/>
      <w:rPr>
        <w:b/>
        <w:color w:val="A6A6A6" w:themeColor="background1" w:themeShade="A6"/>
        <w:sz w:val="16"/>
        <w:szCs w:val="16"/>
      </w:rPr>
    </w:pPr>
  </w:p>
  <w:p w:rsidR="00FE0847" w:rsidRPr="005B014B" w:rsidRDefault="00FE0847" w:rsidP="001D6FC3">
    <w:pPr>
      <w:jc w:val="center"/>
      <w:rPr>
        <w:b/>
        <w:color w:val="A6A6A6" w:themeColor="background1" w:themeShade="A6"/>
        <w:sz w:val="22"/>
        <w:szCs w:val="16"/>
      </w:rPr>
    </w:pPr>
    <w:r>
      <w:rPr>
        <w:b/>
        <w:color w:val="A6A6A6" w:themeColor="background1" w:themeShade="A6"/>
        <w:sz w:val="22"/>
        <w:szCs w:val="16"/>
      </w:rPr>
      <w:t>PROJEKT BUDOWLANY</w:t>
    </w:r>
  </w:p>
  <w:p w:rsidR="00FE0847" w:rsidRDefault="00FE0847" w:rsidP="001D6FC3">
    <w:pPr>
      <w:jc w:val="center"/>
      <w:rPr>
        <w:color w:val="808080" w:themeColor="background1" w:themeShade="80"/>
        <w:sz w:val="16"/>
        <w:szCs w:val="16"/>
      </w:rPr>
    </w:pPr>
  </w:p>
  <w:p w:rsidR="00FE0847" w:rsidRDefault="00FE0847" w:rsidP="00B2124D">
    <w:pPr>
      <w:pStyle w:val="Nagwek"/>
    </w:pPr>
  </w:p>
  <w:p w:rsidR="00FE0847" w:rsidRPr="00353E71" w:rsidRDefault="00FE0847" w:rsidP="00B2124D">
    <w:pPr>
      <w:pStyle w:val="Nagwek"/>
      <w:rPr>
        <w:sz w:val="4"/>
        <w:szCs w:val="4"/>
      </w:rPr>
    </w:pPr>
    <w:r>
      <w:rPr>
        <w:noProof/>
      </w:rPr>
      <mc:AlternateContent>
        <mc:Choice Requires="wps">
          <w:drawing>
            <wp:anchor distT="0" distB="0" distL="114300" distR="114300" simplePos="0" relativeHeight="251657728" behindDoc="0" locked="0" layoutInCell="1" allowOverlap="1" wp14:anchorId="2A9D9309" wp14:editId="7A1E9B3B">
              <wp:simplePos x="0" y="0"/>
              <wp:positionH relativeFrom="column">
                <wp:posOffset>-914400</wp:posOffset>
              </wp:positionH>
              <wp:positionV relativeFrom="paragraph">
                <wp:posOffset>-3810</wp:posOffset>
              </wp:positionV>
              <wp:extent cx="7620000" cy="0"/>
              <wp:effectExtent l="23495" t="19685" r="14605" b="18415"/>
              <wp:wrapNone/>
              <wp:docPr id="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0" cy="0"/>
                      </a:xfrm>
                      <a:prstGeom prst="line">
                        <a:avLst/>
                      </a:prstGeom>
                      <a:noFill/>
                      <a:ln w="2857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3pt" to="5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" strokecolor="gray" strokeweight="2.25pt"/>
          </w:pict>
        </mc:Fallback>
      </mc:AlternateContent>
    </w:r>
  </w:p>
  <w:p w:rsidR="00FE0847" w:rsidRPr="001D6FC3" w:rsidRDefault="00FE0847" w:rsidP="0047306F">
    <w:pPr>
      <w:jc w:val="right"/>
      <w:rPr>
        <w:color w:val="808080" w:themeColor="background1" w:themeShade="80"/>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847" w:rsidRPr="00A750BA" w:rsidRDefault="00FE0847" w:rsidP="00313F82">
    <w:pPr>
      <w:pStyle w:val="Bezodstpw2"/>
      <w:tabs>
        <w:tab w:val="left" w:pos="142"/>
      </w:tabs>
      <w:jc w:val="left"/>
      <w:rPr>
        <w:sz w:val="15"/>
        <w:szCs w:val="15"/>
      </w:rPr>
    </w:pPr>
    <w:r>
      <w:rPr>
        <w:b/>
        <w:noProof/>
        <w:sz w:val="15"/>
        <w:szCs w:val="15"/>
        <w:lang w:eastAsia="pl-PL"/>
      </w:rPr>
      <mc:AlternateContent>
        <mc:Choice Requires="wps">
          <w:drawing>
            <wp:anchor distT="4294967295" distB="4294967295" distL="114300" distR="114300" simplePos="0" relativeHeight="251661824" behindDoc="0" locked="0" layoutInCell="1" allowOverlap="1" wp14:anchorId="033613E8" wp14:editId="4CA66D4B">
              <wp:simplePos x="0" y="0"/>
              <wp:positionH relativeFrom="column">
                <wp:posOffset>-914400</wp:posOffset>
              </wp:positionH>
              <wp:positionV relativeFrom="paragraph">
                <wp:posOffset>464184</wp:posOffset>
              </wp:positionV>
              <wp:extent cx="7620000" cy="0"/>
              <wp:effectExtent l="0" t="19050" r="0" b="19050"/>
              <wp:wrapNone/>
              <wp:docPr id="18" name="Łącznik prostoliniowy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0" cy="0"/>
                      </a:xfrm>
                      <a:prstGeom prst="line">
                        <a:avLst/>
                      </a:prstGeom>
                      <a:noFill/>
                      <a:ln w="2857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8"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in,36.55pt" to="528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" strokecolor="gray" strokeweight="2.25pt"/>
          </w:pict>
        </mc:Fallback>
      </mc:AlternateContent>
    </w:r>
  </w:p>
  <w:p w:rsidR="00FE0847" w:rsidRPr="00A750BA" w:rsidRDefault="00FE0847" w:rsidP="00632433">
    <w:pPr>
      <w:pStyle w:val="Bezodstpw1"/>
      <w:tabs>
        <w:tab w:val="left" w:pos="142"/>
      </w:tabs>
      <w:jc w:val="left"/>
      <w:rPr>
        <w:sz w:val="15"/>
        <w:szCs w:val="15"/>
      </w:rPr>
    </w:pPr>
  </w:p>
  <w:p w:rsidR="00FE0847" w:rsidRDefault="00FE084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C7CA408"/>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multilevel"/>
    <w:tmpl w:val="00000002"/>
    <w:name w:val="WW8Num2"/>
    <w:lvl w:ilvl="0">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3"/>
    <w:multiLevelType w:val="singleLevel"/>
    <w:tmpl w:val="00000003"/>
    <w:name w:val="WW8Num3"/>
    <w:lvl w:ilvl="0">
      <w:numFmt w:val="bullet"/>
      <w:lvlText w:val="-"/>
      <w:lvlJc w:val="left"/>
      <w:pPr>
        <w:tabs>
          <w:tab w:val="num" w:pos="720"/>
        </w:tabs>
        <w:ind w:left="720" w:hanging="360"/>
      </w:pPr>
      <w:rPr>
        <w:rFonts w:ascii="Times New Roman" w:hAnsi="Times New Roman" w:cs="Times New Roman"/>
      </w:rPr>
    </w:lvl>
  </w:abstractNum>
  <w:abstractNum w:abstractNumId="4">
    <w:nsid w:val="00000005"/>
    <w:multiLevelType w:val="singleLevel"/>
    <w:tmpl w:val="00000005"/>
    <w:name w:val="WW8Num5"/>
    <w:lvl w:ilvl="0">
      <w:start w:val="2"/>
      <w:numFmt w:val="bullet"/>
      <w:lvlText w:val="-"/>
      <w:lvlJc w:val="left"/>
      <w:pPr>
        <w:tabs>
          <w:tab w:val="num" w:pos="720"/>
        </w:tabs>
        <w:ind w:left="720" w:hanging="360"/>
      </w:pPr>
      <w:rPr>
        <w:rFonts w:ascii="Times New Roman" w:hAnsi="Times New Roman" w:cs="Times New Roman"/>
      </w:rPr>
    </w:lvl>
  </w:abstractNum>
  <w:abstractNum w:abstractNumId="5">
    <w:nsid w:val="00000007"/>
    <w:multiLevelType w:val="singleLevel"/>
    <w:tmpl w:val="00000007"/>
    <w:name w:val="WW8Num7"/>
    <w:lvl w:ilvl="0">
      <w:start w:val="3"/>
      <w:numFmt w:val="bullet"/>
      <w:lvlText w:val="-"/>
      <w:lvlJc w:val="left"/>
      <w:pPr>
        <w:tabs>
          <w:tab w:val="num" w:pos="992"/>
        </w:tabs>
        <w:ind w:left="992" w:hanging="227"/>
      </w:pPr>
      <w:rPr>
        <w:rFonts w:ascii="Times New Roman" w:hAnsi="Times New Roman"/>
      </w:rPr>
    </w:lvl>
  </w:abstractNum>
  <w:abstractNum w:abstractNumId="6">
    <w:nsid w:val="00000009"/>
    <w:multiLevelType w:val="singleLevel"/>
    <w:tmpl w:val="00000009"/>
    <w:name w:val="WW8Num9"/>
    <w:lvl w:ilvl="0">
      <w:start w:val="3"/>
      <w:numFmt w:val="bullet"/>
      <w:lvlText w:val="-"/>
      <w:lvlJc w:val="left"/>
      <w:pPr>
        <w:tabs>
          <w:tab w:val="num" w:pos="992"/>
        </w:tabs>
        <w:ind w:left="992" w:hanging="227"/>
      </w:pPr>
      <w:rPr>
        <w:rFonts w:ascii="Times New Roman" w:hAnsi="Times New Roman" w:cs="Times New Roman"/>
      </w:rPr>
    </w:lvl>
  </w:abstractNum>
  <w:abstractNum w:abstractNumId="7">
    <w:nsid w:val="02400AEF"/>
    <w:multiLevelType w:val="hybridMultilevel"/>
    <w:tmpl w:val="31AE45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87234EB"/>
    <w:multiLevelType w:val="hybridMultilevel"/>
    <w:tmpl w:val="891EE638"/>
    <w:lvl w:ilvl="0" w:tplc="F8E8908A">
      <w:start w:val="1"/>
      <w:numFmt w:val="bullet"/>
      <w:lvlText w:val="-"/>
      <w:lvlJc w:val="left"/>
      <w:pPr>
        <w:tabs>
          <w:tab w:val="num" w:pos="786"/>
        </w:tabs>
        <w:ind w:left="786"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nsid w:val="093F7579"/>
    <w:multiLevelType w:val="hybridMultilevel"/>
    <w:tmpl w:val="EDA6B19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93F77D5"/>
    <w:multiLevelType w:val="hybridMultilevel"/>
    <w:tmpl w:val="E548775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nsid w:val="0E0D42E9"/>
    <w:multiLevelType w:val="hybridMultilevel"/>
    <w:tmpl w:val="48544F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1B159DF"/>
    <w:multiLevelType w:val="hybridMultilevel"/>
    <w:tmpl w:val="CE08A38C"/>
    <w:lvl w:ilvl="0" w:tplc="04150017">
      <w:start w:val="1"/>
      <w:numFmt w:val="decimal"/>
      <w:lvlText w:val="%1)"/>
      <w:lvlJc w:val="left"/>
      <w:pPr>
        <w:tabs>
          <w:tab w:val="num" w:pos="1080"/>
        </w:tabs>
        <w:ind w:left="1080" w:hanging="360"/>
      </w:pPr>
      <w:rPr>
        <w:rFonts w:cs="Times New Roman"/>
      </w:rPr>
    </w:lvl>
    <w:lvl w:ilvl="1" w:tplc="DF706D04">
      <w:start w:val="1"/>
      <w:numFmt w:val="decimal"/>
      <w:lvlText w:val="%2."/>
      <w:lvlJc w:val="left"/>
      <w:pPr>
        <w:tabs>
          <w:tab w:val="num" w:pos="1800"/>
        </w:tabs>
        <w:ind w:left="1800" w:hanging="360"/>
      </w:pPr>
      <w:rPr>
        <w:rFonts w:cs="Times New Roman" w:hint="default"/>
      </w:rPr>
    </w:lvl>
    <w:lvl w:ilvl="2" w:tplc="0415001B">
      <w:start w:val="1"/>
      <w:numFmt w:val="lowerRoman"/>
      <w:lvlText w:val="%3."/>
      <w:lvlJc w:val="right"/>
      <w:pPr>
        <w:tabs>
          <w:tab w:val="num" w:pos="2520"/>
        </w:tabs>
        <w:ind w:left="2520" w:hanging="180"/>
      </w:pPr>
      <w:rPr>
        <w:rFonts w:cs="Times New Roman"/>
      </w:rPr>
    </w:lvl>
    <w:lvl w:ilvl="3" w:tplc="0415000F">
      <w:start w:val="1"/>
      <w:numFmt w:val="decimal"/>
      <w:lvlText w:val="%4."/>
      <w:lvlJc w:val="left"/>
      <w:pPr>
        <w:tabs>
          <w:tab w:val="num" w:pos="3240"/>
        </w:tabs>
        <w:ind w:left="3240" w:hanging="360"/>
      </w:pPr>
      <w:rPr>
        <w:rFonts w:cs="Times New Roman"/>
      </w:rPr>
    </w:lvl>
    <w:lvl w:ilvl="4" w:tplc="04150019">
      <w:start w:val="1"/>
      <w:numFmt w:val="lowerLetter"/>
      <w:lvlText w:val="%5."/>
      <w:lvlJc w:val="left"/>
      <w:pPr>
        <w:tabs>
          <w:tab w:val="num" w:pos="3960"/>
        </w:tabs>
        <w:ind w:left="3960" w:hanging="360"/>
      </w:pPr>
      <w:rPr>
        <w:rFonts w:cs="Times New Roman"/>
      </w:rPr>
    </w:lvl>
    <w:lvl w:ilvl="5" w:tplc="0415001B">
      <w:start w:val="1"/>
      <w:numFmt w:val="lowerRoman"/>
      <w:lvlText w:val="%6."/>
      <w:lvlJc w:val="right"/>
      <w:pPr>
        <w:tabs>
          <w:tab w:val="num" w:pos="4680"/>
        </w:tabs>
        <w:ind w:left="4680" w:hanging="180"/>
      </w:pPr>
      <w:rPr>
        <w:rFonts w:cs="Times New Roman"/>
      </w:rPr>
    </w:lvl>
    <w:lvl w:ilvl="6" w:tplc="0415000F">
      <w:start w:val="1"/>
      <w:numFmt w:val="decimal"/>
      <w:lvlText w:val="%7."/>
      <w:lvlJc w:val="left"/>
      <w:pPr>
        <w:tabs>
          <w:tab w:val="num" w:pos="5400"/>
        </w:tabs>
        <w:ind w:left="5400" w:hanging="360"/>
      </w:pPr>
      <w:rPr>
        <w:rFonts w:cs="Times New Roman"/>
      </w:rPr>
    </w:lvl>
    <w:lvl w:ilvl="7" w:tplc="04150019">
      <w:start w:val="1"/>
      <w:numFmt w:val="lowerLetter"/>
      <w:lvlText w:val="%8."/>
      <w:lvlJc w:val="left"/>
      <w:pPr>
        <w:tabs>
          <w:tab w:val="num" w:pos="6120"/>
        </w:tabs>
        <w:ind w:left="6120" w:hanging="360"/>
      </w:pPr>
      <w:rPr>
        <w:rFonts w:cs="Times New Roman"/>
      </w:rPr>
    </w:lvl>
    <w:lvl w:ilvl="8" w:tplc="0415001B">
      <w:start w:val="1"/>
      <w:numFmt w:val="lowerRoman"/>
      <w:lvlText w:val="%9."/>
      <w:lvlJc w:val="right"/>
      <w:pPr>
        <w:tabs>
          <w:tab w:val="num" w:pos="6840"/>
        </w:tabs>
        <w:ind w:left="6840" w:hanging="180"/>
      </w:pPr>
      <w:rPr>
        <w:rFonts w:cs="Times New Roman"/>
      </w:rPr>
    </w:lvl>
  </w:abstractNum>
  <w:abstractNum w:abstractNumId="13">
    <w:nsid w:val="13F84984"/>
    <w:multiLevelType w:val="hybridMultilevel"/>
    <w:tmpl w:val="FFE465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167242E9"/>
    <w:multiLevelType w:val="hybridMultilevel"/>
    <w:tmpl w:val="3A80BD7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1A444AAC"/>
    <w:multiLevelType w:val="hybridMultilevel"/>
    <w:tmpl w:val="7C52DE40"/>
    <w:lvl w:ilvl="0" w:tplc="FF0AD786">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1B3C165B"/>
    <w:multiLevelType w:val="hybridMultilevel"/>
    <w:tmpl w:val="99E46B5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7">
    <w:nsid w:val="1B8E59B3"/>
    <w:multiLevelType w:val="multilevel"/>
    <w:tmpl w:val="292AB28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8">
    <w:nsid w:val="1C854F96"/>
    <w:multiLevelType w:val="hybridMultilevel"/>
    <w:tmpl w:val="C318E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1FC91ADC"/>
    <w:multiLevelType w:val="hybridMultilevel"/>
    <w:tmpl w:val="490241AA"/>
    <w:lvl w:ilvl="0" w:tplc="04150017">
      <w:start w:val="1"/>
      <w:numFmt w:val="decimal"/>
      <w:lvlText w:val="%1)"/>
      <w:lvlJc w:val="left"/>
      <w:pPr>
        <w:tabs>
          <w:tab w:val="num" w:pos="1080"/>
        </w:tabs>
        <w:ind w:left="1080" w:hanging="360"/>
      </w:p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0">
    <w:nsid w:val="2121392E"/>
    <w:multiLevelType w:val="hybridMultilevel"/>
    <w:tmpl w:val="B984B426"/>
    <w:lvl w:ilvl="0" w:tplc="7EA03A9E">
      <w:start w:val="1"/>
      <w:numFmt w:val="decimal"/>
      <w:lvlText w:val="%1)"/>
      <w:lvlJc w:val="left"/>
      <w:pPr>
        <w:tabs>
          <w:tab w:val="num" w:pos="720"/>
        </w:tabs>
        <w:ind w:left="720" w:hanging="360"/>
      </w:pPr>
    </w:lvl>
    <w:lvl w:ilvl="1" w:tplc="04150001">
      <w:start w:val="1"/>
      <w:numFmt w:val="bullet"/>
      <w:lvlText w:val=""/>
      <w:lvlJc w:val="left"/>
      <w:pPr>
        <w:tabs>
          <w:tab w:val="num" w:pos="1440"/>
        </w:tabs>
        <w:ind w:left="1440" w:hanging="360"/>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nsid w:val="22BC3176"/>
    <w:multiLevelType w:val="multilevel"/>
    <w:tmpl w:val="4D947A5C"/>
    <w:lvl w:ilvl="0">
      <w:start w:val="1"/>
      <w:numFmt w:val="decimal"/>
      <w:lvlText w:val="%1."/>
      <w:lvlJc w:val="left"/>
      <w:pPr>
        <w:tabs>
          <w:tab w:val="num" w:pos="360"/>
        </w:tabs>
        <w:ind w:left="360" w:hanging="360"/>
      </w:pPr>
      <w:rPr>
        <w:rFonts w:cs="Times New Roman"/>
      </w:rPr>
    </w:lvl>
    <w:lvl w:ilvl="1">
      <w:start w:val="1"/>
      <w:numFmt w:val="decimal"/>
      <w:lvlText w:val="3.%2."/>
      <w:lvlJc w:val="left"/>
      <w:pPr>
        <w:ind w:left="360" w:hanging="360"/>
      </w:pPr>
      <w:rPr>
        <w:rFonts w:hint="default"/>
        <w:b/>
      </w:rPr>
    </w:lvl>
    <w:lvl w:ilvl="2">
      <w:start w:val="1"/>
      <w:numFmt w:val="decimal"/>
      <w:lvlText w:val="10.%3."/>
      <w:lvlJc w:val="left"/>
      <w:pPr>
        <w:ind w:left="720" w:hanging="720"/>
      </w:pPr>
      <w:rPr>
        <w:rFonts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22">
    <w:nsid w:val="231D3997"/>
    <w:multiLevelType w:val="hybridMultilevel"/>
    <w:tmpl w:val="14208D4C"/>
    <w:lvl w:ilvl="0" w:tplc="04150011">
      <w:start w:val="1"/>
      <w:numFmt w:val="decimal"/>
      <w:lvlText w:val="%1)"/>
      <w:lvlJc w:val="left"/>
      <w:pPr>
        <w:tabs>
          <w:tab w:val="num" w:pos="1080"/>
        </w:tabs>
        <w:ind w:left="1080" w:hanging="360"/>
      </w:p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3">
    <w:nsid w:val="259A2C63"/>
    <w:multiLevelType w:val="hybridMultilevel"/>
    <w:tmpl w:val="9CB673F8"/>
    <w:lvl w:ilvl="0" w:tplc="04150011">
      <w:start w:val="1"/>
      <w:numFmt w:val="decimal"/>
      <w:lvlText w:val="%1."/>
      <w:lvlJc w:val="left"/>
      <w:pPr>
        <w:tabs>
          <w:tab w:val="num" w:pos="360"/>
        </w:tabs>
        <w:ind w:left="360" w:hanging="360"/>
      </w:pPr>
    </w:lvl>
    <w:lvl w:ilvl="1" w:tplc="04150001">
      <w:start w:val="1"/>
      <w:numFmt w:val="bullet"/>
      <w:lvlText w:val=""/>
      <w:lvlJc w:val="left"/>
      <w:pPr>
        <w:tabs>
          <w:tab w:val="num" w:pos="1080"/>
        </w:tabs>
        <w:ind w:left="1080" w:hanging="360"/>
      </w:pPr>
      <w:rPr>
        <w:rFonts w:ascii="Symbol" w:hAnsi="Symbol" w:hint="default"/>
      </w:rPr>
    </w:lvl>
    <w:lvl w:ilvl="2" w:tplc="0415001B">
      <w:start w:val="1"/>
      <w:numFmt w:val="bullet"/>
      <w:lvlText w:val=""/>
      <w:lvlJc w:val="left"/>
      <w:pPr>
        <w:tabs>
          <w:tab w:val="num" w:pos="1980"/>
        </w:tabs>
        <w:ind w:left="1980" w:hanging="360"/>
      </w:pPr>
      <w:rPr>
        <w:rFonts w:ascii="Wingdings" w:hAnsi="Wingdings" w:hint="default"/>
      </w:r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4">
    <w:nsid w:val="2CF61E7B"/>
    <w:multiLevelType w:val="hybridMultilevel"/>
    <w:tmpl w:val="FC2E32C4"/>
    <w:lvl w:ilvl="0" w:tplc="04150017">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
    <w:nsid w:val="2EB33576"/>
    <w:multiLevelType w:val="hybridMultilevel"/>
    <w:tmpl w:val="F39C5B4E"/>
    <w:lvl w:ilvl="0" w:tplc="3AA67626">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6">
    <w:nsid w:val="303E6D34"/>
    <w:multiLevelType w:val="hybridMultilevel"/>
    <w:tmpl w:val="C69009B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27">
    <w:nsid w:val="31430C9D"/>
    <w:multiLevelType w:val="hybridMultilevel"/>
    <w:tmpl w:val="447EE8F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nsid w:val="32983B02"/>
    <w:multiLevelType w:val="hybridMultilevel"/>
    <w:tmpl w:val="D67E551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3600605C"/>
    <w:multiLevelType w:val="hybridMultilevel"/>
    <w:tmpl w:val="CF2A2E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3CE54AD9"/>
    <w:multiLevelType w:val="hybridMultilevel"/>
    <w:tmpl w:val="67907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DA1B4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48191C90"/>
    <w:multiLevelType w:val="hybridMultilevel"/>
    <w:tmpl w:val="CE08A38C"/>
    <w:lvl w:ilvl="0" w:tplc="04150017">
      <w:start w:val="1"/>
      <w:numFmt w:val="decimal"/>
      <w:lvlText w:val="%1)"/>
      <w:lvlJc w:val="left"/>
      <w:pPr>
        <w:tabs>
          <w:tab w:val="num" w:pos="1080"/>
        </w:tabs>
        <w:ind w:left="1080" w:hanging="360"/>
      </w:pPr>
      <w:rPr>
        <w:rFonts w:cs="Times New Roman"/>
      </w:rPr>
    </w:lvl>
    <w:lvl w:ilvl="1" w:tplc="DF706D04">
      <w:start w:val="1"/>
      <w:numFmt w:val="decimal"/>
      <w:lvlText w:val="%2."/>
      <w:lvlJc w:val="left"/>
      <w:pPr>
        <w:tabs>
          <w:tab w:val="num" w:pos="1800"/>
        </w:tabs>
        <w:ind w:left="1800" w:hanging="360"/>
      </w:pPr>
      <w:rPr>
        <w:rFonts w:cs="Times New Roman" w:hint="default"/>
      </w:rPr>
    </w:lvl>
    <w:lvl w:ilvl="2" w:tplc="0415001B">
      <w:start w:val="1"/>
      <w:numFmt w:val="lowerRoman"/>
      <w:lvlText w:val="%3."/>
      <w:lvlJc w:val="right"/>
      <w:pPr>
        <w:tabs>
          <w:tab w:val="num" w:pos="2520"/>
        </w:tabs>
        <w:ind w:left="2520" w:hanging="180"/>
      </w:pPr>
      <w:rPr>
        <w:rFonts w:cs="Times New Roman"/>
      </w:rPr>
    </w:lvl>
    <w:lvl w:ilvl="3" w:tplc="0415000F">
      <w:start w:val="1"/>
      <w:numFmt w:val="decimal"/>
      <w:lvlText w:val="%4."/>
      <w:lvlJc w:val="left"/>
      <w:pPr>
        <w:tabs>
          <w:tab w:val="num" w:pos="3240"/>
        </w:tabs>
        <w:ind w:left="3240" w:hanging="360"/>
      </w:pPr>
      <w:rPr>
        <w:rFonts w:cs="Times New Roman"/>
      </w:rPr>
    </w:lvl>
    <w:lvl w:ilvl="4" w:tplc="04150019">
      <w:start w:val="1"/>
      <w:numFmt w:val="lowerLetter"/>
      <w:lvlText w:val="%5."/>
      <w:lvlJc w:val="left"/>
      <w:pPr>
        <w:tabs>
          <w:tab w:val="num" w:pos="3960"/>
        </w:tabs>
        <w:ind w:left="3960" w:hanging="360"/>
      </w:pPr>
      <w:rPr>
        <w:rFonts w:cs="Times New Roman"/>
      </w:rPr>
    </w:lvl>
    <w:lvl w:ilvl="5" w:tplc="0415001B">
      <w:start w:val="1"/>
      <w:numFmt w:val="lowerRoman"/>
      <w:lvlText w:val="%6."/>
      <w:lvlJc w:val="right"/>
      <w:pPr>
        <w:tabs>
          <w:tab w:val="num" w:pos="4680"/>
        </w:tabs>
        <w:ind w:left="4680" w:hanging="180"/>
      </w:pPr>
      <w:rPr>
        <w:rFonts w:cs="Times New Roman"/>
      </w:rPr>
    </w:lvl>
    <w:lvl w:ilvl="6" w:tplc="0415000F">
      <w:start w:val="1"/>
      <w:numFmt w:val="decimal"/>
      <w:lvlText w:val="%7."/>
      <w:lvlJc w:val="left"/>
      <w:pPr>
        <w:tabs>
          <w:tab w:val="num" w:pos="5400"/>
        </w:tabs>
        <w:ind w:left="5400" w:hanging="360"/>
      </w:pPr>
      <w:rPr>
        <w:rFonts w:cs="Times New Roman"/>
      </w:rPr>
    </w:lvl>
    <w:lvl w:ilvl="7" w:tplc="04150019">
      <w:start w:val="1"/>
      <w:numFmt w:val="lowerLetter"/>
      <w:lvlText w:val="%8."/>
      <w:lvlJc w:val="left"/>
      <w:pPr>
        <w:tabs>
          <w:tab w:val="num" w:pos="6120"/>
        </w:tabs>
        <w:ind w:left="6120" w:hanging="360"/>
      </w:pPr>
      <w:rPr>
        <w:rFonts w:cs="Times New Roman"/>
      </w:rPr>
    </w:lvl>
    <w:lvl w:ilvl="8" w:tplc="0415001B">
      <w:start w:val="1"/>
      <w:numFmt w:val="lowerRoman"/>
      <w:lvlText w:val="%9."/>
      <w:lvlJc w:val="right"/>
      <w:pPr>
        <w:tabs>
          <w:tab w:val="num" w:pos="6840"/>
        </w:tabs>
        <w:ind w:left="6840" w:hanging="180"/>
      </w:pPr>
      <w:rPr>
        <w:rFonts w:cs="Times New Roman"/>
      </w:rPr>
    </w:lvl>
  </w:abstractNum>
  <w:abstractNum w:abstractNumId="33">
    <w:nsid w:val="4A0C71B4"/>
    <w:multiLevelType w:val="hybridMultilevel"/>
    <w:tmpl w:val="951E05A8"/>
    <w:lvl w:ilvl="0" w:tplc="04150001">
      <w:start w:val="1"/>
      <w:numFmt w:val="bullet"/>
      <w:lvlText w:val=""/>
      <w:lvlJc w:val="left"/>
      <w:pPr>
        <w:tabs>
          <w:tab w:val="num" w:pos="770"/>
        </w:tabs>
        <w:ind w:left="770" w:hanging="360"/>
      </w:pPr>
      <w:rPr>
        <w:rFonts w:ascii="Symbol" w:hAnsi="Symbol" w:hint="default"/>
      </w:rPr>
    </w:lvl>
    <w:lvl w:ilvl="1" w:tplc="04150003">
      <w:start w:val="1"/>
      <w:numFmt w:val="bullet"/>
      <w:lvlText w:val="o"/>
      <w:lvlJc w:val="left"/>
      <w:pPr>
        <w:tabs>
          <w:tab w:val="num" w:pos="1490"/>
        </w:tabs>
        <w:ind w:left="1490" w:hanging="360"/>
      </w:pPr>
      <w:rPr>
        <w:rFonts w:ascii="Courier New" w:hAnsi="Courier New" w:hint="default"/>
      </w:rPr>
    </w:lvl>
    <w:lvl w:ilvl="2" w:tplc="04150005">
      <w:start w:val="1"/>
      <w:numFmt w:val="bullet"/>
      <w:lvlText w:val=""/>
      <w:lvlJc w:val="left"/>
      <w:pPr>
        <w:tabs>
          <w:tab w:val="num" w:pos="2210"/>
        </w:tabs>
        <w:ind w:left="2210" w:hanging="360"/>
      </w:pPr>
      <w:rPr>
        <w:rFonts w:ascii="Wingdings" w:hAnsi="Wingdings" w:hint="default"/>
      </w:rPr>
    </w:lvl>
    <w:lvl w:ilvl="3" w:tplc="04150001" w:tentative="1">
      <w:start w:val="1"/>
      <w:numFmt w:val="bullet"/>
      <w:lvlText w:val=""/>
      <w:lvlJc w:val="left"/>
      <w:pPr>
        <w:tabs>
          <w:tab w:val="num" w:pos="2930"/>
        </w:tabs>
        <w:ind w:left="2930" w:hanging="360"/>
      </w:pPr>
      <w:rPr>
        <w:rFonts w:ascii="Symbol" w:hAnsi="Symbol" w:hint="default"/>
      </w:rPr>
    </w:lvl>
    <w:lvl w:ilvl="4" w:tplc="04150003" w:tentative="1">
      <w:start w:val="1"/>
      <w:numFmt w:val="bullet"/>
      <w:lvlText w:val="o"/>
      <w:lvlJc w:val="left"/>
      <w:pPr>
        <w:tabs>
          <w:tab w:val="num" w:pos="3650"/>
        </w:tabs>
        <w:ind w:left="3650" w:hanging="360"/>
      </w:pPr>
      <w:rPr>
        <w:rFonts w:ascii="Courier New" w:hAnsi="Courier New" w:hint="default"/>
      </w:rPr>
    </w:lvl>
    <w:lvl w:ilvl="5" w:tplc="04150005" w:tentative="1">
      <w:start w:val="1"/>
      <w:numFmt w:val="bullet"/>
      <w:lvlText w:val=""/>
      <w:lvlJc w:val="left"/>
      <w:pPr>
        <w:tabs>
          <w:tab w:val="num" w:pos="4370"/>
        </w:tabs>
        <w:ind w:left="4370" w:hanging="360"/>
      </w:pPr>
      <w:rPr>
        <w:rFonts w:ascii="Wingdings" w:hAnsi="Wingdings" w:hint="default"/>
      </w:rPr>
    </w:lvl>
    <w:lvl w:ilvl="6" w:tplc="04150001" w:tentative="1">
      <w:start w:val="1"/>
      <w:numFmt w:val="bullet"/>
      <w:lvlText w:val=""/>
      <w:lvlJc w:val="left"/>
      <w:pPr>
        <w:tabs>
          <w:tab w:val="num" w:pos="5090"/>
        </w:tabs>
        <w:ind w:left="5090" w:hanging="360"/>
      </w:pPr>
      <w:rPr>
        <w:rFonts w:ascii="Symbol" w:hAnsi="Symbol" w:hint="default"/>
      </w:rPr>
    </w:lvl>
    <w:lvl w:ilvl="7" w:tplc="04150003" w:tentative="1">
      <w:start w:val="1"/>
      <w:numFmt w:val="bullet"/>
      <w:lvlText w:val="o"/>
      <w:lvlJc w:val="left"/>
      <w:pPr>
        <w:tabs>
          <w:tab w:val="num" w:pos="5810"/>
        </w:tabs>
        <w:ind w:left="5810" w:hanging="360"/>
      </w:pPr>
      <w:rPr>
        <w:rFonts w:ascii="Courier New" w:hAnsi="Courier New" w:hint="default"/>
      </w:rPr>
    </w:lvl>
    <w:lvl w:ilvl="8" w:tplc="04150005" w:tentative="1">
      <w:start w:val="1"/>
      <w:numFmt w:val="bullet"/>
      <w:lvlText w:val=""/>
      <w:lvlJc w:val="left"/>
      <w:pPr>
        <w:tabs>
          <w:tab w:val="num" w:pos="6530"/>
        </w:tabs>
        <w:ind w:left="6530" w:hanging="360"/>
      </w:pPr>
      <w:rPr>
        <w:rFonts w:ascii="Wingdings" w:hAnsi="Wingdings" w:hint="default"/>
      </w:rPr>
    </w:lvl>
  </w:abstractNum>
  <w:abstractNum w:abstractNumId="34">
    <w:nsid w:val="4A916733"/>
    <w:multiLevelType w:val="multilevel"/>
    <w:tmpl w:val="C480125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5">
    <w:nsid w:val="4EA7273B"/>
    <w:multiLevelType w:val="hybridMultilevel"/>
    <w:tmpl w:val="9B1274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53802DCD"/>
    <w:multiLevelType w:val="multilevel"/>
    <w:tmpl w:val="C37851E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37">
    <w:nsid w:val="54ED3D0C"/>
    <w:multiLevelType w:val="hybridMultilevel"/>
    <w:tmpl w:val="6EBA3C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565D6E4E"/>
    <w:multiLevelType w:val="multilevel"/>
    <w:tmpl w:val="D53ABC14"/>
    <w:lvl w:ilvl="0">
      <w:start w:val="10"/>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5C1E3D98"/>
    <w:multiLevelType w:val="hybridMultilevel"/>
    <w:tmpl w:val="4ED47ACC"/>
    <w:lvl w:ilvl="0" w:tplc="EB50E1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626204D0"/>
    <w:multiLevelType w:val="hybridMultilevel"/>
    <w:tmpl w:val="B2865D74"/>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41">
    <w:nsid w:val="629C452E"/>
    <w:multiLevelType w:val="multilevel"/>
    <w:tmpl w:val="8A5C9132"/>
    <w:lvl w:ilvl="0">
      <w:start w:val="10"/>
      <w:numFmt w:val="decimal"/>
      <w:lvlText w:val="%1."/>
      <w:lvlJc w:val="left"/>
      <w:pPr>
        <w:tabs>
          <w:tab w:val="num" w:pos="360"/>
        </w:tabs>
        <w:ind w:left="360" w:hanging="360"/>
      </w:pPr>
      <w:rPr>
        <w:rFonts w:cs="Times New Roman" w:hint="default"/>
      </w:rPr>
    </w:lvl>
    <w:lvl w:ilvl="1">
      <w:start w:val="1"/>
      <w:numFmt w:val="decimal"/>
      <w:lvlText w:val="3.%2."/>
      <w:lvlJc w:val="left"/>
      <w:pPr>
        <w:ind w:left="360" w:hanging="360"/>
      </w:pPr>
      <w:rPr>
        <w:rFonts w:hint="default"/>
        <w:b/>
      </w:rPr>
    </w:lvl>
    <w:lvl w:ilvl="2">
      <w:start w:val="4"/>
      <w:numFmt w:val="decimal"/>
      <w:lvlText w:val="10.%3."/>
      <w:lvlJc w:val="left"/>
      <w:pPr>
        <w:ind w:left="720" w:hanging="720"/>
      </w:pPr>
      <w:rPr>
        <w:rFonts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2">
    <w:nsid w:val="639100D8"/>
    <w:multiLevelType w:val="multilevel"/>
    <w:tmpl w:val="C37851E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3">
    <w:nsid w:val="66922EBB"/>
    <w:multiLevelType w:val="hybridMultilevel"/>
    <w:tmpl w:val="D71CE1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6EC132B6"/>
    <w:multiLevelType w:val="hybridMultilevel"/>
    <w:tmpl w:val="3B5ED50A"/>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6F317752"/>
    <w:multiLevelType w:val="multilevel"/>
    <w:tmpl w:val="292AB28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6">
    <w:nsid w:val="73380B81"/>
    <w:multiLevelType w:val="hybridMultilevel"/>
    <w:tmpl w:val="06AEA806"/>
    <w:lvl w:ilvl="0" w:tplc="EB50E1EA">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7">
    <w:nsid w:val="74291440"/>
    <w:multiLevelType w:val="hybridMultilevel"/>
    <w:tmpl w:val="287C81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752F51D0"/>
    <w:multiLevelType w:val="hybridMultilevel"/>
    <w:tmpl w:val="0002CC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nsid w:val="755B02A6"/>
    <w:multiLevelType w:val="hybridMultilevel"/>
    <w:tmpl w:val="8E445B16"/>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776B0A51"/>
    <w:multiLevelType w:val="hybridMultilevel"/>
    <w:tmpl w:val="05563682"/>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51">
    <w:nsid w:val="7995214C"/>
    <w:multiLevelType w:val="multilevel"/>
    <w:tmpl w:val="73DC4CA8"/>
    <w:styleLink w:val="StylNumerowanie"/>
    <w:lvl w:ilvl="0">
      <w:start w:val="1"/>
      <w:numFmt w:val="decimal"/>
      <w:lvlText w:val="%1)"/>
      <w:lvlJc w:val="left"/>
      <w:pPr>
        <w:tabs>
          <w:tab w:val="num" w:pos="1474"/>
        </w:tabs>
        <w:ind w:left="1474" w:hanging="340"/>
      </w:pPr>
      <w:rPr>
        <w:rFonts w:ascii="Verdana" w:hAnsi="Verdana" w:cs="Verdana" w:hint="default"/>
        <w:sz w:val="16"/>
        <w:szCs w:val="16"/>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2">
    <w:nsid w:val="7BEF4E09"/>
    <w:multiLevelType w:val="hybridMultilevel"/>
    <w:tmpl w:val="FCF4B03A"/>
    <w:lvl w:ilvl="0" w:tplc="338846D2">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53">
    <w:nsid w:val="7FD71F93"/>
    <w:multiLevelType w:val="hybridMultilevel"/>
    <w:tmpl w:val="19A40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51"/>
  </w:num>
  <w:num w:numId="3">
    <w:abstractNumId w:val="26"/>
  </w:num>
  <w:num w:numId="4">
    <w:abstractNumId w:val="32"/>
  </w:num>
  <w:num w:numId="5">
    <w:abstractNumId w:val="45"/>
  </w:num>
  <w:num w:numId="6">
    <w:abstractNumId w:val="16"/>
  </w:num>
  <w:num w:numId="7">
    <w:abstractNumId w:val="28"/>
  </w:num>
  <w:num w:numId="8">
    <w:abstractNumId w:val="40"/>
  </w:num>
  <w:num w:numId="9">
    <w:abstractNumId w:val="42"/>
  </w:num>
  <w:num w:numId="10">
    <w:abstractNumId w:val="33"/>
  </w:num>
  <w:num w:numId="11">
    <w:abstractNumId w:val="29"/>
  </w:num>
  <w:num w:numId="12">
    <w:abstractNumId w:val="21"/>
  </w:num>
  <w:num w:numId="13">
    <w:abstractNumId w:val="13"/>
  </w:num>
  <w:num w:numId="14">
    <w:abstractNumId w:val="24"/>
  </w:num>
  <w:num w:numId="15">
    <w:abstractNumId w:val="20"/>
  </w:num>
  <w:num w:numId="16">
    <w:abstractNumId w:val="23"/>
  </w:num>
  <w:num w:numId="17">
    <w:abstractNumId w:val="44"/>
  </w:num>
  <w:num w:numId="18">
    <w:abstractNumId w:val="22"/>
  </w:num>
  <w:num w:numId="19">
    <w:abstractNumId w:val="19"/>
  </w:num>
  <w:num w:numId="20">
    <w:abstractNumId w:val="31"/>
  </w:num>
  <w:num w:numId="21">
    <w:abstractNumId w:val="14"/>
  </w:num>
  <w:num w:numId="22">
    <w:abstractNumId w:val="1"/>
  </w:num>
  <w:num w:numId="23">
    <w:abstractNumId w:val="50"/>
  </w:num>
  <w:num w:numId="24">
    <w:abstractNumId w:val="53"/>
  </w:num>
  <w:num w:numId="25">
    <w:abstractNumId w:val="36"/>
  </w:num>
  <w:num w:numId="26">
    <w:abstractNumId w:val="30"/>
  </w:num>
  <w:num w:numId="27">
    <w:abstractNumId w:val="52"/>
  </w:num>
  <w:num w:numId="28">
    <w:abstractNumId w:val="25"/>
  </w:num>
  <w:num w:numId="29">
    <w:abstractNumId w:val="7"/>
  </w:num>
  <w:num w:numId="30">
    <w:abstractNumId w:val="18"/>
  </w:num>
  <w:num w:numId="31">
    <w:abstractNumId w:val="10"/>
  </w:num>
  <w:num w:numId="32">
    <w:abstractNumId w:val="15"/>
  </w:num>
  <w:num w:numId="33">
    <w:abstractNumId w:val="5"/>
  </w:num>
  <w:num w:numId="34">
    <w:abstractNumId w:val="35"/>
  </w:num>
  <w:num w:numId="35">
    <w:abstractNumId w:val="12"/>
  </w:num>
  <w:num w:numId="36">
    <w:abstractNumId w:val="34"/>
  </w:num>
  <w:num w:numId="37">
    <w:abstractNumId w:val="9"/>
  </w:num>
  <w:num w:numId="38">
    <w:abstractNumId w:val="37"/>
  </w:num>
  <w:num w:numId="39">
    <w:abstractNumId w:val="38"/>
  </w:num>
  <w:num w:numId="40">
    <w:abstractNumId w:val="41"/>
  </w:num>
  <w:num w:numId="41">
    <w:abstractNumId w:val="8"/>
  </w:num>
  <w:num w:numId="42">
    <w:abstractNumId w:val="48"/>
  </w:num>
  <w:num w:numId="43">
    <w:abstractNumId w:val="47"/>
  </w:num>
  <w:num w:numId="44">
    <w:abstractNumId w:val="27"/>
  </w:num>
  <w:num w:numId="45">
    <w:abstractNumId w:val="46"/>
  </w:num>
  <w:num w:numId="46">
    <w:abstractNumId w:val="43"/>
  </w:num>
  <w:num w:numId="47">
    <w:abstractNumId w:val="49"/>
  </w:num>
  <w:num w:numId="48">
    <w:abstractNumId w:val="39"/>
  </w:num>
  <w:num w:numId="49">
    <w:abstractNumId w:val="17"/>
  </w:num>
  <w:num w:numId="50">
    <w:abstractNumId w:val="1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defaultTabStop w:val="709"/>
  <w:hyphenationZone w:val="425"/>
  <w:doNotHyphenateCaps/>
  <w:drawingGridHorizontalSpacing w:val="10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013B4A"/>
    <w:rsid w:val="00000677"/>
    <w:rsid w:val="000009F8"/>
    <w:rsid w:val="000012EC"/>
    <w:rsid w:val="00001D5B"/>
    <w:rsid w:val="0000311E"/>
    <w:rsid w:val="00004F17"/>
    <w:rsid w:val="000051D8"/>
    <w:rsid w:val="00005370"/>
    <w:rsid w:val="00006D34"/>
    <w:rsid w:val="000103CF"/>
    <w:rsid w:val="00010F43"/>
    <w:rsid w:val="000117FD"/>
    <w:rsid w:val="00011AFD"/>
    <w:rsid w:val="0001371E"/>
    <w:rsid w:val="000138D5"/>
    <w:rsid w:val="00013B4A"/>
    <w:rsid w:val="00013DA2"/>
    <w:rsid w:val="00014F5F"/>
    <w:rsid w:val="000154D0"/>
    <w:rsid w:val="000157BC"/>
    <w:rsid w:val="00015B22"/>
    <w:rsid w:val="00016210"/>
    <w:rsid w:val="00016B8E"/>
    <w:rsid w:val="00017540"/>
    <w:rsid w:val="00017901"/>
    <w:rsid w:val="00017AFD"/>
    <w:rsid w:val="00017CC9"/>
    <w:rsid w:val="00020EFC"/>
    <w:rsid w:val="00021888"/>
    <w:rsid w:val="000230DE"/>
    <w:rsid w:val="0002382F"/>
    <w:rsid w:val="000239C0"/>
    <w:rsid w:val="0002603A"/>
    <w:rsid w:val="00026CDB"/>
    <w:rsid w:val="000274E2"/>
    <w:rsid w:val="00030267"/>
    <w:rsid w:val="000314E5"/>
    <w:rsid w:val="00031C6B"/>
    <w:rsid w:val="00032B87"/>
    <w:rsid w:val="00033180"/>
    <w:rsid w:val="000334B8"/>
    <w:rsid w:val="00034407"/>
    <w:rsid w:val="00034739"/>
    <w:rsid w:val="00035D17"/>
    <w:rsid w:val="00035F10"/>
    <w:rsid w:val="000365B1"/>
    <w:rsid w:val="000378A4"/>
    <w:rsid w:val="00037C17"/>
    <w:rsid w:val="00040DA8"/>
    <w:rsid w:val="00041AAF"/>
    <w:rsid w:val="00042472"/>
    <w:rsid w:val="00043E83"/>
    <w:rsid w:val="0004492B"/>
    <w:rsid w:val="00044F39"/>
    <w:rsid w:val="0004641C"/>
    <w:rsid w:val="00046819"/>
    <w:rsid w:val="00046A87"/>
    <w:rsid w:val="0004724C"/>
    <w:rsid w:val="00047FC3"/>
    <w:rsid w:val="000505CF"/>
    <w:rsid w:val="00050CEC"/>
    <w:rsid w:val="0005197D"/>
    <w:rsid w:val="00052AEE"/>
    <w:rsid w:val="0005456E"/>
    <w:rsid w:val="000553C7"/>
    <w:rsid w:val="000557DE"/>
    <w:rsid w:val="00056089"/>
    <w:rsid w:val="00057553"/>
    <w:rsid w:val="00057810"/>
    <w:rsid w:val="0006034F"/>
    <w:rsid w:val="000614D0"/>
    <w:rsid w:val="00062E3E"/>
    <w:rsid w:val="0006329B"/>
    <w:rsid w:val="00064798"/>
    <w:rsid w:val="000659F6"/>
    <w:rsid w:val="00065C29"/>
    <w:rsid w:val="0006678C"/>
    <w:rsid w:val="00066832"/>
    <w:rsid w:val="000674E0"/>
    <w:rsid w:val="000718E6"/>
    <w:rsid w:val="00072088"/>
    <w:rsid w:val="00072192"/>
    <w:rsid w:val="00072960"/>
    <w:rsid w:val="0007305D"/>
    <w:rsid w:val="00073824"/>
    <w:rsid w:val="00075AFD"/>
    <w:rsid w:val="000766E6"/>
    <w:rsid w:val="00076785"/>
    <w:rsid w:val="00081846"/>
    <w:rsid w:val="00083120"/>
    <w:rsid w:val="00084AEC"/>
    <w:rsid w:val="000869A9"/>
    <w:rsid w:val="00086BE7"/>
    <w:rsid w:val="00087283"/>
    <w:rsid w:val="00087468"/>
    <w:rsid w:val="000879B4"/>
    <w:rsid w:val="00087DB9"/>
    <w:rsid w:val="00090C66"/>
    <w:rsid w:val="00090EF3"/>
    <w:rsid w:val="000920E7"/>
    <w:rsid w:val="00092254"/>
    <w:rsid w:val="000926E0"/>
    <w:rsid w:val="000931D5"/>
    <w:rsid w:val="000934BE"/>
    <w:rsid w:val="00093FF5"/>
    <w:rsid w:val="000945BA"/>
    <w:rsid w:val="00095364"/>
    <w:rsid w:val="000955D0"/>
    <w:rsid w:val="00095D9E"/>
    <w:rsid w:val="0009624B"/>
    <w:rsid w:val="000965A3"/>
    <w:rsid w:val="00097152"/>
    <w:rsid w:val="00097CA2"/>
    <w:rsid w:val="00097EAD"/>
    <w:rsid w:val="000A024E"/>
    <w:rsid w:val="000A09D5"/>
    <w:rsid w:val="000A2554"/>
    <w:rsid w:val="000A28E6"/>
    <w:rsid w:val="000A5133"/>
    <w:rsid w:val="000A66EA"/>
    <w:rsid w:val="000A7187"/>
    <w:rsid w:val="000A7217"/>
    <w:rsid w:val="000A7EB7"/>
    <w:rsid w:val="000B0C4B"/>
    <w:rsid w:val="000B16E0"/>
    <w:rsid w:val="000B18A9"/>
    <w:rsid w:val="000B4221"/>
    <w:rsid w:val="000B4BC2"/>
    <w:rsid w:val="000B4CAA"/>
    <w:rsid w:val="000B611A"/>
    <w:rsid w:val="000B76DE"/>
    <w:rsid w:val="000C0C9F"/>
    <w:rsid w:val="000C0CB4"/>
    <w:rsid w:val="000C11CC"/>
    <w:rsid w:val="000C123C"/>
    <w:rsid w:val="000C234D"/>
    <w:rsid w:val="000C245A"/>
    <w:rsid w:val="000C3626"/>
    <w:rsid w:val="000C3B8E"/>
    <w:rsid w:val="000C49AD"/>
    <w:rsid w:val="000C54C4"/>
    <w:rsid w:val="000C72EF"/>
    <w:rsid w:val="000C7EFE"/>
    <w:rsid w:val="000D1DB7"/>
    <w:rsid w:val="000D2581"/>
    <w:rsid w:val="000D3951"/>
    <w:rsid w:val="000D5F7D"/>
    <w:rsid w:val="000D6D2E"/>
    <w:rsid w:val="000D7F38"/>
    <w:rsid w:val="000E0633"/>
    <w:rsid w:val="000E0932"/>
    <w:rsid w:val="000E16E4"/>
    <w:rsid w:val="000E1EE7"/>
    <w:rsid w:val="000E22C5"/>
    <w:rsid w:val="000E26A9"/>
    <w:rsid w:val="000E26B7"/>
    <w:rsid w:val="000E2AE0"/>
    <w:rsid w:val="000E34C0"/>
    <w:rsid w:val="000E37AA"/>
    <w:rsid w:val="000E563C"/>
    <w:rsid w:val="000E6518"/>
    <w:rsid w:val="000E6AA9"/>
    <w:rsid w:val="000E7E21"/>
    <w:rsid w:val="000F012D"/>
    <w:rsid w:val="000F01F3"/>
    <w:rsid w:val="000F0BBA"/>
    <w:rsid w:val="000F157A"/>
    <w:rsid w:val="000F182D"/>
    <w:rsid w:val="000F1F53"/>
    <w:rsid w:val="000F238E"/>
    <w:rsid w:val="000F33E2"/>
    <w:rsid w:val="000F35FA"/>
    <w:rsid w:val="000F462F"/>
    <w:rsid w:val="000F4DE6"/>
    <w:rsid w:val="000F5D21"/>
    <w:rsid w:val="000F5EDE"/>
    <w:rsid w:val="00100C6E"/>
    <w:rsid w:val="001017AD"/>
    <w:rsid w:val="0010288B"/>
    <w:rsid w:val="00102C9F"/>
    <w:rsid w:val="00102E5C"/>
    <w:rsid w:val="00103375"/>
    <w:rsid w:val="00103958"/>
    <w:rsid w:val="00103A79"/>
    <w:rsid w:val="001043EB"/>
    <w:rsid w:val="00105B0F"/>
    <w:rsid w:val="00105EDF"/>
    <w:rsid w:val="001068A4"/>
    <w:rsid w:val="001074D3"/>
    <w:rsid w:val="00111B6B"/>
    <w:rsid w:val="00111E6A"/>
    <w:rsid w:val="001130AB"/>
    <w:rsid w:val="001139B0"/>
    <w:rsid w:val="00113D7C"/>
    <w:rsid w:val="00114470"/>
    <w:rsid w:val="001146D8"/>
    <w:rsid w:val="00114DF6"/>
    <w:rsid w:val="001157D7"/>
    <w:rsid w:val="0011632D"/>
    <w:rsid w:val="00116980"/>
    <w:rsid w:val="00116F9D"/>
    <w:rsid w:val="00117AF5"/>
    <w:rsid w:val="00120A48"/>
    <w:rsid w:val="00121207"/>
    <w:rsid w:val="0012177A"/>
    <w:rsid w:val="00121945"/>
    <w:rsid w:val="00122798"/>
    <w:rsid w:val="0012386F"/>
    <w:rsid w:val="00125961"/>
    <w:rsid w:val="00126892"/>
    <w:rsid w:val="0012697D"/>
    <w:rsid w:val="00126C31"/>
    <w:rsid w:val="00126C51"/>
    <w:rsid w:val="00126FAC"/>
    <w:rsid w:val="001301B1"/>
    <w:rsid w:val="001325A4"/>
    <w:rsid w:val="00132DDB"/>
    <w:rsid w:val="0013308E"/>
    <w:rsid w:val="001332F1"/>
    <w:rsid w:val="00133492"/>
    <w:rsid w:val="001335E1"/>
    <w:rsid w:val="001335F7"/>
    <w:rsid w:val="00133B1D"/>
    <w:rsid w:val="00134745"/>
    <w:rsid w:val="00135275"/>
    <w:rsid w:val="001359AA"/>
    <w:rsid w:val="00135A9A"/>
    <w:rsid w:val="00136C8C"/>
    <w:rsid w:val="0013715A"/>
    <w:rsid w:val="001375C5"/>
    <w:rsid w:val="0014044D"/>
    <w:rsid w:val="001411C5"/>
    <w:rsid w:val="001414D6"/>
    <w:rsid w:val="00141A8D"/>
    <w:rsid w:val="00141EC2"/>
    <w:rsid w:val="001422AA"/>
    <w:rsid w:val="00143397"/>
    <w:rsid w:val="0014427F"/>
    <w:rsid w:val="001459BA"/>
    <w:rsid w:val="001465C3"/>
    <w:rsid w:val="00147505"/>
    <w:rsid w:val="00147B8C"/>
    <w:rsid w:val="00147E20"/>
    <w:rsid w:val="0015027D"/>
    <w:rsid w:val="001504C6"/>
    <w:rsid w:val="00150579"/>
    <w:rsid w:val="00150ECB"/>
    <w:rsid w:val="0015508B"/>
    <w:rsid w:val="00155910"/>
    <w:rsid w:val="00155E57"/>
    <w:rsid w:val="001568DC"/>
    <w:rsid w:val="00156D9D"/>
    <w:rsid w:val="00157CB4"/>
    <w:rsid w:val="00160073"/>
    <w:rsid w:val="00160969"/>
    <w:rsid w:val="00160FE4"/>
    <w:rsid w:val="00161083"/>
    <w:rsid w:val="0016163F"/>
    <w:rsid w:val="00161E93"/>
    <w:rsid w:val="00162EEF"/>
    <w:rsid w:val="001638F1"/>
    <w:rsid w:val="00164757"/>
    <w:rsid w:val="00164C75"/>
    <w:rsid w:val="001650DE"/>
    <w:rsid w:val="00165E42"/>
    <w:rsid w:val="00166407"/>
    <w:rsid w:val="0016740C"/>
    <w:rsid w:val="00167658"/>
    <w:rsid w:val="001677FB"/>
    <w:rsid w:val="001679A4"/>
    <w:rsid w:val="00170CC7"/>
    <w:rsid w:val="00172C8E"/>
    <w:rsid w:val="00172FAA"/>
    <w:rsid w:val="0017307C"/>
    <w:rsid w:val="0017355D"/>
    <w:rsid w:val="00173F2D"/>
    <w:rsid w:val="001743AA"/>
    <w:rsid w:val="00176638"/>
    <w:rsid w:val="001807D2"/>
    <w:rsid w:val="00180800"/>
    <w:rsid w:val="00181335"/>
    <w:rsid w:val="001813EE"/>
    <w:rsid w:val="00181AE4"/>
    <w:rsid w:val="00182B71"/>
    <w:rsid w:val="00183F86"/>
    <w:rsid w:val="00184BE9"/>
    <w:rsid w:val="00184E61"/>
    <w:rsid w:val="00185461"/>
    <w:rsid w:val="00185785"/>
    <w:rsid w:val="0018663C"/>
    <w:rsid w:val="00186BC2"/>
    <w:rsid w:val="00186D24"/>
    <w:rsid w:val="0018777E"/>
    <w:rsid w:val="00187BE8"/>
    <w:rsid w:val="001905DA"/>
    <w:rsid w:val="001906D9"/>
    <w:rsid w:val="00191D15"/>
    <w:rsid w:val="00192B79"/>
    <w:rsid w:val="00192C5F"/>
    <w:rsid w:val="00192DCC"/>
    <w:rsid w:val="00194579"/>
    <w:rsid w:val="0019514B"/>
    <w:rsid w:val="001963B3"/>
    <w:rsid w:val="00196F3E"/>
    <w:rsid w:val="001971E3"/>
    <w:rsid w:val="00197843"/>
    <w:rsid w:val="00197BC5"/>
    <w:rsid w:val="00197C2A"/>
    <w:rsid w:val="00197FDB"/>
    <w:rsid w:val="001A0574"/>
    <w:rsid w:val="001A0B6B"/>
    <w:rsid w:val="001A1C62"/>
    <w:rsid w:val="001A1E5B"/>
    <w:rsid w:val="001A2E5B"/>
    <w:rsid w:val="001A3838"/>
    <w:rsid w:val="001A43B3"/>
    <w:rsid w:val="001A4716"/>
    <w:rsid w:val="001A4CBF"/>
    <w:rsid w:val="001A4FD7"/>
    <w:rsid w:val="001A5181"/>
    <w:rsid w:val="001A67B4"/>
    <w:rsid w:val="001B0085"/>
    <w:rsid w:val="001B0EAD"/>
    <w:rsid w:val="001B1D23"/>
    <w:rsid w:val="001B2F69"/>
    <w:rsid w:val="001B3802"/>
    <w:rsid w:val="001B39D1"/>
    <w:rsid w:val="001B3DCD"/>
    <w:rsid w:val="001B5282"/>
    <w:rsid w:val="001B6C9B"/>
    <w:rsid w:val="001B6DF9"/>
    <w:rsid w:val="001C0FB7"/>
    <w:rsid w:val="001C473F"/>
    <w:rsid w:val="001C53C2"/>
    <w:rsid w:val="001C6528"/>
    <w:rsid w:val="001D0017"/>
    <w:rsid w:val="001D0D43"/>
    <w:rsid w:val="001D1471"/>
    <w:rsid w:val="001D1568"/>
    <w:rsid w:val="001D1986"/>
    <w:rsid w:val="001D1CAC"/>
    <w:rsid w:val="001D2884"/>
    <w:rsid w:val="001D28F7"/>
    <w:rsid w:val="001D2BA3"/>
    <w:rsid w:val="001D3004"/>
    <w:rsid w:val="001D4131"/>
    <w:rsid w:val="001D52EF"/>
    <w:rsid w:val="001D5E4C"/>
    <w:rsid w:val="001D642F"/>
    <w:rsid w:val="001D652F"/>
    <w:rsid w:val="001D6A69"/>
    <w:rsid w:val="001D6E3C"/>
    <w:rsid w:val="001D6FC3"/>
    <w:rsid w:val="001E06DA"/>
    <w:rsid w:val="001E1C8E"/>
    <w:rsid w:val="001E280D"/>
    <w:rsid w:val="001E34F8"/>
    <w:rsid w:val="001E3552"/>
    <w:rsid w:val="001E36A3"/>
    <w:rsid w:val="001E4672"/>
    <w:rsid w:val="001E65AC"/>
    <w:rsid w:val="001E65C9"/>
    <w:rsid w:val="001E6AB0"/>
    <w:rsid w:val="001E7DBA"/>
    <w:rsid w:val="001F0A83"/>
    <w:rsid w:val="001F1342"/>
    <w:rsid w:val="001F21C9"/>
    <w:rsid w:val="001F2A69"/>
    <w:rsid w:val="001F2D80"/>
    <w:rsid w:val="001F2D89"/>
    <w:rsid w:val="001F3028"/>
    <w:rsid w:val="001F33E7"/>
    <w:rsid w:val="001F354D"/>
    <w:rsid w:val="001F3CA4"/>
    <w:rsid w:val="001F43BA"/>
    <w:rsid w:val="001F45EB"/>
    <w:rsid w:val="001F683E"/>
    <w:rsid w:val="001F7416"/>
    <w:rsid w:val="002001A7"/>
    <w:rsid w:val="00201353"/>
    <w:rsid w:val="00202454"/>
    <w:rsid w:val="00203879"/>
    <w:rsid w:val="0020496F"/>
    <w:rsid w:val="002049D0"/>
    <w:rsid w:val="00204F7A"/>
    <w:rsid w:val="00207E83"/>
    <w:rsid w:val="00211197"/>
    <w:rsid w:val="00211CC2"/>
    <w:rsid w:val="00212663"/>
    <w:rsid w:val="00213004"/>
    <w:rsid w:val="00214526"/>
    <w:rsid w:val="0021464D"/>
    <w:rsid w:val="0021518B"/>
    <w:rsid w:val="00215A60"/>
    <w:rsid w:val="0021617E"/>
    <w:rsid w:val="0021682D"/>
    <w:rsid w:val="002168FF"/>
    <w:rsid w:val="00217149"/>
    <w:rsid w:val="002172D2"/>
    <w:rsid w:val="00217B00"/>
    <w:rsid w:val="00217FCA"/>
    <w:rsid w:val="002203AF"/>
    <w:rsid w:val="002208C9"/>
    <w:rsid w:val="00220F93"/>
    <w:rsid w:val="002212ED"/>
    <w:rsid w:val="002215A2"/>
    <w:rsid w:val="00221639"/>
    <w:rsid w:val="00221FEB"/>
    <w:rsid w:val="00222359"/>
    <w:rsid w:val="00222A02"/>
    <w:rsid w:val="00222A6B"/>
    <w:rsid w:val="00222B86"/>
    <w:rsid w:val="00223E3A"/>
    <w:rsid w:val="0022412A"/>
    <w:rsid w:val="002241F8"/>
    <w:rsid w:val="002242C8"/>
    <w:rsid w:val="00224429"/>
    <w:rsid w:val="00224571"/>
    <w:rsid w:val="002267E9"/>
    <w:rsid w:val="00226D92"/>
    <w:rsid w:val="00226FEF"/>
    <w:rsid w:val="002277E9"/>
    <w:rsid w:val="00227AB5"/>
    <w:rsid w:val="0023139D"/>
    <w:rsid w:val="00232043"/>
    <w:rsid w:val="00232254"/>
    <w:rsid w:val="00232AE9"/>
    <w:rsid w:val="00234092"/>
    <w:rsid w:val="00234459"/>
    <w:rsid w:val="0023562F"/>
    <w:rsid w:val="00235BA6"/>
    <w:rsid w:val="00237671"/>
    <w:rsid w:val="00241441"/>
    <w:rsid w:val="0024161C"/>
    <w:rsid w:val="00241CBC"/>
    <w:rsid w:val="00242344"/>
    <w:rsid w:val="00242C7C"/>
    <w:rsid w:val="002436E7"/>
    <w:rsid w:val="002437C0"/>
    <w:rsid w:val="0024380A"/>
    <w:rsid w:val="0024381F"/>
    <w:rsid w:val="00243D0A"/>
    <w:rsid w:val="00244099"/>
    <w:rsid w:val="002456A0"/>
    <w:rsid w:val="00245918"/>
    <w:rsid w:val="0024613A"/>
    <w:rsid w:val="0024786A"/>
    <w:rsid w:val="0025064D"/>
    <w:rsid w:val="00250CF4"/>
    <w:rsid w:val="00253F8F"/>
    <w:rsid w:val="002548FF"/>
    <w:rsid w:val="0025539F"/>
    <w:rsid w:val="00255784"/>
    <w:rsid w:val="00255E74"/>
    <w:rsid w:val="00257C37"/>
    <w:rsid w:val="00260530"/>
    <w:rsid w:val="002607D7"/>
    <w:rsid w:val="0026243A"/>
    <w:rsid w:val="0026389E"/>
    <w:rsid w:val="002649CB"/>
    <w:rsid w:val="00265E5E"/>
    <w:rsid w:val="00266BC6"/>
    <w:rsid w:val="00266EF4"/>
    <w:rsid w:val="00267A5C"/>
    <w:rsid w:val="00267E42"/>
    <w:rsid w:val="00267E96"/>
    <w:rsid w:val="0027010C"/>
    <w:rsid w:val="00270676"/>
    <w:rsid w:val="00271467"/>
    <w:rsid w:val="00271559"/>
    <w:rsid w:val="00271844"/>
    <w:rsid w:val="00273203"/>
    <w:rsid w:val="00274151"/>
    <w:rsid w:val="00275485"/>
    <w:rsid w:val="00275B3F"/>
    <w:rsid w:val="00275CAE"/>
    <w:rsid w:val="00276698"/>
    <w:rsid w:val="00276A7B"/>
    <w:rsid w:val="00276C12"/>
    <w:rsid w:val="00276DF7"/>
    <w:rsid w:val="00277728"/>
    <w:rsid w:val="00280FCB"/>
    <w:rsid w:val="00283001"/>
    <w:rsid w:val="0028380A"/>
    <w:rsid w:val="00285411"/>
    <w:rsid w:val="002866C8"/>
    <w:rsid w:val="00286D8F"/>
    <w:rsid w:val="0028766C"/>
    <w:rsid w:val="0029006D"/>
    <w:rsid w:val="00290D99"/>
    <w:rsid w:val="00292CF4"/>
    <w:rsid w:val="0029330D"/>
    <w:rsid w:val="00293381"/>
    <w:rsid w:val="00293628"/>
    <w:rsid w:val="00294574"/>
    <w:rsid w:val="00295491"/>
    <w:rsid w:val="00295A85"/>
    <w:rsid w:val="002961BF"/>
    <w:rsid w:val="0029755B"/>
    <w:rsid w:val="002975AB"/>
    <w:rsid w:val="002979B9"/>
    <w:rsid w:val="002A00A5"/>
    <w:rsid w:val="002A0198"/>
    <w:rsid w:val="002A0B90"/>
    <w:rsid w:val="002A14B5"/>
    <w:rsid w:val="002A1A00"/>
    <w:rsid w:val="002A1AD8"/>
    <w:rsid w:val="002A21D1"/>
    <w:rsid w:val="002A2D1F"/>
    <w:rsid w:val="002A5742"/>
    <w:rsid w:val="002A64FA"/>
    <w:rsid w:val="002A6AE9"/>
    <w:rsid w:val="002A7CE5"/>
    <w:rsid w:val="002B025C"/>
    <w:rsid w:val="002B0DE2"/>
    <w:rsid w:val="002B16EA"/>
    <w:rsid w:val="002B1A58"/>
    <w:rsid w:val="002B2B1C"/>
    <w:rsid w:val="002B3062"/>
    <w:rsid w:val="002B43EE"/>
    <w:rsid w:val="002B74CF"/>
    <w:rsid w:val="002B7ED4"/>
    <w:rsid w:val="002B7EDF"/>
    <w:rsid w:val="002C050F"/>
    <w:rsid w:val="002C0678"/>
    <w:rsid w:val="002C0B28"/>
    <w:rsid w:val="002C1AEA"/>
    <w:rsid w:val="002C1ED5"/>
    <w:rsid w:val="002C1F66"/>
    <w:rsid w:val="002C29FB"/>
    <w:rsid w:val="002C2CBC"/>
    <w:rsid w:val="002C33EF"/>
    <w:rsid w:val="002C356A"/>
    <w:rsid w:val="002C3F89"/>
    <w:rsid w:val="002C47D1"/>
    <w:rsid w:val="002C62D6"/>
    <w:rsid w:val="002C6C9D"/>
    <w:rsid w:val="002C6DCB"/>
    <w:rsid w:val="002C7A27"/>
    <w:rsid w:val="002D18D2"/>
    <w:rsid w:val="002D1933"/>
    <w:rsid w:val="002D29FA"/>
    <w:rsid w:val="002D39E4"/>
    <w:rsid w:val="002D4572"/>
    <w:rsid w:val="002D565F"/>
    <w:rsid w:val="002D57BD"/>
    <w:rsid w:val="002D57FB"/>
    <w:rsid w:val="002D5D33"/>
    <w:rsid w:val="002D69F5"/>
    <w:rsid w:val="002D783D"/>
    <w:rsid w:val="002E0452"/>
    <w:rsid w:val="002E0881"/>
    <w:rsid w:val="002E17FB"/>
    <w:rsid w:val="002E2DB7"/>
    <w:rsid w:val="002E3245"/>
    <w:rsid w:val="002E3F07"/>
    <w:rsid w:val="002E492F"/>
    <w:rsid w:val="002E59D5"/>
    <w:rsid w:val="002E66EE"/>
    <w:rsid w:val="002E6977"/>
    <w:rsid w:val="002E74CE"/>
    <w:rsid w:val="002E771B"/>
    <w:rsid w:val="002E7DFA"/>
    <w:rsid w:val="002F05F9"/>
    <w:rsid w:val="002F0CD7"/>
    <w:rsid w:val="002F0DE2"/>
    <w:rsid w:val="002F0E51"/>
    <w:rsid w:val="002F1CA3"/>
    <w:rsid w:val="002F2DDA"/>
    <w:rsid w:val="002F32BE"/>
    <w:rsid w:val="002F3426"/>
    <w:rsid w:val="002F4680"/>
    <w:rsid w:val="002F560F"/>
    <w:rsid w:val="002F598F"/>
    <w:rsid w:val="002F5D33"/>
    <w:rsid w:val="002F64C1"/>
    <w:rsid w:val="002F6B2D"/>
    <w:rsid w:val="002F6FA6"/>
    <w:rsid w:val="002F7031"/>
    <w:rsid w:val="002F7508"/>
    <w:rsid w:val="00300195"/>
    <w:rsid w:val="00300C49"/>
    <w:rsid w:val="00301543"/>
    <w:rsid w:val="00301687"/>
    <w:rsid w:val="00301C9F"/>
    <w:rsid w:val="00301D2F"/>
    <w:rsid w:val="00305948"/>
    <w:rsid w:val="00306B32"/>
    <w:rsid w:val="00306F24"/>
    <w:rsid w:val="00307114"/>
    <w:rsid w:val="00307AAE"/>
    <w:rsid w:val="003101D9"/>
    <w:rsid w:val="00310433"/>
    <w:rsid w:val="00310BFA"/>
    <w:rsid w:val="00312AA0"/>
    <w:rsid w:val="00312CD5"/>
    <w:rsid w:val="00312E26"/>
    <w:rsid w:val="003134A0"/>
    <w:rsid w:val="00313C35"/>
    <w:rsid w:val="00313F82"/>
    <w:rsid w:val="00314CBF"/>
    <w:rsid w:val="0031572B"/>
    <w:rsid w:val="003165E0"/>
    <w:rsid w:val="003166B1"/>
    <w:rsid w:val="003169DA"/>
    <w:rsid w:val="00317F47"/>
    <w:rsid w:val="003202EA"/>
    <w:rsid w:val="00320C73"/>
    <w:rsid w:val="00320E46"/>
    <w:rsid w:val="00321064"/>
    <w:rsid w:val="00323051"/>
    <w:rsid w:val="00323346"/>
    <w:rsid w:val="0032344E"/>
    <w:rsid w:val="00323788"/>
    <w:rsid w:val="00323992"/>
    <w:rsid w:val="0032452C"/>
    <w:rsid w:val="003248A4"/>
    <w:rsid w:val="00325385"/>
    <w:rsid w:val="00325907"/>
    <w:rsid w:val="00325A59"/>
    <w:rsid w:val="00326505"/>
    <w:rsid w:val="00327091"/>
    <w:rsid w:val="0032742D"/>
    <w:rsid w:val="003275AE"/>
    <w:rsid w:val="0032760C"/>
    <w:rsid w:val="00327698"/>
    <w:rsid w:val="00327F02"/>
    <w:rsid w:val="003301E6"/>
    <w:rsid w:val="0033068E"/>
    <w:rsid w:val="0033137C"/>
    <w:rsid w:val="00331FA1"/>
    <w:rsid w:val="003329C3"/>
    <w:rsid w:val="00332CB9"/>
    <w:rsid w:val="00332DD3"/>
    <w:rsid w:val="003337C8"/>
    <w:rsid w:val="00333C02"/>
    <w:rsid w:val="00333E49"/>
    <w:rsid w:val="00335074"/>
    <w:rsid w:val="003361B2"/>
    <w:rsid w:val="00336229"/>
    <w:rsid w:val="00336DD3"/>
    <w:rsid w:val="003375D3"/>
    <w:rsid w:val="00337DF9"/>
    <w:rsid w:val="003401E5"/>
    <w:rsid w:val="0034041F"/>
    <w:rsid w:val="0034043D"/>
    <w:rsid w:val="00340FCC"/>
    <w:rsid w:val="00341058"/>
    <w:rsid w:val="0034179A"/>
    <w:rsid w:val="00341C1D"/>
    <w:rsid w:val="00342AA7"/>
    <w:rsid w:val="00343080"/>
    <w:rsid w:val="00345BF3"/>
    <w:rsid w:val="00345DCF"/>
    <w:rsid w:val="0034672E"/>
    <w:rsid w:val="00347CD6"/>
    <w:rsid w:val="003506B2"/>
    <w:rsid w:val="00350C8A"/>
    <w:rsid w:val="003510D4"/>
    <w:rsid w:val="00351500"/>
    <w:rsid w:val="00351E67"/>
    <w:rsid w:val="00351EF9"/>
    <w:rsid w:val="00352017"/>
    <w:rsid w:val="00353195"/>
    <w:rsid w:val="003536C7"/>
    <w:rsid w:val="00353E71"/>
    <w:rsid w:val="00354BDA"/>
    <w:rsid w:val="003556DA"/>
    <w:rsid w:val="00355C4A"/>
    <w:rsid w:val="00356164"/>
    <w:rsid w:val="003565B6"/>
    <w:rsid w:val="00356AEF"/>
    <w:rsid w:val="00357A45"/>
    <w:rsid w:val="0036094B"/>
    <w:rsid w:val="003612EE"/>
    <w:rsid w:val="00361476"/>
    <w:rsid w:val="003615B2"/>
    <w:rsid w:val="003616B3"/>
    <w:rsid w:val="00361EFD"/>
    <w:rsid w:val="0036283C"/>
    <w:rsid w:val="00362861"/>
    <w:rsid w:val="00362AAB"/>
    <w:rsid w:val="00363830"/>
    <w:rsid w:val="00365B35"/>
    <w:rsid w:val="00366A02"/>
    <w:rsid w:val="003676AB"/>
    <w:rsid w:val="0037048B"/>
    <w:rsid w:val="00370968"/>
    <w:rsid w:val="00370A82"/>
    <w:rsid w:val="00371270"/>
    <w:rsid w:val="0037164D"/>
    <w:rsid w:val="00371D48"/>
    <w:rsid w:val="00371F04"/>
    <w:rsid w:val="003721E4"/>
    <w:rsid w:val="00372540"/>
    <w:rsid w:val="00372B9A"/>
    <w:rsid w:val="00373EDD"/>
    <w:rsid w:val="0037613E"/>
    <w:rsid w:val="00376E8D"/>
    <w:rsid w:val="003778DF"/>
    <w:rsid w:val="0038055C"/>
    <w:rsid w:val="00381A2E"/>
    <w:rsid w:val="00381D20"/>
    <w:rsid w:val="00381FCA"/>
    <w:rsid w:val="00384121"/>
    <w:rsid w:val="00384908"/>
    <w:rsid w:val="00384F36"/>
    <w:rsid w:val="00385962"/>
    <w:rsid w:val="00386077"/>
    <w:rsid w:val="00386D4B"/>
    <w:rsid w:val="00387254"/>
    <w:rsid w:val="003909EC"/>
    <w:rsid w:val="00391A1B"/>
    <w:rsid w:val="00392B73"/>
    <w:rsid w:val="00392FEB"/>
    <w:rsid w:val="0039334B"/>
    <w:rsid w:val="00393403"/>
    <w:rsid w:val="00393C52"/>
    <w:rsid w:val="003943FC"/>
    <w:rsid w:val="00394A47"/>
    <w:rsid w:val="00394DF7"/>
    <w:rsid w:val="00396400"/>
    <w:rsid w:val="003968E4"/>
    <w:rsid w:val="00397F64"/>
    <w:rsid w:val="003A053D"/>
    <w:rsid w:val="003A113C"/>
    <w:rsid w:val="003A33FE"/>
    <w:rsid w:val="003A4371"/>
    <w:rsid w:val="003A4645"/>
    <w:rsid w:val="003A4DEA"/>
    <w:rsid w:val="003A4E20"/>
    <w:rsid w:val="003A4EAD"/>
    <w:rsid w:val="003A5114"/>
    <w:rsid w:val="003A5DAA"/>
    <w:rsid w:val="003A67D7"/>
    <w:rsid w:val="003B0A5D"/>
    <w:rsid w:val="003B0F3D"/>
    <w:rsid w:val="003B141D"/>
    <w:rsid w:val="003B2186"/>
    <w:rsid w:val="003B3329"/>
    <w:rsid w:val="003B36CC"/>
    <w:rsid w:val="003B3881"/>
    <w:rsid w:val="003B4D13"/>
    <w:rsid w:val="003B598E"/>
    <w:rsid w:val="003B715B"/>
    <w:rsid w:val="003C0118"/>
    <w:rsid w:val="003C04D1"/>
    <w:rsid w:val="003C0B57"/>
    <w:rsid w:val="003C0D9C"/>
    <w:rsid w:val="003C234A"/>
    <w:rsid w:val="003C26C7"/>
    <w:rsid w:val="003C2DF7"/>
    <w:rsid w:val="003C3D3B"/>
    <w:rsid w:val="003C5961"/>
    <w:rsid w:val="003C661D"/>
    <w:rsid w:val="003C6828"/>
    <w:rsid w:val="003C76A8"/>
    <w:rsid w:val="003D05C3"/>
    <w:rsid w:val="003D0EB0"/>
    <w:rsid w:val="003D2A23"/>
    <w:rsid w:val="003D4610"/>
    <w:rsid w:val="003D5869"/>
    <w:rsid w:val="003D60A2"/>
    <w:rsid w:val="003D6BAF"/>
    <w:rsid w:val="003D6DB1"/>
    <w:rsid w:val="003D7006"/>
    <w:rsid w:val="003E02B9"/>
    <w:rsid w:val="003E043A"/>
    <w:rsid w:val="003E04C9"/>
    <w:rsid w:val="003E0F90"/>
    <w:rsid w:val="003E1409"/>
    <w:rsid w:val="003E18E2"/>
    <w:rsid w:val="003E1A43"/>
    <w:rsid w:val="003E1C2A"/>
    <w:rsid w:val="003E23CF"/>
    <w:rsid w:val="003E4834"/>
    <w:rsid w:val="003E597F"/>
    <w:rsid w:val="003E7035"/>
    <w:rsid w:val="003E7C84"/>
    <w:rsid w:val="003E7EFE"/>
    <w:rsid w:val="003F0887"/>
    <w:rsid w:val="003F0AFF"/>
    <w:rsid w:val="003F3E97"/>
    <w:rsid w:val="003F49E6"/>
    <w:rsid w:val="003F5E74"/>
    <w:rsid w:val="003F60B7"/>
    <w:rsid w:val="003F6998"/>
    <w:rsid w:val="003F6B31"/>
    <w:rsid w:val="003F7224"/>
    <w:rsid w:val="003F7B10"/>
    <w:rsid w:val="004009A9"/>
    <w:rsid w:val="00400B67"/>
    <w:rsid w:val="00401DEE"/>
    <w:rsid w:val="004022E9"/>
    <w:rsid w:val="00402D03"/>
    <w:rsid w:val="004030E2"/>
    <w:rsid w:val="0040399C"/>
    <w:rsid w:val="00403F8E"/>
    <w:rsid w:val="00404B62"/>
    <w:rsid w:val="004053D9"/>
    <w:rsid w:val="00405422"/>
    <w:rsid w:val="00405489"/>
    <w:rsid w:val="00406E85"/>
    <w:rsid w:val="00407ADC"/>
    <w:rsid w:val="004104E6"/>
    <w:rsid w:val="00410E12"/>
    <w:rsid w:val="00411721"/>
    <w:rsid w:val="00413442"/>
    <w:rsid w:val="00413A3B"/>
    <w:rsid w:val="0041401A"/>
    <w:rsid w:val="00416714"/>
    <w:rsid w:val="004171BC"/>
    <w:rsid w:val="00417FA1"/>
    <w:rsid w:val="004213EC"/>
    <w:rsid w:val="004219B9"/>
    <w:rsid w:val="0042205A"/>
    <w:rsid w:val="0042229C"/>
    <w:rsid w:val="004233B1"/>
    <w:rsid w:val="00425387"/>
    <w:rsid w:val="00425F24"/>
    <w:rsid w:val="00430D84"/>
    <w:rsid w:val="00430E01"/>
    <w:rsid w:val="00431027"/>
    <w:rsid w:val="0043138F"/>
    <w:rsid w:val="00431910"/>
    <w:rsid w:val="00431A9B"/>
    <w:rsid w:val="00432229"/>
    <w:rsid w:val="004323ED"/>
    <w:rsid w:val="004331AF"/>
    <w:rsid w:val="00433765"/>
    <w:rsid w:val="00433BF8"/>
    <w:rsid w:val="00436341"/>
    <w:rsid w:val="004364F1"/>
    <w:rsid w:val="00436968"/>
    <w:rsid w:val="00437820"/>
    <w:rsid w:val="0044009C"/>
    <w:rsid w:val="00441AB6"/>
    <w:rsid w:val="00442466"/>
    <w:rsid w:val="00442C46"/>
    <w:rsid w:val="004431DB"/>
    <w:rsid w:val="00443CF6"/>
    <w:rsid w:val="00444064"/>
    <w:rsid w:val="004442C9"/>
    <w:rsid w:val="00444B2F"/>
    <w:rsid w:val="00444F84"/>
    <w:rsid w:val="0044510F"/>
    <w:rsid w:val="004451E1"/>
    <w:rsid w:val="004452A8"/>
    <w:rsid w:val="004475B5"/>
    <w:rsid w:val="00451DCB"/>
    <w:rsid w:val="0045312E"/>
    <w:rsid w:val="0045327E"/>
    <w:rsid w:val="00453D10"/>
    <w:rsid w:val="0045429F"/>
    <w:rsid w:val="0045462D"/>
    <w:rsid w:val="00454674"/>
    <w:rsid w:val="0045538C"/>
    <w:rsid w:val="0045628B"/>
    <w:rsid w:val="00456DEF"/>
    <w:rsid w:val="00457284"/>
    <w:rsid w:val="00457F4A"/>
    <w:rsid w:val="00460FE4"/>
    <w:rsid w:val="00462749"/>
    <w:rsid w:val="00465280"/>
    <w:rsid w:val="00465F32"/>
    <w:rsid w:val="00465F8D"/>
    <w:rsid w:val="004666DB"/>
    <w:rsid w:val="00466F57"/>
    <w:rsid w:val="0046712E"/>
    <w:rsid w:val="00467A05"/>
    <w:rsid w:val="00471366"/>
    <w:rsid w:val="00471CA8"/>
    <w:rsid w:val="00471CB4"/>
    <w:rsid w:val="00472DA5"/>
    <w:rsid w:val="0047306F"/>
    <w:rsid w:val="00473D0A"/>
    <w:rsid w:val="00474346"/>
    <w:rsid w:val="00474677"/>
    <w:rsid w:val="00474F3A"/>
    <w:rsid w:val="0047521C"/>
    <w:rsid w:val="004758E4"/>
    <w:rsid w:val="00475AEB"/>
    <w:rsid w:val="00476E69"/>
    <w:rsid w:val="004777E5"/>
    <w:rsid w:val="00480C68"/>
    <w:rsid w:val="0048153A"/>
    <w:rsid w:val="00481DEC"/>
    <w:rsid w:val="0048211D"/>
    <w:rsid w:val="00482A24"/>
    <w:rsid w:val="0048383A"/>
    <w:rsid w:val="00485820"/>
    <w:rsid w:val="004865DE"/>
    <w:rsid w:val="00486D1F"/>
    <w:rsid w:val="004901E9"/>
    <w:rsid w:val="00490B4D"/>
    <w:rsid w:val="00490DB9"/>
    <w:rsid w:val="00492CB1"/>
    <w:rsid w:val="00492E42"/>
    <w:rsid w:val="00492F27"/>
    <w:rsid w:val="00493073"/>
    <w:rsid w:val="004941AF"/>
    <w:rsid w:val="0049561A"/>
    <w:rsid w:val="00496485"/>
    <w:rsid w:val="004970D9"/>
    <w:rsid w:val="004974B5"/>
    <w:rsid w:val="004978DF"/>
    <w:rsid w:val="004A02DF"/>
    <w:rsid w:val="004A0E47"/>
    <w:rsid w:val="004A2429"/>
    <w:rsid w:val="004A30D1"/>
    <w:rsid w:val="004A4C52"/>
    <w:rsid w:val="004A4E40"/>
    <w:rsid w:val="004A5070"/>
    <w:rsid w:val="004A7596"/>
    <w:rsid w:val="004A7C1E"/>
    <w:rsid w:val="004B05D1"/>
    <w:rsid w:val="004B21DD"/>
    <w:rsid w:val="004B3268"/>
    <w:rsid w:val="004B3517"/>
    <w:rsid w:val="004B3C27"/>
    <w:rsid w:val="004B6748"/>
    <w:rsid w:val="004B6CB7"/>
    <w:rsid w:val="004B7DDF"/>
    <w:rsid w:val="004B7F8F"/>
    <w:rsid w:val="004C0695"/>
    <w:rsid w:val="004C0C01"/>
    <w:rsid w:val="004C137D"/>
    <w:rsid w:val="004C298F"/>
    <w:rsid w:val="004C5035"/>
    <w:rsid w:val="004C5388"/>
    <w:rsid w:val="004C5706"/>
    <w:rsid w:val="004C6243"/>
    <w:rsid w:val="004C6A32"/>
    <w:rsid w:val="004C74B6"/>
    <w:rsid w:val="004D0334"/>
    <w:rsid w:val="004D14E5"/>
    <w:rsid w:val="004D4545"/>
    <w:rsid w:val="004D4DCE"/>
    <w:rsid w:val="004D4E8B"/>
    <w:rsid w:val="004D513B"/>
    <w:rsid w:val="004D51A4"/>
    <w:rsid w:val="004D51BA"/>
    <w:rsid w:val="004D5AE9"/>
    <w:rsid w:val="004D6989"/>
    <w:rsid w:val="004D718E"/>
    <w:rsid w:val="004E06E6"/>
    <w:rsid w:val="004E147D"/>
    <w:rsid w:val="004E1687"/>
    <w:rsid w:val="004E2666"/>
    <w:rsid w:val="004E27A0"/>
    <w:rsid w:val="004E303C"/>
    <w:rsid w:val="004E4152"/>
    <w:rsid w:val="004E5652"/>
    <w:rsid w:val="004E5941"/>
    <w:rsid w:val="004E5D6A"/>
    <w:rsid w:val="004E613F"/>
    <w:rsid w:val="004E6296"/>
    <w:rsid w:val="004E6544"/>
    <w:rsid w:val="004E70E1"/>
    <w:rsid w:val="004E72A6"/>
    <w:rsid w:val="004E73CE"/>
    <w:rsid w:val="004F059D"/>
    <w:rsid w:val="004F3189"/>
    <w:rsid w:val="004F3443"/>
    <w:rsid w:val="004F38B3"/>
    <w:rsid w:val="004F40F4"/>
    <w:rsid w:val="004F4949"/>
    <w:rsid w:val="004F5AF3"/>
    <w:rsid w:val="004F5B6C"/>
    <w:rsid w:val="004F5F46"/>
    <w:rsid w:val="00501A07"/>
    <w:rsid w:val="00501D9D"/>
    <w:rsid w:val="00502EE1"/>
    <w:rsid w:val="0050349F"/>
    <w:rsid w:val="0050382D"/>
    <w:rsid w:val="00504779"/>
    <w:rsid w:val="00506193"/>
    <w:rsid w:val="005063B4"/>
    <w:rsid w:val="00506EF9"/>
    <w:rsid w:val="005071D3"/>
    <w:rsid w:val="00510CA0"/>
    <w:rsid w:val="0051110E"/>
    <w:rsid w:val="00511F53"/>
    <w:rsid w:val="005123B2"/>
    <w:rsid w:val="00512F14"/>
    <w:rsid w:val="00513AD7"/>
    <w:rsid w:val="00515B1C"/>
    <w:rsid w:val="00520A59"/>
    <w:rsid w:val="00520F1A"/>
    <w:rsid w:val="00523129"/>
    <w:rsid w:val="005231C6"/>
    <w:rsid w:val="00523491"/>
    <w:rsid w:val="00524F48"/>
    <w:rsid w:val="005251BF"/>
    <w:rsid w:val="00525970"/>
    <w:rsid w:val="00526170"/>
    <w:rsid w:val="00526796"/>
    <w:rsid w:val="005271CB"/>
    <w:rsid w:val="00530425"/>
    <w:rsid w:val="00530E23"/>
    <w:rsid w:val="00531424"/>
    <w:rsid w:val="005318B2"/>
    <w:rsid w:val="00531AEE"/>
    <w:rsid w:val="00531FD0"/>
    <w:rsid w:val="005325B7"/>
    <w:rsid w:val="0053288A"/>
    <w:rsid w:val="00532D0E"/>
    <w:rsid w:val="00532D43"/>
    <w:rsid w:val="00534294"/>
    <w:rsid w:val="00534C72"/>
    <w:rsid w:val="005353F5"/>
    <w:rsid w:val="0054122E"/>
    <w:rsid w:val="00541389"/>
    <w:rsid w:val="005448E9"/>
    <w:rsid w:val="00546452"/>
    <w:rsid w:val="00547D3D"/>
    <w:rsid w:val="00550309"/>
    <w:rsid w:val="005504F0"/>
    <w:rsid w:val="0055097B"/>
    <w:rsid w:val="00552527"/>
    <w:rsid w:val="0055307B"/>
    <w:rsid w:val="00556F02"/>
    <w:rsid w:val="0055767A"/>
    <w:rsid w:val="00560B8D"/>
    <w:rsid w:val="005614C2"/>
    <w:rsid w:val="005629A6"/>
    <w:rsid w:val="005658D6"/>
    <w:rsid w:val="0056591B"/>
    <w:rsid w:val="00565E5D"/>
    <w:rsid w:val="00566A94"/>
    <w:rsid w:val="00566FC7"/>
    <w:rsid w:val="005708F5"/>
    <w:rsid w:val="005712DB"/>
    <w:rsid w:val="005714BA"/>
    <w:rsid w:val="00573127"/>
    <w:rsid w:val="0057482E"/>
    <w:rsid w:val="00575664"/>
    <w:rsid w:val="00575A92"/>
    <w:rsid w:val="00575ADA"/>
    <w:rsid w:val="00575B2B"/>
    <w:rsid w:val="00575F1D"/>
    <w:rsid w:val="005779ED"/>
    <w:rsid w:val="00580124"/>
    <w:rsid w:val="005801DA"/>
    <w:rsid w:val="005804A1"/>
    <w:rsid w:val="00580514"/>
    <w:rsid w:val="00580C86"/>
    <w:rsid w:val="00582437"/>
    <w:rsid w:val="00582458"/>
    <w:rsid w:val="00583885"/>
    <w:rsid w:val="00584AC4"/>
    <w:rsid w:val="00584CB1"/>
    <w:rsid w:val="005864B9"/>
    <w:rsid w:val="005867C6"/>
    <w:rsid w:val="005915AB"/>
    <w:rsid w:val="005923F3"/>
    <w:rsid w:val="0059246D"/>
    <w:rsid w:val="00592984"/>
    <w:rsid w:val="005935F9"/>
    <w:rsid w:val="00593885"/>
    <w:rsid w:val="00594466"/>
    <w:rsid w:val="00594E95"/>
    <w:rsid w:val="005961BC"/>
    <w:rsid w:val="005972E3"/>
    <w:rsid w:val="00597787"/>
    <w:rsid w:val="00597F9D"/>
    <w:rsid w:val="005A074F"/>
    <w:rsid w:val="005A1143"/>
    <w:rsid w:val="005A12E5"/>
    <w:rsid w:val="005A18F1"/>
    <w:rsid w:val="005A1CEB"/>
    <w:rsid w:val="005A22D1"/>
    <w:rsid w:val="005A3A21"/>
    <w:rsid w:val="005A46DF"/>
    <w:rsid w:val="005A6BBE"/>
    <w:rsid w:val="005A6CB2"/>
    <w:rsid w:val="005A6D5F"/>
    <w:rsid w:val="005A719E"/>
    <w:rsid w:val="005A7774"/>
    <w:rsid w:val="005A79C2"/>
    <w:rsid w:val="005A7B79"/>
    <w:rsid w:val="005B014B"/>
    <w:rsid w:val="005B0830"/>
    <w:rsid w:val="005B123A"/>
    <w:rsid w:val="005B3638"/>
    <w:rsid w:val="005B4DB1"/>
    <w:rsid w:val="005B53A2"/>
    <w:rsid w:val="005B55EA"/>
    <w:rsid w:val="005B5851"/>
    <w:rsid w:val="005B58A0"/>
    <w:rsid w:val="005B6F73"/>
    <w:rsid w:val="005B75B5"/>
    <w:rsid w:val="005B7F7D"/>
    <w:rsid w:val="005C0494"/>
    <w:rsid w:val="005C07B6"/>
    <w:rsid w:val="005C2253"/>
    <w:rsid w:val="005C394A"/>
    <w:rsid w:val="005C4A2D"/>
    <w:rsid w:val="005C516F"/>
    <w:rsid w:val="005C5234"/>
    <w:rsid w:val="005C530A"/>
    <w:rsid w:val="005C5748"/>
    <w:rsid w:val="005C5A3E"/>
    <w:rsid w:val="005C5BA8"/>
    <w:rsid w:val="005C5D6B"/>
    <w:rsid w:val="005C65B8"/>
    <w:rsid w:val="005C6605"/>
    <w:rsid w:val="005D1451"/>
    <w:rsid w:val="005D18D3"/>
    <w:rsid w:val="005D3538"/>
    <w:rsid w:val="005D4943"/>
    <w:rsid w:val="005D5A35"/>
    <w:rsid w:val="005D6FF6"/>
    <w:rsid w:val="005E08FF"/>
    <w:rsid w:val="005E0EC8"/>
    <w:rsid w:val="005E1158"/>
    <w:rsid w:val="005E11F8"/>
    <w:rsid w:val="005E4E32"/>
    <w:rsid w:val="005E6400"/>
    <w:rsid w:val="005E7330"/>
    <w:rsid w:val="005E7B89"/>
    <w:rsid w:val="005E7EC7"/>
    <w:rsid w:val="005F06D4"/>
    <w:rsid w:val="005F0A62"/>
    <w:rsid w:val="005F1FF0"/>
    <w:rsid w:val="005F534F"/>
    <w:rsid w:val="005F76F4"/>
    <w:rsid w:val="005F7CA2"/>
    <w:rsid w:val="00601C93"/>
    <w:rsid w:val="00601D6F"/>
    <w:rsid w:val="00601DE0"/>
    <w:rsid w:val="006069E8"/>
    <w:rsid w:val="0060756E"/>
    <w:rsid w:val="00607AA0"/>
    <w:rsid w:val="00610363"/>
    <w:rsid w:val="006107F7"/>
    <w:rsid w:val="00610D06"/>
    <w:rsid w:val="00611354"/>
    <w:rsid w:val="00611595"/>
    <w:rsid w:val="0061272C"/>
    <w:rsid w:val="006144D3"/>
    <w:rsid w:val="0061546A"/>
    <w:rsid w:val="006178FB"/>
    <w:rsid w:val="00617A87"/>
    <w:rsid w:val="00617ECB"/>
    <w:rsid w:val="00620346"/>
    <w:rsid w:val="00620D5A"/>
    <w:rsid w:val="006229BF"/>
    <w:rsid w:val="006229F0"/>
    <w:rsid w:val="00623616"/>
    <w:rsid w:val="00623653"/>
    <w:rsid w:val="006244C8"/>
    <w:rsid w:val="00624D9D"/>
    <w:rsid w:val="006267D8"/>
    <w:rsid w:val="00626C8D"/>
    <w:rsid w:val="006272C2"/>
    <w:rsid w:val="00627B67"/>
    <w:rsid w:val="00627E38"/>
    <w:rsid w:val="006304DE"/>
    <w:rsid w:val="0063181D"/>
    <w:rsid w:val="00632176"/>
    <w:rsid w:val="0063236A"/>
    <w:rsid w:val="00632433"/>
    <w:rsid w:val="006324D1"/>
    <w:rsid w:val="00632691"/>
    <w:rsid w:val="00632709"/>
    <w:rsid w:val="00632FFC"/>
    <w:rsid w:val="00633FAF"/>
    <w:rsid w:val="00634150"/>
    <w:rsid w:val="0063434A"/>
    <w:rsid w:val="0063563B"/>
    <w:rsid w:val="00636BF1"/>
    <w:rsid w:val="006378ED"/>
    <w:rsid w:val="00640D82"/>
    <w:rsid w:val="006419B5"/>
    <w:rsid w:val="00641E8A"/>
    <w:rsid w:val="0064211D"/>
    <w:rsid w:val="006426BF"/>
    <w:rsid w:val="00642A52"/>
    <w:rsid w:val="0064306B"/>
    <w:rsid w:val="006430FA"/>
    <w:rsid w:val="00643463"/>
    <w:rsid w:val="0064425A"/>
    <w:rsid w:val="00644B29"/>
    <w:rsid w:val="00645828"/>
    <w:rsid w:val="00646D56"/>
    <w:rsid w:val="006507FD"/>
    <w:rsid w:val="00652097"/>
    <w:rsid w:val="0065281C"/>
    <w:rsid w:val="006532EA"/>
    <w:rsid w:val="0065587B"/>
    <w:rsid w:val="00655C4B"/>
    <w:rsid w:val="00657051"/>
    <w:rsid w:val="0065708A"/>
    <w:rsid w:val="00657C13"/>
    <w:rsid w:val="006601D6"/>
    <w:rsid w:val="00660499"/>
    <w:rsid w:val="0066076B"/>
    <w:rsid w:val="006607BF"/>
    <w:rsid w:val="00661293"/>
    <w:rsid w:val="00661578"/>
    <w:rsid w:val="0066176E"/>
    <w:rsid w:val="00662233"/>
    <w:rsid w:val="00665764"/>
    <w:rsid w:val="00665E22"/>
    <w:rsid w:val="0066781B"/>
    <w:rsid w:val="0066795C"/>
    <w:rsid w:val="006701AF"/>
    <w:rsid w:val="006712CD"/>
    <w:rsid w:val="006736C5"/>
    <w:rsid w:val="00674423"/>
    <w:rsid w:val="00674D2A"/>
    <w:rsid w:val="006751C1"/>
    <w:rsid w:val="00675CC0"/>
    <w:rsid w:val="0067601D"/>
    <w:rsid w:val="00676094"/>
    <w:rsid w:val="00676819"/>
    <w:rsid w:val="00680F6F"/>
    <w:rsid w:val="00681027"/>
    <w:rsid w:val="00681972"/>
    <w:rsid w:val="00681F23"/>
    <w:rsid w:val="00682040"/>
    <w:rsid w:val="00682343"/>
    <w:rsid w:val="006831B9"/>
    <w:rsid w:val="0068416F"/>
    <w:rsid w:val="00684486"/>
    <w:rsid w:val="00685EBB"/>
    <w:rsid w:val="00685F5F"/>
    <w:rsid w:val="006863D4"/>
    <w:rsid w:val="006866ED"/>
    <w:rsid w:val="00686A75"/>
    <w:rsid w:val="00686AF2"/>
    <w:rsid w:val="00686F60"/>
    <w:rsid w:val="00687B10"/>
    <w:rsid w:val="00687BDF"/>
    <w:rsid w:val="00692F19"/>
    <w:rsid w:val="00694D51"/>
    <w:rsid w:val="00695403"/>
    <w:rsid w:val="006958AA"/>
    <w:rsid w:val="00695B92"/>
    <w:rsid w:val="00697269"/>
    <w:rsid w:val="00697632"/>
    <w:rsid w:val="006978E4"/>
    <w:rsid w:val="00697ADC"/>
    <w:rsid w:val="006A00D8"/>
    <w:rsid w:val="006A0AE7"/>
    <w:rsid w:val="006A1E2B"/>
    <w:rsid w:val="006A3C16"/>
    <w:rsid w:val="006A43F3"/>
    <w:rsid w:val="006A4495"/>
    <w:rsid w:val="006A58DF"/>
    <w:rsid w:val="006A6FE5"/>
    <w:rsid w:val="006A77BC"/>
    <w:rsid w:val="006A7904"/>
    <w:rsid w:val="006A7DD5"/>
    <w:rsid w:val="006A7FA3"/>
    <w:rsid w:val="006B0373"/>
    <w:rsid w:val="006B07C8"/>
    <w:rsid w:val="006B2EFA"/>
    <w:rsid w:val="006B34F7"/>
    <w:rsid w:val="006B3B8C"/>
    <w:rsid w:val="006B3D22"/>
    <w:rsid w:val="006B4635"/>
    <w:rsid w:val="006C0658"/>
    <w:rsid w:val="006C0B6A"/>
    <w:rsid w:val="006C0DE1"/>
    <w:rsid w:val="006C3C9D"/>
    <w:rsid w:val="006C51C5"/>
    <w:rsid w:val="006C52CA"/>
    <w:rsid w:val="006C66A1"/>
    <w:rsid w:val="006C7CC4"/>
    <w:rsid w:val="006C7EE8"/>
    <w:rsid w:val="006D0764"/>
    <w:rsid w:val="006D0990"/>
    <w:rsid w:val="006D0C88"/>
    <w:rsid w:val="006D0DAA"/>
    <w:rsid w:val="006D16B0"/>
    <w:rsid w:val="006D1B72"/>
    <w:rsid w:val="006D1CE3"/>
    <w:rsid w:val="006D2371"/>
    <w:rsid w:val="006D3504"/>
    <w:rsid w:val="006D5A6D"/>
    <w:rsid w:val="006D671B"/>
    <w:rsid w:val="006D70E0"/>
    <w:rsid w:val="006E0696"/>
    <w:rsid w:val="006E0A0E"/>
    <w:rsid w:val="006E1092"/>
    <w:rsid w:val="006E152A"/>
    <w:rsid w:val="006E18E4"/>
    <w:rsid w:val="006E25C4"/>
    <w:rsid w:val="006E297D"/>
    <w:rsid w:val="006E2B46"/>
    <w:rsid w:val="006E46A2"/>
    <w:rsid w:val="006E4C0D"/>
    <w:rsid w:val="006E614E"/>
    <w:rsid w:val="006E794C"/>
    <w:rsid w:val="006E7AFD"/>
    <w:rsid w:val="006F0455"/>
    <w:rsid w:val="006F05A8"/>
    <w:rsid w:val="006F0806"/>
    <w:rsid w:val="006F1191"/>
    <w:rsid w:val="006F1AB4"/>
    <w:rsid w:val="006F245C"/>
    <w:rsid w:val="006F323F"/>
    <w:rsid w:val="006F3243"/>
    <w:rsid w:val="006F3D50"/>
    <w:rsid w:val="006F4049"/>
    <w:rsid w:val="006F438D"/>
    <w:rsid w:val="006F499C"/>
    <w:rsid w:val="006F4ECF"/>
    <w:rsid w:val="006F5A68"/>
    <w:rsid w:val="006F5AB6"/>
    <w:rsid w:val="006F673F"/>
    <w:rsid w:val="00700186"/>
    <w:rsid w:val="00700290"/>
    <w:rsid w:val="00700BD6"/>
    <w:rsid w:val="0070119D"/>
    <w:rsid w:val="007022DA"/>
    <w:rsid w:val="00702867"/>
    <w:rsid w:val="00702EE1"/>
    <w:rsid w:val="007030A4"/>
    <w:rsid w:val="0070430E"/>
    <w:rsid w:val="00704831"/>
    <w:rsid w:val="00704CFA"/>
    <w:rsid w:val="00707166"/>
    <w:rsid w:val="00710375"/>
    <w:rsid w:val="00710CF7"/>
    <w:rsid w:val="00710DE3"/>
    <w:rsid w:val="0071126B"/>
    <w:rsid w:val="007113FF"/>
    <w:rsid w:val="007116E4"/>
    <w:rsid w:val="00711EE6"/>
    <w:rsid w:val="00713A94"/>
    <w:rsid w:val="007141C4"/>
    <w:rsid w:val="0071450E"/>
    <w:rsid w:val="00714792"/>
    <w:rsid w:val="007161D6"/>
    <w:rsid w:val="007167B6"/>
    <w:rsid w:val="00716DD8"/>
    <w:rsid w:val="00717259"/>
    <w:rsid w:val="0071769F"/>
    <w:rsid w:val="00717E62"/>
    <w:rsid w:val="00720452"/>
    <w:rsid w:val="007206FC"/>
    <w:rsid w:val="00722E41"/>
    <w:rsid w:val="007243E2"/>
    <w:rsid w:val="0072455B"/>
    <w:rsid w:val="00725DF2"/>
    <w:rsid w:val="00725F6A"/>
    <w:rsid w:val="0072645C"/>
    <w:rsid w:val="00726541"/>
    <w:rsid w:val="007269B4"/>
    <w:rsid w:val="00726B6D"/>
    <w:rsid w:val="007273C0"/>
    <w:rsid w:val="00732521"/>
    <w:rsid w:val="007336C0"/>
    <w:rsid w:val="00733A1B"/>
    <w:rsid w:val="0073463B"/>
    <w:rsid w:val="00734B68"/>
    <w:rsid w:val="00734CFD"/>
    <w:rsid w:val="00735125"/>
    <w:rsid w:val="00735FDB"/>
    <w:rsid w:val="007374CD"/>
    <w:rsid w:val="00737594"/>
    <w:rsid w:val="007404A0"/>
    <w:rsid w:val="007406DE"/>
    <w:rsid w:val="0074182C"/>
    <w:rsid w:val="00742647"/>
    <w:rsid w:val="00744A1A"/>
    <w:rsid w:val="00744D0C"/>
    <w:rsid w:val="00747176"/>
    <w:rsid w:val="007473C3"/>
    <w:rsid w:val="007477A3"/>
    <w:rsid w:val="00747E27"/>
    <w:rsid w:val="007500C8"/>
    <w:rsid w:val="0075058A"/>
    <w:rsid w:val="00750692"/>
    <w:rsid w:val="00750E69"/>
    <w:rsid w:val="007519B7"/>
    <w:rsid w:val="00751BC1"/>
    <w:rsid w:val="007524A9"/>
    <w:rsid w:val="007524CB"/>
    <w:rsid w:val="00753540"/>
    <w:rsid w:val="00753F70"/>
    <w:rsid w:val="0075518F"/>
    <w:rsid w:val="007560B6"/>
    <w:rsid w:val="007566B0"/>
    <w:rsid w:val="00757010"/>
    <w:rsid w:val="007576CD"/>
    <w:rsid w:val="00760320"/>
    <w:rsid w:val="0076041E"/>
    <w:rsid w:val="00760BF6"/>
    <w:rsid w:val="00762FD0"/>
    <w:rsid w:val="00763D7C"/>
    <w:rsid w:val="007645B4"/>
    <w:rsid w:val="0076501E"/>
    <w:rsid w:val="0076531A"/>
    <w:rsid w:val="00770C52"/>
    <w:rsid w:val="007712ED"/>
    <w:rsid w:val="00773667"/>
    <w:rsid w:val="00773A5A"/>
    <w:rsid w:val="00773B7A"/>
    <w:rsid w:val="00774DFF"/>
    <w:rsid w:val="0077544F"/>
    <w:rsid w:val="0077637A"/>
    <w:rsid w:val="007766FC"/>
    <w:rsid w:val="00776ACB"/>
    <w:rsid w:val="007807D4"/>
    <w:rsid w:val="00780C6A"/>
    <w:rsid w:val="00780D8C"/>
    <w:rsid w:val="007815F4"/>
    <w:rsid w:val="0078163F"/>
    <w:rsid w:val="007825A3"/>
    <w:rsid w:val="0078275C"/>
    <w:rsid w:val="00783597"/>
    <w:rsid w:val="00784247"/>
    <w:rsid w:val="0078514D"/>
    <w:rsid w:val="00785A4A"/>
    <w:rsid w:val="00786239"/>
    <w:rsid w:val="0079011F"/>
    <w:rsid w:val="0079042B"/>
    <w:rsid w:val="00790937"/>
    <w:rsid w:val="00790E91"/>
    <w:rsid w:val="0079287F"/>
    <w:rsid w:val="00792B8B"/>
    <w:rsid w:val="00792D20"/>
    <w:rsid w:val="0079494E"/>
    <w:rsid w:val="007950AA"/>
    <w:rsid w:val="00795468"/>
    <w:rsid w:val="00795A70"/>
    <w:rsid w:val="0079679C"/>
    <w:rsid w:val="00796C55"/>
    <w:rsid w:val="00796CB4"/>
    <w:rsid w:val="007970CC"/>
    <w:rsid w:val="007A2579"/>
    <w:rsid w:val="007A2772"/>
    <w:rsid w:val="007A2C1E"/>
    <w:rsid w:val="007A4444"/>
    <w:rsid w:val="007A5484"/>
    <w:rsid w:val="007A5582"/>
    <w:rsid w:val="007A5910"/>
    <w:rsid w:val="007A5C48"/>
    <w:rsid w:val="007A5E19"/>
    <w:rsid w:val="007A649C"/>
    <w:rsid w:val="007A689F"/>
    <w:rsid w:val="007A6EC7"/>
    <w:rsid w:val="007A792A"/>
    <w:rsid w:val="007A79AD"/>
    <w:rsid w:val="007A7E38"/>
    <w:rsid w:val="007A7FFA"/>
    <w:rsid w:val="007B00EC"/>
    <w:rsid w:val="007B145B"/>
    <w:rsid w:val="007B2F9E"/>
    <w:rsid w:val="007B36DB"/>
    <w:rsid w:val="007B5E32"/>
    <w:rsid w:val="007B6556"/>
    <w:rsid w:val="007B6C05"/>
    <w:rsid w:val="007B7FE5"/>
    <w:rsid w:val="007C020E"/>
    <w:rsid w:val="007C1653"/>
    <w:rsid w:val="007C1896"/>
    <w:rsid w:val="007C1CCC"/>
    <w:rsid w:val="007C2026"/>
    <w:rsid w:val="007C2987"/>
    <w:rsid w:val="007C50CB"/>
    <w:rsid w:val="007C56C2"/>
    <w:rsid w:val="007C60C7"/>
    <w:rsid w:val="007C785A"/>
    <w:rsid w:val="007D00C2"/>
    <w:rsid w:val="007D0672"/>
    <w:rsid w:val="007D1ECD"/>
    <w:rsid w:val="007D2414"/>
    <w:rsid w:val="007D36A3"/>
    <w:rsid w:val="007D45AB"/>
    <w:rsid w:val="007D5551"/>
    <w:rsid w:val="007D5709"/>
    <w:rsid w:val="007E0F7B"/>
    <w:rsid w:val="007E0FC4"/>
    <w:rsid w:val="007E1C20"/>
    <w:rsid w:val="007E2178"/>
    <w:rsid w:val="007E21E0"/>
    <w:rsid w:val="007E265C"/>
    <w:rsid w:val="007E3988"/>
    <w:rsid w:val="007E5F38"/>
    <w:rsid w:val="007E6062"/>
    <w:rsid w:val="007E612B"/>
    <w:rsid w:val="007F1162"/>
    <w:rsid w:val="007F14F9"/>
    <w:rsid w:val="007F18A5"/>
    <w:rsid w:val="007F1C48"/>
    <w:rsid w:val="007F2043"/>
    <w:rsid w:val="007F21E2"/>
    <w:rsid w:val="007F3E14"/>
    <w:rsid w:val="007F4363"/>
    <w:rsid w:val="007F43A8"/>
    <w:rsid w:val="007F4C3B"/>
    <w:rsid w:val="007F4D74"/>
    <w:rsid w:val="007F51F0"/>
    <w:rsid w:val="007F6901"/>
    <w:rsid w:val="007F7002"/>
    <w:rsid w:val="007F76C9"/>
    <w:rsid w:val="00800C1B"/>
    <w:rsid w:val="00801E37"/>
    <w:rsid w:val="0080208B"/>
    <w:rsid w:val="00803A48"/>
    <w:rsid w:val="00803E50"/>
    <w:rsid w:val="00804E24"/>
    <w:rsid w:val="00805365"/>
    <w:rsid w:val="00805478"/>
    <w:rsid w:val="008062DC"/>
    <w:rsid w:val="0080648F"/>
    <w:rsid w:val="008078C0"/>
    <w:rsid w:val="00810D2A"/>
    <w:rsid w:val="00812A11"/>
    <w:rsid w:val="00812E01"/>
    <w:rsid w:val="00812EFE"/>
    <w:rsid w:val="0081364C"/>
    <w:rsid w:val="00814AB9"/>
    <w:rsid w:val="008153A7"/>
    <w:rsid w:val="00815CCA"/>
    <w:rsid w:val="008166DB"/>
    <w:rsid w:val="00816995"/>
    <w:rsid w:val="00816A61"/>
    <w:rsid w:val="00816BCB"/>
    <w:rsid w:val="00817081"/>
    <w:rsid w:val="00820A18"/>
    <w:rsid w:val="00820A75"/>
    <w:rsid w:val="00820F6D"/>
    <w:rsid w:val="008229A5"/>
    <w:rsid w:val="00823C8A"/>
    <w:rsid w:val="00823CA2"/>
    <w:rsid w:val="00824C95"/>
    <w:rsid w:val="00824D9A"/>
    <w:rsid w:val="00825101"/>
    <w:rsid w:val="008273FC"/>
    <w:rsid w:val="00831371"/>
    <w:rsid w:val="008318BD"/>
    <w:rsid w:val="00832351"/>
    <w:rsid w:val="00832D5C"/>
    <w:rsid w:val="008337B5"/>
    <w:rsid w:val="00833FB4"/>
    <w:rsid w:val="00834E8C"/>
    <w:rsid w:val="00836071"/>
    <w:rsid w:val="008361C0"/>
    <w:rsid w:val="008361DC"/>
    <w:rsid w:val="00837800"/>
    <w:rsid w:val="00840538"/>
    <w:rsid w:val="00840B87"/>
    <w:rsid w:val="00841AE3"/>
    <w:rsid w:val="00842C6E"/>
    <w:rsid w:val="00843271"/>
    <w:rsid w:val="00844B24"/>
    <w:rsid w:val="00844C89"/>
    <w:rsid w:val="0084522C"/>
    <w:rsid w:val="00846840"/>
    <w:rsid w:val="00847185"/>
    <w:rsid w:val="00847AD8"/>
    <w:rsid w:val="00850408"/>
    <w:rsid w:val="00850C30"/>
    <w:rsid w:val="00851132"/>
    <w:rsid w:val="0085117F"/>
    <w:rsid w:val="00851D13"/>
    <w:rsid w:val="0085230A"/>
    <w:rsid w:val="0085235E"/>
    <w:rsid w:val="008535B4"/>
    <w:rsid w:val="00853CE0"/>
    <w:rsid w:val="00854671"/>
    <w:rsid w:val="008557CB"/>
    <w:rsid w:val="0085583A"/>
    <w:rsid w:val="008564D9"/>
    <w:rsid w:val="0085680D"/>
    <w:rsid w:val="00856B9A"/>
    <w:rsid w:val="00857705"/>
    <w:rsid w:val="00860674"/>
    <w:rsid w:val="008629CB"/>
    <w:rsid w:val="00866496"/>
    <w:rsid w:val="00866BBD"/>
    <w:rsid w:val="00866FC9"/>
    <w:rsid w:val="00867CE7"/>
    <w:rsid w:val="00871259"/>
    <w:rsid w:val="008712AD"/>
    <w:rsid w:val="0087192A"/>
    <w:rsid w:val="00872901"/>
    <w:rsid w:val="00872E14"/>
    <w:rsid w:val="0087333E"/>
    <w:rsid w:val="00875189"/>
    <w:rsid w:val="00875338"/>
    <w:rsid w:val="00875869"/>
    <w:rsid w:val="008759DF"/>
    <w:rsid w:val="00875ACB"/>
    <w:rsid w:val="008760F1"/>
    <w:rsid w:val="008765D8"/>
    <w:rsid w:val="00876E00"/>
    <w:rsid w:val="00876EEC"/>
    <w:rsid w:val="008818D7"/>
    <w:rsid w:val="00881998"/>
    <w:rsid w:val="00882834"/>
    <w:rsid w:val="00884414"/>
    <w:rsid w:val="00884504"/>
    <w:rsid w:val="0088594A"/>
    <w:rsid w:val="00885A4F"/>
    <w:rsid w:val="008872F8"/>
    <w:rsid w:val="00890953"/>
    <w:rsid w:val="0089112C"/>
    <w:rsid w:val="00891E95"/>
    <w:rsid w:val="00891F4A"/>
    <w:rsid w:val="00892966"/>
    <w:rsid w:val="00892BC5"/>
    <w:rsid w:val="00893F26"/>
    <w:rsid w:val="0089487A"/>
    <w:rsid w:val="008957A7"/>
    <w:rsid w:val="00895C12"/>
    <w:rsid w:val="00895D7F"/>
    <w:rsid w:val="008973B1"/>
    <w:rsid w:val="008A0840"/>
    <w:rsid w:val="008A0CC4"/>
    <w:rsid w:val="008A1147"/>
    <w:rsid w:val="008A1230"/>
    <w:rsid w:val="008A1A26"/>
    <w:rsid w:val="008A1A56"/>
    <w:rsid w:val="008A1CB9"/>
    <w:rsid w:val="008A1E9E"/>
    <w:rsid w:val="008A231E"/>
    <w:rsid w:val="008A2658"/>
    <w:rsid w:val="008A2F1A"/>
    <w:rsid w:val="008A3278"/>
    <w:rsid w:val="008A4AB2"/>
    <w:rsid w:val="008A5454"/>
    <w:rsid w:val="008A65FF"/>
    <w:rsid w:val="008A7F1C"/>
    <w:rsid w:val="008B026E"/>
    <w:rsid w:val="008B0E63"/>
    <w:rsid w:val="008B1F62"/>
    <w:rsid w:val="008B2B9A"/>
    <w:rsid w:val="008B31A0"/>
    <w:rsid w:val="008B44F9"/>
    <w:rsid w:val="008B460C"/>
    <w:rsid w:val="008B4865"/>
    <w:rsid w:val="008B4A45"/>
    <w:rsid w:val="008B4B8D"/>
    <w:rsid w:val="008B53BB"/>
    <w:rsid w:val="008B5B5A"/>
    <w:rsid w:val="008B66C0"/>
    <w:rsid w:val="008B7E7D"/>
    <w:rsid w:val="008C00A8"/>
    <w:rsid w:val="008C03C6"/>
    <w:rsid w:val="008C0B78"/>
    <w:rsid w:val="008C25F2"/>
    <w:rsid w:val="008C2926"/>
    <w:rsid w:val="008C51CB"/>
    <w:rsid w:val="008C54F4"/>
    <w:rsid w:val="008C5733"/>
    <w:rsid w:val="008C5750"/>
    <w:rsid w:val="008C5D29"/>
    <w:rsid w:val="008C6093"/>
    <w:rsid w:val="008C7FD4"/>
    <w:rsid w:val="008D0C00"/>
    <w:rsid w:val="008D0C41"/>
    <w:rsid w:val="008D1EA9"/>
    <w:rsid w:val="008D2EA8"/>
    <w:rsid w:val="008D415A"/>
    <w:rsid w:val="008D5171"/>
    <w:rsid w:val="008D56AC"/>
    <w:rsid w:val="008D57C2"/>
    <w:rsid w:val="008D614A"/>
    <w:rsid w:val="008D70F5"/>
    <w:rsid w:val="008E0EB1"/>
    <w:rsid w:val="008E0F45"/>
    <w:rsid w:val="008E142C"/>
    <w:rsid w:val="008E1E0B"/>
    <w:rsid w:val="008E2594"/>
    <w:rsid w:val="008E553E"/>
    <w:rsid w:val="008E5552"/>
    <w:rsid w:val="008E6421"/>
    <w:rsid w:val="008E7C3A"/>
    <w:rsid w:val="008F14C3"/>
    <w:rsid w:val="008F1993"/>
    <w:rsid w:val="008F23CA"/>
    <w:rsid w:val="008F38FB"/>
    <w:rsid w:val="008F3B8C"/>
    <w:rsid w:val="008F591E"/>
    <w:rsid w:val="008F6C32"/>
    <w:rsid w:val="008F6CFC"/>
    <w:rsid w:val="008F7209"/>
    <w:rsid w:val="008F7A9F"/>
    <w:rsid w:val="008F7F1F"/>
    <w:rsid w:val="00900624"/>
    <w:rsid w:val="00900D6A"/>
    <w:rsid w:val="0090164A"/>
    <w:rsid w:val="00901DC0"/>
    <w:rsid w:val="009024C0"/>
    <w:rsid w:val="00902606"/>
    <w:rsid w:val="00903DEC"/>
    <w:rsid w:val="00903ED0"/>
    <w:rsid w:val="0090444A"/>
    <w:rsid w:val="00904565"/>
    <w:rsid w:val="00905370"/>
    <w:rsid w:val="00905399"/>
    <w:rsid w:val="00905474"/>
    <w:rsid w:val="00905C8A"/>
    <w:rsid w:val="00907A37"/>
    <w:rsid w:val="00910F71"/>
    <w:rsid w:val="00911B7C"/>
    <w:rsid w:val="009128B2"/>
    <w:rsid w:val="0091290C"/>
    <w:rsid w:val="00912F50"/>
    <w:rsid w:val="00913E16"/>
    <w:rsid w:val="009142E3"/>
    <w:rsid w:val="00915BE9"/>
    <w:rsid w:val="00916897"/>
    <w:rsid w:val="0091774D"/>
    <w:rsid w:val="0092001B"/>
    <w:rsid w:val="0092064B"/>
    <w:rsid w:val="0092078A"/>
    <w:rsid w:val="009209C3"/>
    <w:rsid w:val="00920BB0"/>
    <w:rsid w:val="00920DEA"/>
    <w:rsid w:val="00920ED3"/>
    <w:rsid w:val="00921106"/>
    <w:rsid w:val="0092223A"/>
    <w:rsid w:val="009234E1"/>
    <w:rsid w:val="009238B0"/>
    <w:rsid w:val="009251C4"/>
    <w:rsid w:val="00926AD1"/>
    <w:rsid w:val="009275F3"/>
    <w:rsid w:val="009306A1"/>
    <w:rsid w:val="00930745"/>
    <w:rsid w:val="00931244"/>
    <w:rsid w:val="0093249A"/>
    <w:rsid w:val="009324B8"/>
    <w:rsid w:val="00935076"/>
    <w:rsid w:val="009353D6"/>
    <w:rsid w:val="00935CBB"/>
    <w:rsid w:val="00936220"/>
    <w:rsid w:val="00936D8E"/>
    <w:rsid w:val="00937951"/>
    <w:rsid w:val="009379A1"/>
    <w:rsid w:val="00940234"/>
    <w:rsid w:val="009407C4"/>
    <w:rsid w:val="0094216E"/>
    <w:rsid w:val="00942CD7"/>
    <w:rsid w:val="009436D6"/>
    <w:rsid w:val="00943F9F"/>
    <w:rsid w:val="00944B37"/>
    <w:rsid w:val="0094593F"/>
    <w:rsid w:val="00946589"/>
    <w:rsid w:val="00946CA6"/>
    <w:rsid w:val="00946EE1"/>
    <w:rsid w:val="009477CC"/>
    <w:rsid w:val="00950E97"/>
    <w:rsid w:val="00951755"/>
    <w:rsid w:val="0095182E"/>
    <w:rsid w:val="00951FA1"/>
    <w:rsid w:val="00952FB2"/>
    <w:rsid w:val="00953B32"/>
    <w:rsid w:val="00953C36"/>
    <w:rsid w:val="0095408D"/>
    <w:rsid w:val="00954C7D"/>
    <w:rsid w:val="0095601C"/>
    <w:rsid w:val="00956411"/>
    <w:rsid w:val="00956A27"/>
    <w:rsid w:val="00956FCF"/>
    <w:rsid w:val="0096058F"/>
    <w:rsid w:val="0096061A"/>
    <w:rsid w:val="009607A4"/>
    <w:rsid w:val="00960EC1"/>
    <w:rsid w:val="00961832"/>
    <w:rsid w:val="00962287"/>
    <w:rsid w:val="009622E9"/>
    <w:rsid w:val="00963510"/>
    <w:rsid w:val="0096353D"/>
    <w:rsid w:val="009635B4"/>
    <w:rsid w:val="00963DF1"/>
    <w:rsid w:val="0096456A"/>
    <w:rsid w:val="009660E8"/>
    <w:rsid w:val="00966D68"/>
    <w:rsid w:val="0096716E"/>
    <w:rsid w:val="00967250"/>
    <w:rsid w:val="0096791A"/>
    <w:rsid w:val="00970263"/>
    <w:rsid w:val="009705F7"/>
    <w:rsid w:val="0097112D"/>
    <w:rsid w:val="009724E7"/>
    <w:rsid w:val="00972AC0"/>
    <w:rsid w:val="00972DDF"/>
    <w:rsid w:val="00972F6A"/>
    <w:rsid w:val="00973038"/>
    <w:rsid w:val="009731F0"/>
    <w:rsid w:val="00973A0E"/>
    <w:rsid w:val="00974097"/>
    <w:rsid w:val="009746C2"/>
    <w:rsid w:val="00975582"/>
    <w:rsid w:val="0097620C"/>
    <w:rsid w:val="00976D2B"/>
    <w:rsid w:val="00976F4D"/>
    <w:rsid w:val="00976F9A"/>
    <w:rsid w:val="00977787"/>
    <w:rsid w:val="0097790E"/>
    <w:rsid w:val="00977B1C"/>
    <w:rsid w:val="009801ED"/>
    <w:rsid w:val="009839CC"/>
    <w:rsid w:val="00983DAD"/>
    <w:rsid w:val="0098453D"/>
    <w:rsid w:val="00985036"/>
    <w:rsid w:val="00986AA3"/>
    <w:rsid w:val="00987999"/>
    <w:rsid w:val="009879FD"/>
    <w:rsid w:val="0099024A"/>
    <w:rsid w:val="00990299"/>
    <w:rsid w:val="009915FC"/>
    <w:rsid w:val="009916A8"/>
    <w:rsid w:val="00992468"/>
    <w:rsid w:val="0099256B"/>
    <w:rsid w:val="009928EB"/>
    <w:rsid w:val="00992E40"/>
    <w:rsid w:val="00993AC1"/>
    <w:rsid w:val="009943E0"/>
    <w:rsid w:val="00994BB2"/>
    <w:rsid w:val="009957F3"/>
    <w:rsid w:val="00996038"/>
    <w:rsid w:val="00996611"/>
    <w:rsid w:val="00997297"/>
    <w:rsid w:val="009A115F"/>
    <w:rsid w:val="009A1243"/>
    <w:rsid w:val="009A13AF"/>
    <w:rsid w:val="009A27F0"/>
    <w:rsid w:val="009A34CB"/>
    <w:rsid w:val="009A3A81"/>
    <w:rsid w:val="009A3F46"/>
    <w:rsid w:val="009A48D0"/>
    <w:rsid w:val="009A54BF"/>
    <w:rsid w:val="009B005B"/>
    <w:rsid w:val="009B3E75"/>
    <w:rsid w:val="009B3FF4"/>
    <w:rsid w:val="009B450F"/>
    <w:rsid w:val="009B54F8"/>
    <w:rsid w:val="009B6523"/>
    <w:rsid w:val="009B6C6A"/>
    <w:rsid w:val="009B6DDD"/>
    <w:rsid w:val="009B7481"/>
    <w:rsid w:val="009B777F"/>
    <w:rsid w:val="009B7F65"/>
    <w:rsid w:val="009C0575"/>
    <w:rsid w:val="009C0C62"/>
    <w:rsid w:val="009C0E79"/>
    <w:rsid w:val="009C21F4"/>
    <w:rsid w:val="009C24F2"/>
    <w:rsid w:val="009C2660"/>
    <w:rsid w:val="009C2CC2"/>
    <w:rsid w:val="009C4813"/>
    <w:rsid w:val="009C5055"/>
    <w:rsid w:val="009C5269"/>
    <w:rsid w:val="009C6657"/>
    <w:rsid w:val="009C7F39"/>
    <w:rsid w:val="009D0022"/>
    <w:rsid w:val="009D047B"/>
    <w:rsid w:val="009D0695"/>
    <w:rsid w:val="009D06D7"/>
    <w:rsid w:val="009D081F"/>
    <w:rsid w:val="009D0DA8"/>
    <w:rsid w:val="009D0DD3"/>
    <w:rsid w:val="009D1476"/>
    <w:rsid w:val="009D14E5"/>
    <w:rsid w:val="009D1A63"/>
    <w:rsid w:val="009D2A01"/>
    <w:rsid w:val="009D3C01"/>
    <w:rsid w:val="009D48B0"/>
    <w:rsid w:val="009D4D1D"/>
    <w:rsid w:val="009D539D"/>
    <w:rsid w:val="009D53F5"/>
    <w:rsid w:val="009D5AF3"/>
    <w:rsid w:val="009D5C3B"/>
    <w:rsid w:val="009D5DCE"/>
    <w:rsid w:val="009D6E0F"/>
    <w:rsid w:val="009D770A"/>
    <w:rsid w:val="009E14D7"/>
    <w:rsid w:val="009E1A8A"/>
    <w:rsid w:val="009E3992"/>
    <w:rsid w:val="009E3D45"/>
    <w:rsid w:val="009E46C2"/>
    <w:rsid w:val="009E4B34"/>
    <w:rsid w:val="009E5742"/>
    <w:rsid w:val="009E5B89"/>
    <w:rsid w:val="009E5DAF"/>
    <w:rsid w:val="009E7B74"/>
    <w:rsid w:val="009F0225"/>
    <w:rsid w:val="009F04FF"/>
    <w:rsid w:val="009F054E"/>
    <w:rsid w:val="009F1679"/>
    <w:rsid w:val="009F38FD"/>
    <w:rsid w:val="009F3ED0"/>
    <w:rsid w:val="009F46A9"/>
    <w:rsid w:val="009F4DE3"/>
    <w:rsid w:val="009F668B"/>
    <w:rsid w:val="009F6E8E"/>
    <w:rsid w:val="009F775F"/>
    <w:rsid w:val="009F7851"/>
    <w:rsid w:val="00A03B56"/>
    <w:rsid w:val="00A04288"/>
    <w:rsid w:val="00A04A72"/>
    <w:rsid w:val="00A04A86"/>
    <w:rsid w:val="00A0569E"/>
    <w:rsid w:val="00A06111"/>
    <w:rsid w:val="00A06128"/>
    <w:rsid w:val="00A07253"/>
    <w:rsid w:val="00A07573"/>
    <w:rsid w:val="00A07970"/>
    <w:rsid w:val="00A117DC"/>
    <w:rsid w:val="00A11C06"/>
    <w:rsid w:val="00A12A59"/>
    <w:rsid w:val="00A134D0"/>
    <w:rsid w:val="00A1352E"/>
    <w:rsid w:val="00A13B26"/>
    <w:rsid w:val="00A14087"/>
    <w:rsid w:val="00A14566"/>
    <w:rsid w:val="00A14DD2"/>
    <w:rsid w:val="00A15C42"/>
    <w:rsid w:val="00A168A9"/>
    <w:rsid w:val="00A16C73"/>
    <w:rsid w:val="00A1742B"/>
    <w:rsid w:val="00A17D4A"/>
    <w:rsid w:val="00A219A9"/>
    <w:rsid w:val="00A22006"/>
    <w:rsid w:val="00A22398"/>
    <w:rsid w:val="00A22640"/>
    <w:rsid w:val="00A22B0A"/>
    <w:rsid w:val="00A22B41"/>
    <w:rsid w:val="00A2473B"/>
    <w:rsid w:val="00A24DB8"/>
    <w:rsid w:val="00A251E6"/>
    <w:rsid w:val="00A25A37"/>
    <w:rsid w:val="00A26798"/>
    <w:rsid w:val="00A274E7"/>
    <w:rsid w:val="00A274E9"/>
    <w:rsid w:val="00A27F45"/>
    <w:rsid w:val="00A304B1"/>
    <w:rsid w:val="00A308CA"/>
    <w:rsid w:val="00A31643"/>
    <w:rsid w:val="00A32D01"/>
    <w:rsid w:val="00A32ED7"/>
    <w:rsid w:val="00A32F20"/>
    <w:rsid w:val="00A32FDD"/>
    <w:rsid w:val="00A33C40"/>
    <w:rsid w:val="00A34227"/>
    <w:rsid w:val="00A3597B"/>
    <w:rsid w:val="00A36A97"/>
    <w:rsid w:val="00A37301"/>
    <w:rsid w:val="00A402C2"/>
    <w:rsid w:val="00A40565"/>
    <w:rsid w:val="00A41655"/>
    <w:rsid w:val="00A42076"/>
    <w:rsid w:val="00A42FA0"/>
    <w:rsid w:val="00A436B2"/>
    <w:rsid w:val="00A43847"/>
    <w:rsid w:val="00A438A4"/>
    <w:rsid w:val="00A44A26"/>
    <w:rsid w:val="00A44A64"/>
    <w:rsid w:val="00A45429"/>
    <w:rsid w:val="00A459AB"/>
    <w:rsid w:val="00A46018"/>
    <w:rsid w:val="00A46027"/>
    <w:rsid w:val="00A4622F"/>
    <w:rsid w:val="00A464A5"/>
    <w:rsid w:val="00A468E7"/>
    <w:rsid w:val="00A46998"/>
    <w:rsid w:val="00A46CC5"/>
    <w:rsid w:val="00A47B0B"/>
    <w:rsid w:val="00A47CDD"/>
    <w:rsid w:val="00A503C3"/>
    <w:rsid w:val="00A503DB"/>
    <w:rsid w:val="00A510BA"/>
    <w:rsid w:val="00A51853"/>
    <w:rsid w:val="00A5207A"/>
    <w:rsid w:val="00A52364"/>
    <w:rsid w:val="00A529B6"/>
    <w:rsid w:val="00A52F1D"/>
    <w:rsid w:val="00A5649C"/>
    <w:rsid w:val="00A606A7"/>
    <w:rsid w:val="00A621ED"/>
    <w:rsid w:val="00A626B2"/>
    <w:rsid w:val="00A62ECA"/>
    <w:rsid w:val="00A64E1B"/>
    <w:rsid w:val="00A65000"/>
    <w:rsid w:val="00A65C44"/>
    <w:rsid w:val="00A66512"/>
    <w:rsid w:val="00A667EC"/>
    <w:rsid w:val="00A7267E"/>
    <w:rsid w:val="00A72A24"/>
    <w:rsid w:val="00A72D81"/>
    <w:rsid w:val="00A73686"/>
    <w:rsid w:val="00A737A1"/>
    <w:rsid w:val="00A739EF"/>
    <w:rsid w:val="00A73C89"/>
    <w:rsid w:val="00A74168"/>
    <w:rsid w:val="00A74911"/>
    <w:rsid w:val="00A74FD3"/>
    <w:rsid w:val="00A752CE"/>
    <w:rsid w:val="00A75A48"/>
    <w:rsid w:val="00A764B6"/>
    <w:rsid w:val="00A80638"/>
    <w:rsid w:val="00A815C9"/>
    <w:rsid w:val="00A81673"/>
    <w:rsid w:val="00A81691"/>
    <w:rsid w:val="00A81B87"/>
    <w:rsid w:val="00A81F89"/>
    <w:rsid w:val="00A84135"/>
    <w:rsid w:val="00A84655"/>
    <w:rsid w:val="00A84B76"/>
    <w:rsid w:val="00A8605A"/>
    <w:rsid w:val="00A9019E"/>
    <w:rsid w:val="00A90E16"/>
    <w:rsid w:val="00A9193C"/>
    <w:rsid w:val="00A92768"/>
    <w:rsid w:val="00A938B8"/>
    <w:rsid w:val="00A94097"/>
    <w:rsid w:val="00A94789"/>
    <w:rsid w:val="00A9505C"/>
    <w:rsid w:val="00A95539"/>
    <w:rsid w:val="00A95A5A"/>
    <w:rsid w:val="00A96142"/>
    <w:rsid w:val="00A96A87"/>
    <w:rsid w:val="00A97E41"/>
    <w:rsid w:val="00AA09F5"/>
    <w:rsid w:val="00AA0E29"/>
    <w:rsid w:val="00AA2719"/>
    <w:rsid w:val="00AA2B5C"/>
    <w:rsid w:val="00AA2C26"/>
    <w:rsid w:val="00AA36D6"/>
    <w:rsid w:val="00AA4075"/>
    <w:rsid w:val="00AA4220"/>
    <w:rsid w:val="00AA4A30"/>
    <w:rsid w:val="00AA5E35"/>
    <w:rsid w:val="00AA62EF"/>
    <w:rsid w:val="00AA6BDF"/>
    <w:rsid w:val="00AA73DA"/>
    <w:rsid w:val="00AB03FD"/>
    <w:rsid w:val="00AB19B2"/>
    <w:rsid w:val="00AB2169"/>
    <w:rsid w:val="00AB2A1C"/>
    <w:rsid w:val="00AB2A20"/>
    <w:rsid w:val="00AB3F76"/>
    <w:rsid w:val="00AB40AD"/>
    <w:rsid w:val="00AB5129"/>
    <w:rsid w:val="00AB6488"/>
    <w:rsid w:val="00AB6DA0"/>
    <w:rsid w:val="00AB7667"/>
    <w:rsid w:val="00AB7A05"/>
    <w:rsid w:val="00AB7C39"/>
    <w:rsid w:val="00AB7C66"/>
    <w:rsid w:val="00AC0882"/>
    <w:rsid w:val="00AC2C82"/>
    <w:rsid w:val="00AC2F13"/>
    <w:rsid w:val="00AC35FD"/>
    <w:rsid w:val="00AC3AD8"/>
    <w:rsid w:val="00AC42BA"/>
    <w:rsid w:val="00AC435D"/>
    <w:rsid w:val="00AC5F78"/>
    <w:rsid w:val="00AC5F89"/>
    <w:rsid w:val="00AC5FD2"/>
    <w:rsid w:val="00AC6351"/>
    <w:rsid w:val="00AC6439"/>
    <w:rsid w:val="00AC65E1"/>
    <w:rsid w:val="00AC6B80"/>
    <w:rsid w:val="00AC7CC1"/>
    <w:rsid w:val="00AD049E"/>
    <w:rsid w:val="00AD080E"/>
    <w:rsid w:val="00AD13AB"/>
    <w:rsid w:val="00AD1B9A"/>
    <w:rsid w:val="00AD1C4E"/>
    <w:rsid w:val="00AD3895"/>
    <w:rsid w:val="00AD4BDC"/>
    <w:rsid w:val="00AD559D"/>
    <w:rsid w:val="00AD5C91"/>
    <w:rsid w:val="00AD66BB"/>
    <w:rsid w:val="00AE131E"/>
    <w:rsid w:val="00AE261C"/>
    <w:rsid w:val="00AE29F4"/>
    <w:rsid w:val="00AE2B72"/>
    <w:rsid w:val="00AE2DE4"/>
    <w:rsid w:val="00AE35C3"/>
    <w:rsid w:val="00AE401A"/>
    <w:rsid w:val="00AE47AD"/>
    <w:rsid w:val="00AE4B9C"/>
    <w:rsid w:val="00AE4D73"/>
    <w:rsid w:val="00AE5944"/>
    <w:rsid w:val="00AE5B0C"/>
    <w:rsid w:val="00AE647A"/>
    <w:rsid w:val="00AE69F9"/>
    <w:rsid w:val="00AE7799"/>
    <w:rsid w:val="00AF0F37"/>
    <w:rsid w:val="00AF0F4F"/>
    <w:rsid w:val="00AF140A"/>
    <w:rsid w:val="00AF1EBB"/>
    <w:rsid w:val="00AF2296"/>
    <w:rsid w:val="00AF288F"/>
    <w:rsid w:val="00AF2BBD"/>
    <w:rsid w:val="00AF2CB9"/>
    <w:rsid w:val="00AF3847"/>
    <w:rsid w:val="00AF392B"/>
    <w:rsid w:val="00AF3A91"/>
    <w:rsid w:val="00AF3C45"/>
    <w:rsid w:val="00AF426B"/>
    <w:rsid w:val="00AF47BE"/>
    <w:rsid w:val="00AF4B79"/>
    <w:rsid w:val="00AF5587"/>
    <w:rsid w:val="00AF5D30"/>
    <w:rsid w:val="00AF5FA7"/>
    <w:rsid w:val="00AF6A76"/>
    <w:rsid w:val="00AF79E1"/>
    <w:rsid w:val="00B002E5"/>
    <w:rsid w:val="00B00381"/>
    <w:rsid w:val="00B00F48"/>
    <w:rsid w:val="00B0107C"/>
    <w:rsid w:val="00B02430"/>
    <w:rsid w:val="00B0352F"/>
    <w:rsid w:val="00B0355E"/>
    <w:rsid w:val="00B04E87"/>
    <w:rsid w:val="00B05E7A"/>
    <w:rsid w:val="00B075C7"/>
    <w:rsid w:val="00B10274"/>
    <w:rsid w:val="00B10446"/>
    <w:rsid w:val="00B105D7"/>
    <w:rsid w:val="00B10CEE"/>
    <w:rsid w:val="00B120AD"/>
    <w:rsid w:val="00B12D7C"/>
    <w:rsid w:val="00B13529"/>
    <w:rsid w:val="00B1358F"/>
    <w:rsid w:val="00B14C6C"/>
    <w:rsid w:val="00B14CE7"/>
    <w:rsid w:val="00B159E3"/>
    <w:rsid w:val="00B165D5"/>
    <w:rsid w:val="00B17774"/>
    <w:rsid w:val="00B17B83"/>
    <w:rsid w:val="00B201FB"/>
    <w:rsid w:val="00B20364"/>
    <w:rsid w:val="00B2124D"/>
    <w:rsid w:val="00B21311"/>
    <w:rsid w:val="00B227A7"/>
    <w:rsid w:val="00B227E9"/>
    <w:rsid w:val="00B22889"/>
    <w:rsid w:val="00B24CED"/>
    <w:rsid w:val="00B250E3"/>
    <w:rsid w:val="00B2516D"/>
    <w:rsid w:val="00B25E51"/>
    <w:rsid w:val="00B265BF"/>
    <w:rsid w:val="00B276E6"/>
    <w:rsid w:val="00B2788C"/>
    <w:rsid w:val="00B30653"/>
    <w:rsid w:val="00B308BC"/>
    <w:rsid w:val="00B3112F"/>
    <w:rsid w:val="00B32504"/>
    <w:rsid w:val="00B33318"/>
    <w:rsid w:val="00B33403"/>
    <w:rsid w:val="00B344B1"/>
    <w:rsid w:val="00B345BF"/>
    <w:rsid w:val="00B35FF8"/>
    <w:rsid w:val="00B3601F"/>
    <w:rsid w:val="00B3692E"/>
    <w:rsid w:val="00B36B0D"/>
    <w:rsid w:val="00B37AA8"/>
    <w:rsid w:val="00B406AF"/>
    <w:rsid w:val="00B40AF4"/>
    <w:rsid w:val="00B40BBC"/>
    <w:rsid w:val="00B40BC5"/>
    <w:rsid w:val="00B40F67"/>
    <w:rsid w:val="00B4118B"/>
    <w:rsid w:val="00B412EF"/>
    <w:rsid w:val="00B41680"/>
    <w:rsid w:val="00B41DD6"/>
    <w:rsid w:val="00B443A9"/>
    <w:rsid w:val="00B44CE5"/>
    <w:rsid w:val="00B44E0C"/>
    <w:rsid w:val="00B45420"/>
    <w:rsid w:val="00B46AC2"/>
    <w:rsid w:val="00B4797D"/>
    <w:rsid w:val="00B4798A"/>
    <w:rsid w:val="00B47EDF"/>
    <w:rsid w:val="00B5014B"/>
    <w:rsid w:val="00B50508"/>
    <w:rsid w:val="00B505C3"/>
    <w:rsid w:val="00B51BB2"/>
    <w:rsid w:val="00B52676"/>
    <w:rsid w:val="00B53D7C"/>
    <w:rsid w:val="00B5517F"/>
    <w:rsid w:val="00B55209"/>
    <w:rsid w:val="00B5522F"/>
    <w:rsid w:val="00B57A83"/>
    <w:rsid w:val="00B57C82"/>
    <w:rsid w:val="00B57F64"/>
    <w:rsid w:val="00B6192C"/>
    <w:rsid w:val="00B6249F"/>
    <w:rsid w:val="00B64531"/>
    <w:rsid w:val="00B64812"/>
    <w:rsid w:val="00B64A52"/>
    <w:rsid w:val="00B651E7"/>
    <w:rsid w:val="00B663CF"/>
    <w:rsid w:val="00B677E9"/>
    <w:rsid w:val="00B67E87"/>
    <w:rsid w:val="00B715DE"/>
    <w:rsid w:val="00B72843"/>
    <w:rsid w:val="00B73336"/>
    <w:rsid w:val="00B73D13"/>
    <w:rsid w:val="00B7407A"/>
    <w:rsid w:val="00B7600D"/>
    <w:rsid w:val="00B77018"/>
    <w:rsid w:val="00B7717A"/>
    <w:rsid w:val="00B77698"/>
    <w:rsid w:val="00B7778C"/>
    <w:rsid w:val="00B77E0B"/>
    <w:rsid w:val="00B80E0C"/>
    <w:rsid w:val="00B80F03"/>
    <w:rsid w:val="00B8119A"/>
    <w:rsid w:val="00B831FE"/>
    <w:rsid w:val="00B83C22"/>
    <w:rsid w:val="00B84372"/>
    <w:rsid w:val="00B87EC6"/>
    <w:rsid w:val="00B90681"/>
    <w:rsid w:val="00B9351C"/>
    <w:rsid w:val="00B93540"/>
    <w:rsid w:val="00B938DE"/>
    <w:rsid w:val="00B941FB"/>
    <w:rsid w:val="00B947F6"/>
    <w:rsid w:val="00B9506E"/>
    <w:rsid w:val="00B95804"/>
    <w:rsid w:val="00B95B88"/>
    <w:rsid w:val="00BA06E8"/>
    <w:rsid w:val="00BA203D"/>
    <w:rsid w:val="00BA29FD"/>
    <w:rsid w:val="00BA3575"/>
    <w:rsid w:val="00BA3A08"/>
    <w:rsid w:val="00BA4077"/>
    <w:rsid w:val="00BA5A51"/>
    <w:rsid w:val="00BA6441"/>
    <w:rsid w:val="00BA64B6"/>
    <w:rsid w:val="00BA65F2"/>
    <w:rsid w:val="00BA65F6"/>
    <w:rsid w:val="00BA6812"/>
    <w:rsid w:val="00BA6FB6"/>
    <w:rsid w:val="00BA79FE"/>
    <w:rsid w:val="00BA7F6F"/>
    <w:rsid w:val="00BB05DD"/>
    <w:rsid w:val="00BB1CDD"/>
    <w:rsid w:val="00BB3C5E"/>
    <w:rsid w:val="00BB4452"/>
    <w:rsid w:val="00BB45A6"/>
    <w:rsid w:val="00BB502F"/>
    <w:rsid w:val="00BB700C"/>
    <w:rsid w:val="00BC003A"/>
    <w:rsid w:val="00BC03B1"/>
    <w:rsid w:val="00BC0825"/>
    <w:rsid w:val="00BC1091"/>
    <w:rsid w:val="00BC109E"/>
    <w:rsid w:val="00BC1912"/>
    <w:rsid w:val="00BC1D25"/>
    <w:rsid w:val="00BC1EDF"/>
    <w:rsid w:val="00BC20F1"/>
    <w:rsid w:val="00BC32C6"/>
    <w:rsid w:val="00BC56AE"/>
    <w:rsid w:val="00BC5784"/>
    <w:rsid w:val="00BC6238"/>
    <w:rsid w:val="00BC6491"/>
    <w:rsid w:val="00BC68E7"/>
    <w:rsid w:val="00BC7211"/>
    <w:rsid w:val="00BC754B"/>
    <w:rsid w:val="00BD0A3C"/>
    <w:rsid w:val="00BD1D8A"/>
    <w:rsid w:val="00BD3BE4"/>
    <w:rsid w:val="00BD3CAB"/>
    <w:rsid w:val="00BD63CD"/>
    <w:rsid w:val="00BD7947"/>
    <w:rsid w:val="00BE12B4"/>
    <w:rsid w:val="00BE2D96"/>
    <w:rsid w:val="00BE544B"/>
    <w:rsid w:val="00BE545D"/>
    <w:rsid w:val="00BE5EE8"/>
    <w:rsid w:val="00BE63A0"/>
    <w:rsid w:val="00BE73A4"/>
    <w:rsid w:val="00BE763E"/>
    <w:rsid w:val="00BE7C2B"/>
    <w:rsid w:val="00BF098D"/>
    <w:rsid w:val="00BF1594"/>
    <w:rsid w:val="00BF234C"/>
    <w:rsid w:val="00BF2883"/>
    <w:rsid w:val="00BF32EA"/>
    <w:rsid w:val="00BF40A7"/>
    <w:rsid w:val="00BF5638"/>
    <w:rsid w:val="00BF5663"/>
    <w:rsid w:val="00BF6ADA"/>
    <w:rsid w:val="00BF6C40"/>
    <w:rsid w:val="00C00478"/>
    <w:rsid w:val="00C013A0"/>
    <w:rsid w:val="00C0157B"/>
    <w:rsid w:val="00C02541"/>
    <w:rsid w:val="00C03312"/>
    <w:rsid w:val="00C03D90"/>
    <w:rsid w:val="00C0440F"/>
    <w:rsid w:val="00C050AC"/>
    <w:rsid w:val="00C051B8"/>
    <w:rsid w:val="00C07943"/>
    <w:rsid w:val="00C07A11"/>
    <w:rsid w:val="00C10254"/>
    <w:rsid w:val="00C10FC0"/>
    <w:rsid w:val="00C11B9A"/>
    <w:rsid w:val="00C12171"/>
    <w:rsid w:val="00C13030"/>
    <w:rsid w:val="00C13B44"/>
    <w:rsid w:val="00C13C0A"/>
    <w:rsid w:val="00C146A9"/>
    <w:rsid w:val="00C14FB5"/>
    <w:rsid w:val="00C168D3"/>
    <w:rsid w:val="00C17AC5"/>
    <w:rsid w:val="00C214EF"/>
    <w:rsid w:val="00C21585"/>
    <w:rsid w:val="00C217F9"/>
    <w:rsid w:val="00C2180C"/>
    <w:rsid w:val="00C22053"/>
    <w:rsid w:val="00C22921"/>
    <w:rsid w:val="00C23EE8"/>
    <w:rsid w:val="00C25093"/>
    <w:rsid w:val="00C27267"/>
    <w:rsid w:val="00C27290"/>
    <w:rsid w:val="00C30043"/>
    <w:rsid w:val="00C30082"/>
    <w:rsid w:val="00C305E3"/>
    <w:rsid w:val="00C31F37"/>
    <w:rsid w:val="00C32B64"/>
    <w:rsid w:val="00C34889"/>
    <w:rsid w:val="00C34F35"/>
    <w:rsid w:val="00C356EE"/>
    <w:rsid w:val="00C35D4A"/>
    <w:rsid w:val="00C37196"/>
    <w:rsid w:val="00C37696"/>
    <w:rsid w:val="00C37FC2"/>
    <w:rsid w:val="00C40595"/>
    <w:rsid w:val="00C418E9"/>
    <w:rsid w:val="00C42274"/>
    <w:rsid w:val="00C452B5"/>
    <w:rsid w:val="00C45731"/>
    <w:rsid w:val="00C46B3A"/>
    <w:rsid w:val="00C50583"/>
    <w:rsid w:val="00C50DDB"/>
    <w:rsid w:val="00C51A83"/>
    <w:rsid w:val="00C51ADD"/>
    <w:rsid w:val="00C52482"/>
    <w:rsid w:val="00C530D2"/>
    <w:rsid w:val="00C541F4"/>
    <w:rsid w:val="00C54BF4"/>
    <w:rsid w:val="00C5628B"/>
    <w:rsid w:val="00C5732B"/>
    <w:rsid w:val="00C57B80"/>
    <w:rsid w:val="00C607CB"/>
    <w:rsid w:val="00C60A5D"/>
    <w:rsid w:val="00C60BC4"/>
    <w:rsid w:val="00C60D54"/>
    <w:rsid w:val="00C61CF0"/>
    <w:rsid w:val="00C6203C"/>
    <w:rsid w:val="00C63150"/>
    <w:rsid w:val="00C63540"/>
    <w:rsid w:val="00C6381B"/>
    <w:rsid w:val="00C64190"/>
    <w:rsid w:val="00C65971"/>
    <w:rsid w:val="00C65A81"/>
    <w:rsid w:val="00C6627E"/>
    <w:rsid w:val="00C66471"/>
    <w:rsid w:val="00C710B2"/>
    <w:rsid w:val="00C7270E"/>
    <w:rsid w:val="00C73240"/>
    <w:rsid w:val="00C73AAA"/>
    <w:rsid w:val="00C75236"/>
    <w:rsid w:val="00C77051"/>
    <w:rsid w:val="00C80075"/>
    <w:rsid w:val="00C8021D"/>
    <w:rsid w:val="00C8145D"/>
    <w:rsid w:val="00C815E1"/>
    <w:rsid w:val="00C82239"/>
    <w:rsid w:val="00C8398E"/>
    <w:rsid w:val="00C839EE"/>
    <w:rsid w:val="00C84046"/>
    <w:rsid w:val="00C84B89"/>
    <w:rsid w:val="00C84BF1"/>
    <w:rsid w:val="00C84D94"/>
    <w:rsid w:val="00C84F14"/>
    <w:rsid w:val="00C851F8"/>
    <w:rsid w:val="00C852D8"/>
    <w:rsid w:val="00C85400"/>
    <w:rsid w:val="00C85D13"/>
    <w:rsid w:val="00C866BD"/>
    <w:rsid w:val="00C86B5C"/>
    <w:rsid w:val="00C873A9"/>
    <w:rsid w:val="00C876C3"/>
    <w:rsid w:val="00C87A9A"/>
    <w:rsid w:val="00C90BD1"/>
    <w:rsid w:val="00C90E19"/>
    <w:rsid w:val="00C919C1"/>
    <w:rsid w:val="00C920D2"/>
    <w:rsid w:val="00C94C03"/>
    <w:rsid w:val="00C94C99"/>
    <w:rsid w:val="00C9678D"/>
    <w:rsid w:val="00C978CA"/>
    <w:rsid w:val="00CA006A"/>
    <w:rsid w:val="00CA10EA"/>
    <w:rsid w:val="00CA160B"/>
    <w:rsid w:val="00CA1C47"/>
    <w:rsid w:val="00CA261B"/>
    <w:rsid w:val="00CA2F88"/>
    <w:rsid w:val="00CA3917"/>
    <w:rsid w:val="00CA40E7"/>
    <w:rsid w:val="00CA4D39"/>
    <w:rsid w:val="00CA53AD"/>
    <w:rsid w:val="00CA5E8F"/>
    <w:rsid w:val="00CA6526"/>
    <w:rsid w:val="00CA7ACD"/>
    <w:rsid w:val="00CA7B37"/>
    <w:rsid w:val="00CB052C"/>
    <w:rsid w:val="00CB1378"/>
    <w:rsid w:val="00CB1BB2"/>
    <w:rsid w:val="00CB25B2"/>
    <w:rsid w:val="00CB2E8C"/>
    <w:rsid w:val="00CB31C1"/>
    <w:rsid w:val="00CB3435"/>
    <w:rsid w:val="00CB3D92"/>
    <w:rsid w:val="00CB4D20"/>
    <w:rsid w:val="00CB65A6"/>
    <w:rsid w:val="00CB6B43"/>
    <w:rsid w:val="00CB6FE5"/>
    <w:rsid w:val="00CB73CF"/>
    <w:rsid w:val="00CC0408"/>
    <w:rsid w:val="00CC079E"/>
    <w:rsid w:val="00CC129B"/>
    <w:rsid w:val="00CC28A7"/>
    <w:rsid w:val="00CC452C"/>
    <w:rsid w:val="00CC4DDF"/>
    <w:rsid w:val="00CC52F9"/>
    <w:rsid w:val="00CC6132"/>
    <w:rsid w:val="00CC65A4"/>
    <w:rsid w:val="00CC73F1"/>
    <w:rsid w:val="00CC7692"/>
    <w:rsid w:val="00CD06A3"/>
    <w:rsid w:val="00CD0F7E"/>
    <w:rsid w:val="00CD27BF"/>
    <w:rsid w:val="00CD568D"/>
    <w:rsid w:val="00CD7303"/>
    <w:rsid w:val="00CD7914"/>
    <w:rsid w:val="00CD7ADE"/>
    <w:rsid w:val="00CE0695"/>
    <w:rsid w:val="00CE1F08"/>
    <w:rsid w:val="00CE2664"/>
    <w:rsid w:val="00CE3167"/>
    <w:rsid w:val="00CE39F0"/>
    <w:rsid w:val="00CE49A0"/>
    <w:rsid w:val="00CE4C96"/>
    <w:rsid w:val="00CE655D"/>
    <w:rsid w:val="00CE71FE"/>
    <w:rsid w:val="00CE7C5D"/>
    <w:rsid w:val="00CF03A6"/>
    <w:rsid w:val="00CF0D59"/>
    <w:rsid w:val="00CF14BB"/>
    <w:rsid w:val="00CF17DB"/>
    <w:rsid w:val="00CF3E43"/>
    <w:rsid w:val="00CF6271"/>
    <w:rsid w:val="00CF6C04"/>
    <w:rsid w:val="00CF6D67"/>
    <w:rsid w:val="00CF6F18"/>
    <w:rsid w:val="00CF6F49"/>
    <w:rsid w:val="00CF73AC"/>
    <w:rsid w:val="00D000AE"/>
    <w:rsid w:val="00D001E5"/>
    <w:rsid w:val="00D0163C"/>
    <w:rsid w:val="00D0184A"/>
    <w:rsid w:val="00D01A87"/>
    <w:rsid w:val="00D01C1E"/>
    <w:rsid w:val="00D02E36"/>
    <w:rsid w:val="00D03E75"/>
    <w:rsid w:val="00D0403C"/>
    <w:rsid w:val="00D04672"/>
    <w:rsid w:val="00D051DF"/>
    <w:rsid w:val="00D05A72"/>
    <w:rsid w:val="00D05B14"/>
    <w:rsid w:val="00D05F17"/>
    <w:rsid w:val="00D06E50"/>
    <w:rsid w:val="00D07F65"/>
    <w:rsid w:val="00D10165"/>
    <w:rsid w:val="00D1356E"/>
    <w:rsid w:val="00D13B01"/>
    <w:rsid w:val="00D14D32"/>
    <w:rsid w:val="00D14D9B"/>
    <w:rsid w:val="00D170EE"/>
    <w:rsid w:val="00D17C61"/>
    <w:rsid w:val="00D201DB"/>
    <w:rsid w:val="00D2143A"/>
    <w:rsid w:val="00D216D0"/>
    <w:rsid w:val="00D21AC8"/>
    <w:rsid w:val="00D21C3B"/>
    <w:rsid w:val="00D22DAD"/>
    <w:rsid w:val="00D22E4E"/>
    <w:rsid w:val="00D23E08"/>
    <w:rsid w:val="00D24417"/>
    <w:rsid w:val="00D24472"/>
    <w:rsid w:val="00D254C3"/>
    <w:rsid w:val="00D25A57"/>
    <w:rsid w:val="00D260E2"/>
    <w:rsid w:val="00D26195"/>
    <w:rsid w:val="00D26629"/>
    <w:rsid w:val="00D26782"/>
    <w:rsid w:val="00D26CD4"/>
    <w:rsid w:val="00D277B7"/>
    <w:rsid w:val="00D3080B"/>
    <w:rsid w:val="00D30CB4"/>
    <w:rsid w:val="00D32E4C"/>
    <w:rsid w:val="00D334D0"/>
    <w:rsid w:val="00D33E12"/>
    <w:rsid w:val="00D34014"/>
    <w:rsid w:val="00D34D42"/>
    <w:rsid w:val="00D356EE"/>
    <w:rsid w:val="00D35736"/>
    <w:rsid w:val="00D361F6"/>
    <w:rsid w:val="00D36B01"/>
    <w:rsid w:val="00D41891"/>
    <w:rsid w:val="00D41EBC"/>
    <w:rsid w:val="00D42222"/>
    <w:rsid w:val="00D42C35"/>
    <w:rsid w:val="00D43BA1"/>
    <w:rsid w:val="00D43D8A"/>
    <w:rsid w:val="00D445A3"/>
    <w:rsid w:val="00D45338"/>
    <w:rsid w:val="00D4584B"/>
    <w:rsid w:val="00D45B17"/>
    <w:rsid w:val="00D46C48"/>
    <w:rsid w:val="00D46C63"/>
    <w:rsid w:val="00D4740F"/>
    <w:rsid w:val="00D4791E"/>
    <w:rsid w:val="00D5000C"/>
    <w:rsid w:val="00D50285"/>
    <w:rsid w:val="00D51148"/>
    <w:rsid w:val="00D513D6"/>
    <w:rsid w:val="00D528CA"/>
    <w:rsid w:val="00D53193"/>
    <w:rsid w:val="00D5384E"/>
    <w:rsid w:val="00D547CA"/>
    <w:rsid w:val="00D5489A"/>
    <w:rsid w:val="00D55D82"/>
    <w:rsid w:val="00D570DE"/>
    <w:rsid w:val="00D574B6"/>
    <w:rsid w:val="00D57F0F"/>
    <w:rsid w:val="00D57F76"/>
    <w:rsid w:val="00D60062"/>
    <w:rsid w:val="00D61033"/>
    <w:rsid w:val="00D617DD"/>
    <w:rsid w:val="00D62B77"/>
    <w:rsid w:val="00D63FAD"/>
    <w:rsid w:val="00D6410B"/>
    <w:rsid w:val="00D64A6A"/>
    <w:rsid w:val="00D6513D"/>
    <w:rsid w:val="00D658BD"/>
    <w:rsid w:val="00D66155"/>
    <w:rsid w:val="00D7128C"/>
    <w:rsid w:val="00D71391"/>
    <w:rsid w:val="00D71E6E"/>
    <w:rsid w:val="00D71FCD"/>
    <w:rsid w:val="00D72A5E"/>
    <w:rsid w:val="00D73B46"/>
    <w:rsid w:val="00D742E8"/>
    <w:rsid w:val="00D7467D"/>
    <w:rsid w:val="00D748DB"/>
    <w:rsid w:val="00D759F5"/>
    <w:rsid w:val="00D75D2F"/>
    <w:rsid w:val="00D77823"/>
    <w:rsid w:val="00D7783A"/>
    <w:rsid w:val="00D77D97"/>
    <w:rsid w:val="00D80C35"/>
    <w:rsid w:val="00D80D00"/>
    <w:rsid w:val="00D80D5B"/>
    <w:rsid w:val="00D811D4"/>
    <w:rsid w:val="00D81802"/>
    <w:rsid w:val="00D81A64"/>
    <w:rsid w:val="00D824FB"/>
    <w:rsid w:val="00D827FA"/>
    <w:rsid w:val="00D82B5C"/>
    <w:rsid w:val="00D82C45"/>
    <w:rsid w:val="00D82F1C"/>
    <w:rsid w:val="00D834E2"/>
    <w:rsid w:val="00D83773"/>
    <w:rsid w:val="00D8377E"/>
    <w:rsid w:val="00D85426"/>
    <w:rsid w:val="00D859BF"/>
    <w:rsid w:val="00D85C52"/>
    <w:rsid w:val="00D863CA"/>
    <w:rsid w:val="00D86B9C"/>
    <w:rsid w:val="00D904DF"/>
    <w:rsid w:val="00D906D0"/>
    <w:rsid w:val="00D90AEE"/>
    <w:rsid w:val="00D93200"/>
    <w:rsid w:val="00D93B96"/>
    <w:rsid w:val="00D94BDD"/>
    <w:rsid w:val="00D94F48"/>
    <w:rsid w:val="00D961A9"/>
    <w:rsid w:val="00D96509"/>
    <w:rsid w:val="00D97072"/>
    <w:rsid w:val="00D97586"/>
    <w:rsid w:val="00DA0642"/>
    <w:rsid w:val="00DA1535"/>
    <w:rsid w:val="00DA18A0"/>
    <w:rsid w:val="00DA2074"/>
    <w:rsid w:val="00DA2C02"/>
    <w:rsid w:val="00DA3A16"/>
    <w:rsid w:val="00DA3DB4"/>
    <w:rsid w:val="00DA4E52"/>
    <w:rsid w:val="00DA57E0"/>
    <w:rsid w:val="00DA5FED"/>
    <w:rsid w:val="00DA7BBC"/>
    <w:rsid w:val="00DA7C15"/>
    <w:rsid w:val="00DB2E70"/>
    <w:rsid w:val="00DB391A"/>
    <w:rsid w:val="00DB391C"/>
    <w:rsid w:val="00DB498B"/>
    <w:rsid w:val="00DB6119"/>
    <w:rsid w:val="00DB64C6"/>
    <w:rsid w:val="00DB656F"/>
    <w:rsid w:val="00DB6A72"/>
    <w:rsid w:val="00DB6CEE"/>
    <w:rsid w:val="00DB7429"/>
    <w:rsid w:val="00DB74F1"/>
    <w:rsid w:val="00DB7729"/>
    <w:rsid w:val="00DB7CD6"/>
    <w:rsid w:val="00DC12BE"/>
    <w:rsid w:val="00DC1BCF"/>
    <w:rsid w:val="00DC2923"/>
    <w:rsid w:val="00DC387B"/>
    <w:rsid w:val="00DC3A36"/>
    <w:rsid w:val="00DC40C3"/>
    <w:rsid w:val="00DC444F"/>
    <w:rsid w:val="00DC47EE"/>
    <w:rsid w:val="00DC5224"/>
    <w:rsid w:val="00DC6BA9"/>
    <w:rsid w:val="00DC6E48"/>
    <w:rsid w:val="00DC74D4"/>
    <w:rsid w:val="00DC75AA"/>
    <w:rsid w:val="00DC7F69"/>
    <w:rsid w:val="00DD15F5"/>
    <w:rsid w:val="00DD22BE"/>
    <w:rsid w:val="00DD2389"/>
    <w:rsid w:val="00DD2504"/>
    <w:rsid w:val="00DD3DEB"/>
    <w:rsid w:val="00DD4D83"/>
    <w:rsid w:val="00DD6594"/>
    <w:rsid w:val="00DD74B8"/>
    <w:rsid w:val="00DE3F6A"/>
    <w:rsid w:val="00DE6340"/>
    <w:rsid w:val="00DE6A01"/>
    <w:rsid w:val="00DE6B17"/>
    <w:rsid w:val="00DE744E"/>
    <w:rsid w:val="00DE774F"/>
    <w:rsid w:val="00DE79CD"/>
    <w:rsid w:val="00DE79F8"/>
    <w:rsid w:val="00DE7CB8"/>
    <w:rsid w:val="00DF1065"/>
    <w:rsid w:val="00DF17AC"/>
    <w:rsid w:val="00DF2555"/>
    <w:rsid w:val="00DF390A"/>
    <w:rsid w:val="00DF4D7C"/>
    <w:rsid w:val="00DF566F"/>
    <w:rsid w:val="00DF64BC"/>
    <w:rsid w:val="00DF7859"/>
    <w:rsid w:val="00DF79EE"/>
    <w:rsid w:val="00DF7AE2"/>
    <w:rsid w:val="00E00222"/>
    <w:rsid w:val="00E019B4"/>
    <w:rsid w:val="00E03672"/>
    <w:rsid w:val="00E04376"/>
    <w:rsid w:val="00E04CC7"/>
    <w:rsid w:val="00E05645"/>
    <w:rsid w:val="00E07391"/>
    <w:rsid w:val="00E07440"/>
    <w:rsid w:val="00E07E8B"/>
    <w:rsid w:val="00E1071D"/>
    <w:rsid w:val="00E10DDB"/>
    <w:rsid w:val="00E12665"/>
    <w:rsid w:val="00E1278C"/>
    <w:rsid w:val="00E13B48"/>
    <w:rsid w:val="00E14073"/>
    <w:rsid w:val="00E143AF"/>
    <w:rsid w:val="00E152D8"/>
    <w:rsid w:val="00E16513"/>
    <w:rsid w:val="00E16CBE"/>
    <w:rsid w:val="00E16E9C"/>
    <w:rsid w:val="00E20B4D"/>
    <w:rsid w:val="00E21B39"/>
    <w:rsid w:val="00E21B79"/>
    <w:rsid w:val="00E21EEF"/>
    <w:rsid w:val="00E24EDD"/>
    <w:rsid w:val="00E250E3"/>
    <w:rsid w:val="00E25232"/>
    <w:rsid w:val="00E26546"/>
    <w:rsid w:val="00E2682A"/>
    <w:rsid w:val="00E27402"/>
    <w:rsid w:val="00E274A7"/>
    <w:rsid w:val="00E2763D"/>
    <w:rsid w:val="00E278B4"/>
    <w:rsid w:val="00E33239"/>
    <w:rsid w:val="00E347CF"/>
    <w:rsid w:val="00E35C8D"/>
    <w:rsid w:val="00E37581"/>
    <w:rsid w:val="00E376C1"/>
    <w:rsid w:val="00E40764"/>
    <w:rsid w:val="00E40BC0"/>
    <w:rsid w:val="00E411DB"/>
    <w:rsid w:val="00E41805"/>
    <w:rsid w:val="00E42ACF"/>
    <w:rsid w:val="00E43981"/>
    <w:rsid w:val="00E43ADC"/>
    <w:rsid w:val="00E43CB2"/>
    <w:rsid w:val="00E4516B"/>
    <w:rsid w:val="00E47349"/>
    <w:rsid w:val="00E479AA"/>
    <w:rsid w:val="00E50465"/>
    <w:rsid w:val="00E50788"/>
    <w:rsid w:val="00E5151D"/>
    <w:rsid w:val="00E525F9"/>
    <w:rsid w:val="00E5464E"/>
    <w:rsid w:val="00E56909"/>
    <w:rsid w:val="00E56B73"/>
    <w:rsid w:val="00E56C3D"/>
    <w:rsid w:val="00E57213"/>
    <w:rsid w:val="00E60CD3"/>
    <w:rsid w:val="00E60FB4"/>
    <w:rsid w:val="00E617AE"/>
    <w:rsid w:val="00E62C83"/>
    <w:rsid w:val="00E63CA3"/>
    <w:rsid w:val="00E64A55"/>
    <w:rsid w:val="00E656A4"/>
    <w:rsid w:val="00E67137"/>
    <w:rsid w:val="00E6713E"/>
    <w:rsid w:val="00E70BDA"/>
    <w:rsid w:val="00E71199"/>
    <w:rsid w:val="00E72032"/>
    <w:rsid w:val="00E72185"/>
    <w:rsid w:val="00E7241B"/>
    <w:rsid w:val="00E725E1"/>
    <w:rsid w:val="00E737EF"/>
    <w:rsid w:val="00E73B1B"/>
    <w:rsid w:val="00E73E86"/>
    <w:rsid w:val="00E74CE8"/>
    <w:rsid w:val="00E75A85"/>
    <w:rsid w:val="00E75C39"/>
    <w:rsid w:val="00E76D81"/>
    <w:rsid w:val="00E76F8B"/>
    <w:rsid w:val="00E77BDA"/>
    <w:rsid w:val="00E77E54"/>
    <w:rsid w:val="00E80579"/>
    <w:rsid w:val="00E80828"/>
    <w:rsid w:val="00E8364F"/>
    <w:rsid w:val="00E83D0A"/>
    <w:rsid w:val="00E85E55"/>
    <w:rsid w:val="00E86C14"/>
    <w:rsid w:val="00E87B5D"/>
    <w:rsid w:val="00E87F04"/>
    <w:rsid w:val="00E905B5"/>
    <w:rsid w:val="00E90C49"/>
    <w:rsid w:val="00E90E25"/>
    <w:rsid w:val="00E92D73"/>
    <w:rsid w:val="00E93729"/>
    <w:rsid w:val="00E94303"/>
    <w:rsid w:val="00E94523"/>
    <w:rsid w:val="00E94917"/>
    <w:rsid w:val="00E95896"/>
    <w:rsid w:val="00E96F9D"/>
    <w:rsid w:val="00E97D0B"/>
    <w:rsid w:val="00EA0179"/>
    <w:rsid w:val="00EA04B6"/>
    <w:rsid w:val="00EA1077"/>
    <w:rsid w:val="00EA10F3"/>
    <w:rsid w:val="00EA15EE"/>
    <w:rsid w:val="00EA39DD"/>
    <w:rsid w:val="00EA3D47"/>
    <w:rsid w:val="00EA3D57"/>
    <w:rsid w:val="00EA4598"/>
    <w:rsid w:val="00EA4BD8"/>
    <w:rsid w:val="00EA6F94"/>
    <w:rsid w:val="00EA7594"/>
    <w:rsid w:val="00EA7DAC"/>
    <w:rsid w:val="00EB1851"/>
    <w:rsid w:val="00EB2205"/>
    <w:rsid w:val="00EB2470"/>
    <w:rsid w:val="00EB2DFD"/>
    <w:rsid w:val="00EB3B77"/>
    <w:rsid w:val="00EB3DDB"/>
    <w:rsid w:val="00EB4273"/>
    <w:rsid w:val="00EB4595"/>
    <w:rsid w:val="00EB468B"/>
    <w:rsid w:val="00EB53AC"/>
    <w:rsid w:val="00EB571F"/>
    <w:rsid w:val="00EB6544"/>
    <w:rsid w:val="00EB6DA8"/>
    <w:rsid w:val="00EC02DF"/>
    <w:rsid w:val="00EC0667"/>
    <w:rsid w:val="00EC0844"/>
    <w:rsid w:val="00EC0C94"/>
    <w:rsid w:val="00EC1E32"/>
    <w:rsid w:val="00EC35B9"/>
    <w:rsid w:val="00EC3737"/>
    <w:rsid w:val="00EC3E05"/>
    <w:rsid w:val="00EC44C5"/>
    <w:rsid w:val="00EC47A6"/>
    <w:rsid w:val="00EC50CB"/>
    <w:rsid w:val="00EC6955"/>
    <w:rsid w:val="00EC6A7D"/>
    <w:rsid w:val="00EC741F"/>
    <w:rsid w:val="00EC7ED1"/>
    <w:rsid w:val="00ED034A"/>
    <w:rsid w:val="00ED054C"/>
    <w:rsid w:val="00ED167E"/>
    <w:rsid w:val="00ED27AD"/>
    <w:rsid w:val="00ED2814"/>
    <w:rsid w:val="00ED434A"/>
    <w:rsid w:val="00ED555C"/>
    <w:rsid w:val="00ED5FC1"/>
    <w:rsid w:val="00ED65FC"/>
    <w:rsid w:val="00ED729B"/>
    <w:rsid w:val="00ED7456"/>
    <w:rsid w:val="00ED7DC1"/>
    <w:rsid w:val="00ED7DE4"/>
    <w:rsid w:val="00EE05C9"/>
    <w:rsid w:val="00EE0615"/>
    <w:rsid w:val="00EE161E"/>
    <w:rsid w:val="00EE1945"/>
    <w:rsid w:val="00EE2307"/>
    <w:rsid w:val="00EE2D01"/>
    <w:rsid w:val="00EE2E84"/>
    <w:rsid w:val="00EE3473"/>
    <w:rsid w:val="00EE4874"/>
    <w:rsid w:val="00EE4C04"/>
    <w:rsid w:val="00EE53F9"/>
    <w:rsid w:val="00EE63BC"/>
    <w:rsid w:val="00EE6B7E"/>
    <w:rsid w:val="00EE6D17"/>
    <w:rsid w:val="00EF06C8"/>
    <w:rsid w:val="00EF0AA0"/>
    <w:rsid w:val="00EF0E08"/>
    <w:rsid w:val="00EF1F72"/>
    <w:rsid w:val="00EF2FFE"/>
    <w:rsid w:val="00EF36C6"/>
    <w:rsid w:val="00EF44CF"/>
    <w:rsid w:val="00EF4B7B"/>
    <w:rsid w:val="00EF4CD9"/>
    <w:rsid w:val="00EF5842"/>
    <w:rsid w:val="00EF6585"/>
    <w:rsid w:val="00EF6C2F"/>
    <w:rsid w:val="00EF7141"/>
    <w:rsid w:val="00EF7E27"/>
    <w:rsid w:val="00F00125"/>
    <w:rsid w:val="00F00876"/>
    <w:rsid w:val="00F02117"/>
    <w:rsid w:val="00F02C8D"/>
    <w:rsid w:val="00F02D99"/>
    <w:rsid w:val="00F0320A"/>
    <w:rsid w:val="00F0334A"/>
    <w:rsid w:val="00F03F46"/>
    <w:rsid w:val="00F04094"/>
    <w:rsid w:val="00F055B6"/>
    <w:rsid w:val="00F0563C"/>
    <w:rsid w:val="00F05AF2"/>
    <w:rsid w:val="00F06500"/>
    <w:rsid w:val="00F06D4D"/>
    <w:rsid w:val="00F06D6F"/>
    <w:rsid w:val="00F07293"/>
    <w:rsid w:val="00F07866"/>
    <w:rsid w:val="00F07D8B"/>
    <w:rsid w:val="00F1010B"/>
    <w:rsid w:val="00F12D5F"/>
    <w:rsid w:val="00F12E0B"/>
    <w:rsid w:val="00F13053"/>
    <w:rsid w:val="00F142BB"/>
    <w:rsid w:val="00F14531"/>
    <w:rsid w:val="00F14FE7"/>
    <w:rsid w:val="00F165DC"/>
    <w:rsid w:val="00F16B9E"/>
    <w:rsid w:val="00F17671"/>
    <w:rsid w:val="00F21026"/>
    <w:rsid w:val="00F21A2F"/>
    <w:rsid w:val="00F21AB6"/>
    <w:rsid w:val="00F2209B"/>
    <w:rsid w:val="00F22173"/>
    <w:rsid w:val="00F221AB"/>
    <w:rsid w:val="00F2273A"/>
    <w:rsid w:val="00F22DDC"/>
    <w:rsid w:val="00F22E1B"/>
    <w:rsid w:val="00F23658"/>
    <w:rsid w:val="00F2397A"/>
    <w:rsid w:val="00F25D4C"/>
    <w:rsid w:val="00F26138"/>
    <w:rsid w:val="00F267A8"/>
    <w:rsid w:val="00F26DE0"/>
    <w:rsid w:val="00F27562"/>
    <w:rsid w:val="00F278C5"/>
    <w:rsid w:val="00F301F3"/>
    <w:rsid w:val="00F30F80"/>
    <w:rsid w:val="00F31499"/>
    <w:rsid w:val="00F319EF"/>
    <w:rsid w:val="00F31FC7"/>
    <w:rsid w:val="00F32121"/>
    <w:rsid w:val="00F32B30"/>
    <w:rsid w:val="00F33548"/>
    <w:rsid w:val="00F34688"/>
    <w:rsid w:val="00F34AD3"/>
    <w:rsid w:val="00F34FFB"/>
    <w:rsid w:val="00F353C6"/>
    <w:rsid w:val="00F37C5A"/>
    <w:rsid w:val="00F40033"/>
    <w:rsid w:val="00F414DC"/>
    <w:rsid w:val="00F43E84"/>
    <w:rsid w:val="00F44282"/>
    <w:rsid w:val="00F4428A"/>
    <w:rsid w:val="00F44789"/>
    <w:rsid w:val="00F44E1C"/>
    <w:rsid w:val="00F46A5A"/>
    <w:rsid w:val="00F46B69"/>
    <w:rsid w:val="00F47B8C"/>
    <w:rsid w:val="00F47D02"/>
    <w:rsid w:val="00F50448"/>
    <w:rsid w:val="00F5097C"/>
    <w:rsid w:val="00F50FF2"/>
    <w:rsid w:val="00F511D4"/>
    <w:rsid w:val="00F515D1"/>
    <w:rsid w:val="00F519B5"/>
    <w:rsid w:val="00F555EB"/>
    <w:rsid w:val="00F56031"/>
    <w:rsid w:val="00F56DD6"/>
    <w:rsid w:val="00F5792C"/>
    <w:rsid w:val="00F57A1C"/>
    <w:rsid w:val="00F605D4"/>
    <w:rsid w:val="00F60739"/>
    <w:rsid w:val="00F61CEA"/>
    <w:rsid w:val="00F61DCD"/>
    <w:rsid w:val="00F6464E"/>
    <w:rsid w:val="00F64CE8"/>
    <w:rsid w:val="00F656E7"/>
    <w:rsid w:val="00F65786"/>
    <w:rsid w:val="00F65DCA"/>
    <w:rsid w:val="00F672C9"/>
    <w:rsid w:val="00F674CC"/>
    <w:rsid w:val="00F70215"/>
    <w:rsid w:val="00F7284F"/>
    <w:rsid w:val="00F7332C"/>
    <w:rsid w:val="00F73CE3"/>
    <w:rsid w:val="00F749E0"/>
    <w:rsid w:val="00F74E43"/>
    <w:rsid w:val="00F76468"/>
    <w:rsid w:val="00F76D63"/>
    <w:rsid w:val="00F771F7"/>
    <w:rsid w:val="00F82645"/>
    <w:rsid w:val="00F82D84"/>
    <w:rsid w:val="00F843DE"/>
    <w:rsid w:val="00F84949"/>
    <w:rsid w:val="00F8604C"/>
    <w:rsid w:val="00F86731"/>
    <w:rsid w:val="00F868EE"/>
    <w:rsid w:val="00F87DA4"/>
    <w:rsid w:val="00F90348"/>
    <w:rsid w:val="00F90BFA"/>
    <w:rsid w:val="00F93E0B"/>
    <w:rsid w:val="00F9494D"/>
    <w:rsid w:val="00F95E4A"/>
    <w:rsid w:val="00F967DD"/>
    <w:rsid w:val="00F971DE"/>
    <w:rsid w:val="00F97516"/>
    <w:rsid w:val="00F97F5D"/>
    <w:rsid w:val="00FA0018"/>
    <w:rsid w:val="00FA006D"/>
    <w:rsid w:val="00FA1C06"/>
    <w:rsid w:val="00FA2E71"/>
    <w:rsid w:val="00FA5DE7"/>
    <w:rsid w:val="00FA5E1F"/>
    <w:rsid w:val="00FA5FBD"/>
    <w:rsid w:val="00FA6888"/>
    <w:rsid w:val="00FA70A3"/>
    <w:rsid w:val="00FA74F9"/>
    <w:rsid w:val="00FB0A5D"/>
    <w:rsid w:val="00FB0B5B"/>
    <w:rsid w:val="00FB14AB"/>
    <w:rsid w:val="00FB17E3"/>
    <w:rsid w:val="00FB1C6D"/>
    <w:rsid w:val="00FB2E5B"/>
    <w:rsid w:val="00FB310A"/>
    <w:rsid w:val="00FB3969"/>
    <w:rsid w:val="00FB3BAC"/>
    <w:rsid w:val="00FB3F1B"/>
    <w:rsid w:val="00FB4E86"/>
    <w:rsid w:val="00FB5C46"/>
    <w:rsid w:val="00FB6173"/>
    <w:rsid w:val="00FB7708"/>
    <w:rsid w:val="00FB7E8B"/>
    <w:rsid w:val="00FC0859"/>
    <w:rsid w:val="00FC09A7"/>
    <w:rsid w:val="00FC17CC"/>
    <w:rsid w:val="00FC1A6D"/>
    <w:rsid w:val="00FC27B1"/>
    <w:rsid w:val="00FC2AA6"/>
    <w:rsid w:val="00FC3566"/>
    <w:rsid w:val="00FC3599"/>
    <w:rsid w:val="00FC48C0"/>
    <w:rsid w:val="00FC6028"/>
    <w:rsid w:val="00FC69BE"/>
    <w:rsid w:val="00FC725D"/>
    <w:rsid w:val="00FC7927"/>
    <w:rsid w:val="00FD0801"/>
    <w:rsid w:val="00FD1530"/>
    <w:rsid w:val="00FD17DC"/>
    <w:rsid w:val="00FD1E5F"/>
    <w:rsid w:val="00FD1E88"/>
    <w:rsid w:val="00FD23A1"/>
    <w:rsid w:val="00FD2C2F"/>
    <w:rsid w:val="00FD2CED"/>
    <w:rsid w:val="00FD3232"/>
    <w:rsid w:val="00FD33FE"/>
    <w:rsid w:val="00FD4C2E"/>
    <w:rsid w:val="00FD4D4D"/>
    <w:rsid w:val="00FD54E9"/>
    <w:rsid w:val="00FD5C6D"/>
    <w:rsid w:val="00FD77F9"/>
    <w:rsid w:val="00FE0218"/>
    <w:rsid w:val="00FE0847"/>
    <w:rsid w:val="00FE0AD0"/>
    <w:rsid w:val="00FE0E89"/>
    <w:rsid w:val="00FE10F8"/>
    <w:rsid w:val="00FE1925"/>
    <w:rsid w:val="00FE3A40"/>
    <w:rsid w:val="00FE3AA9"/>
    <w:rsid w:val="00FE4B6A"/>
    <w:rsid w:val="00FE4E82"/>
    <w:rsid w:val="00FE557E"/>
    <w:rsid w:val="00FE70C8"/>
    <w:rsid w:val="00FE71DB"/>
    <w:rsid w:val="00FE7E21"/>
    <w:rsid w:val="00FF0111"/>
    <w:rsid w:val="00FF02DC"/>
    <w:rsid w:val="00FF174B"/>
    <w:rsid w:val="00FF26F5"/>
    <w:rsid w:val="00FF2EA9"/>
    <w:rsid w:val="00FF406C"/>
    <w:rsid w:val="00FF618E"/>
    <w:rsid w:val="00FF6896"/>
    <w:rsid w:val="00FF7957"/>
    <w:rsid w:val="00FF7B66"/>
    <w:rsid w:val="00FF7F9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nhideWhenUsed="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uiPriority="0"/>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footer" w:uiPriority="0"/>
    <w:lsdException w:name="caption" w:locked="1" w:uiPriority="35"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nhideWhenUsed="0"/>
    <w:lsdException w:name="Strong" w:locked="1" w:semiHidden="0" w:uiPriority="22" w:unhideWhenUsed="0" w:qFormat="1"/>
    <w:lsdException w:name="Emphasis" w:locked="1" w:semiHidden="0" w:uiPriority="0" w:unhideWhenUsed="0" w:qFormat="1"/>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685EBB"/>
    <w:pPr>
      <w:jc w:val="both"/>
    </w:pPr>
    <w:rPr>
      <w:rFonts w:ascii="Calibri" w:hAnsi="Calibri" w:cs="Calibri"/>
    </w:rPr>
  </w:style>
  <w:style w:type="paragraph" w:styleId="Nagwek1">
    <w:name w:val="heading 1"/>
    <w:basedOn w:val="Normalny"/>
    <w:next w:val="Normalny"/>
    <w:link w:val="Nagwek1Znak"/>
    <w:qFormat/>
    <w:rsid w:val="00A52F1D"/>
    <w:pPr>
      <w:keepNext/>
      <w:spacing w:before="240" w:after="60"/>
      <w:jc w:val="center"/>
      <w:outlineLvl w:val="0"/>
    </w:pPr>
    <w:rPr>
      <w:b/>
      <w:bCs/>
      <w:caps/>
      <w:kern w:val="32"/>
      <w:sz w:val="32"/>
      <w:szCs w:val="32"/>
    </w:rPr>
  </w:style>
  <w:style w:type="paragraph" w:styleId="Nagwek2">
    <w:name w:val="heading 2"/>
    <w:basedOn w:val="Normalny"/>
    <w:next w:val="Normalny"/>
    <w:link w:val="Nagwek2Znak"/>
    <w:uiPriority w:val="9"/>
    <w:qFormat/>
    <w:rsid w:val="00A52F1D"/>
    <w:pPr>
      <w:keepNext/>
      <w:numPr>
        <w:ilvl w:val="1"/>
        <w:numId w:val="22"/>
      </w:numPr>
      <w:spacing w:before="120" w:after="60"/>
      <w:outlineLvl w:val="1"/>
    </w:pPr>
    <w:rPr>
      <w:b/>
      <w:bCs/>
      <w:caps/>
      <w:sz w:val="22"/>
      <w:szCs w:val="22"/>
    </w:rPr>
  </w:style>
  <w:style w:type="paragraph" w:styleId="Nagwek3">
    <w:name w:val="heading 3"/>
    <w:basedOn w:val="Normalny"/>
    <w:next w:val="Normalny"/>
    <w:link w:val="Nagwek3Znak"/>
    <w:uiPriority w:val="99"/>
    <w:qFormat/>
    <w:rsid w:val="00441AB6"/>
    <w:pPr>
      <w:keepNext/>
      <w:spacing w:before="120" w:after="60"/>
      <w:outlineLvl w:val="2"/>
    </w:pPr>
    <w:rPr>
      <w:b/>
      <w:bCs/>
    </w:rPr>
  </w:style>
  <w:style w:type="paragraph" w:styleId="Nagwek4">
    <w:name w:val="heading 4"/>
    <w:basedOn w:val="Normalny"/>
    <w:next w:val="Normalny"/>
    <w:link w:val="Nagwek4Znak"/>
    <w:uiPriority w:val="9"/>
    <w:unhideWhenUsed/>
    <w:qFormat/>
    <w:locked/>
    <w:rsid w:val="00C85D13"/>
    <w:pPr>
      <w:keepNext/>
      <w:keepLines/>
      <w:widowControl w:val="0"/>
      <w:autoSpaceDE w:val="0"/>
      <w:autoSpaceDN w:val="0"/>
      <w:adjustRightInd w:val="0"/>
      <w:spacing w:before="200"/>
      <w:jc w:val="left"/>
      <w:outlineLvl w:val="3"/>
    </w:pPr>
    <w:rPr>
      <w:rFonts w:asciiTheme="majorHAnsi" w:eastAsiaTheme="majorEastAsia" w:hAnsiTheme="majorHAnsi" w:cstheme="majorBidi"/>
      <w:b/>
      <w:bCs/>
      <w:i/>
      <w:iCs/>
      <w:color w:val="4F81BD" w:themeColor="accent1"/>
      <w:szCs w:val="24"/>
    </w:rPr>
  </w:style>
  <w:style w:type="paragraph" w:styleId="Nagwek5">
    <w:name w:val="heading 5"/>
    <w:aliases w:val="Rys - podpis"/>
    <w:basedOn w:val="Normalny"/>
    <w:next w:val="Normalny"/>
    <w:link w:val="Nagwek5Znak"/>
    <w:uiPriority w:val="9"/>
    <w:qFormat/>
    <w:locked/>
    <w:rsid w:val="00C85D13"/>
    <w:pPr>
      <w:keepNext/>
      <w:pBdr>
        <w:top w:val="single" w:sz="4" w:space="1" w:color="auto"/>
      </w:pBdr>
      <w:spacing w:before="120"/>
      <w:jc w:val="left"/>
      <w:outlineLvl w:val="4"/>
    </w:pPr>
    <w:rPr>
      <w:rFonts w:ascii="Times New Roman" w:hAnsi="Times New Roman" w:cs="Times New Roman"/>
      <w:i/>
      <w:sz w:val="22"/>
    </w:rPr>
  </w:style>
  <w:style w:type="paragraph" w:styleId="Nagwek6">
    <w:name w:val="heading 6"/>
    <w:basedOn w:val="Normalny"/>
    <w:next w:val="Normalny"/>
    <w:link w:val="Nagwek6Znak"/>
    <w:uiPriority w:val="9"/>
    <w:unhideWhenUsed/>
    <w:qFormat/>
    <w:locked/>
    <w:rsid w:val="00A436B2"/>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locked/>
    <w:rsid w:val="00F4428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qFormat/>
    <w:locked/>
    <w:rsid w:val="00C85D13"/>
    <w:pPr>
      <w:keepNext/>
      <w:jc w:val="center"/>
      <w:outlineLvl w:val="7"/>
    </w:pPr>
    <w:rPr>
      <w:rFonts w:ascii="Times New Roman" w:hAnsi="Times New Roman" w:cs="Times New Roman"/>
      <w:i/>
    </w:rPr>
  </w:style>
  <w:style w:type="paragraph" w:styleId="Nagwek9">
    <w:name w:val="heading 9"/>
    <w:basedOn w:val="Normalny"/>
    <w:next w:val="Normalny"/>
    <w:link w:val="Nagwek9Znak"/>
    <w:uiPriority w:val="9"/>
    <w:qFormat/>
    <w:locked/>
    <w:rsid w:val="00C85D13"/>
    <w:pPr>
      <w:keepNext/>
      <w:jc w:val="left"/>
      <w:outlineLvl w:val="8"/>
    </w:pPr>
    <w:rPr>
      <w:rFonts w:ascii="Times New Roman" w:hAnsi="Times New Roman" w:cs="Times New Roman"/>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sid w:val="0024161C"/>
    <w:rPr>
      <w:rFonts w:ascii="Cambria" w:hAnsi="Cambria" w:cs="Cambria"/>
      <w:b/>
      <w:bCs/>
      <w:kern w:val="32"/>
      <w:sz w:val="32"/>
      <w:szCs w:val="32"/>
    </w:rPr>
  </w:style>
  <w:style w:type="character" w:customStyle="1" w:styleId="Nagwek2Znak">
    <w:name w:val="Nagłówek 2 Znak"/>
    <w:link w:val="Nagwek2"/>
    <w:uiPriority w:val="9"/>
    <w:locked/>
    <w:rsid w:val="00A52F1D"/>
    <w:rPr>
      <w:rFonts w:ascii="Calibri" w:hAnsi="Calibri" w:cs="Calibri"/>
      <w:b/>
      <w:bCs/>
      <w:caps/>
      <w:sz w:val="22"/>
      <w:szCs w:val="22"/>
    </w:rPr>
  </w:style>
  <w:style w:type="character" w:customStyle="1" w:styleId="Nagwek3Znak">
    <w:name w:val="Nagłówek 3 Znak"/>
    <w:link w:val="Nagwek3"/>
    <w:uiPriority w:val="99"/>
    <w:locked/>
    <w:rsid w:val="00441AB6"/>
    <w:rPr>
      <w:rFonts w:ascii="Calibri" w:hAnsi="Calibri" w:cs="Calibri"/>
      <w:b/>
      <w:bCs/>
      <w:sz w:val="26"/>
      <w:szCs w:val="26"/>
      <w:lang w:val="pl-PL" w:eastAsia="pl-PL"/>
    </w:rPr>
  </w:style>
  <w:style w:type="paragraph" w:styleId="Nagwek">
    <w:name w:val="header"/>
    <w:basedOn w:val="Normalny"/>
    <w:link w:val="NagwekZnak"/>
    <w:uiPriority w:val="99"/>
    <w:rsid w:val="002E0452"/>
    <w:pPr>
      <w:tabs>
        <w:tab w:val="center" w:pos="4536"/>
        <w:tab w:val="right" w:pos="9072"/>
      </w:tabs>
    </w:pPr>
    <w:rPr>
      <w:sz w:val="16"/>
      <w:szCs w:val="16"/>
    </w:rPr>
  </w:style>
  <w:style w:type="character" w:customStyle="1" w:styleId="NagwekZnak">
    <w:name w:val="Nagłówek Znak"/>
    <w:link w:val="Nagwek"/>
    <w:uiPriority w:val="99"/>
    <w:locked/>
    <w:rsid w:val="007A79AD"/>
    <w:rPr>
      <w:rFonts w:ascii="Calibri" w:hAnsi="Calibri" w:cs="Calibri"/>
      <w:sz w:val="24"/>
      <w:szCs w:val="24"/>
      <w:lang w:val="pl-PL" w:eastAsia="pl-PL"/>
    </w:rPr>
  </w:style>
  <w:style w:type="paragraph" w:styleId="Stopka">
    <w:name w:val="footer"/>
    <w:basedOn w:val="Normalny"/>
    <w:link w:val="StopkaZnak"/>
    <w:rsid w:val="002E0452"/>
    <w:pPr>
      <w:tabs>
        <w:tab w:val="center" w:pos="4536"/>
        <w:tab w:val="right" w:pos="9072"/>
      </w:tabs>
    </w:pPr>
    <w:rPr>
      <w:sz w:val="16"/>
      <w:szCs w:val="16"/>
    </w:rPr>
  </w:style>
  <w:style w:type="character" w:customStyle="1" w:styleId="StopkaZnak">
    <w:name w:val="Stopka Znak"/>
    <w:link w:val="Stopka"/>
    <w:locked/>
    <w:rsid w:val="0024161C"/>
    <w:rPr>
      <w:rFonts w:ascii="Calibri" w:hAnsi="Calibri" w:cs="Calibri"/>
      <w:sz w:val="24"/>
      <w:szCs w:val="24"/>
    </w:rPr>
  </w:style>
  <w:style w:type="table" w:styleId="Tabela-Siatka">
    <w:name w:val="Table Grid"/>
    <w:basedOn w:val="Standardowy"/>
    <w:uiPriority w:val="59"/>
    <w:rsid w:val="00013B4A"/>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rsid w:val="00710CF7"/>
  </w:style>
  <w:style w:type="paragraph" w:styleId="Spistreci3">
    <w:name w:val="toc 3"/>
    <w:basedOn w:val="Normalny"/>
    <w:next w:val="Normalny"/>
    <w:autoRedefine/>
    <w:uiPriority w:val="39"/>
    <w:rsid w:val="00CE1F08"/>
    <w:rPr>
      <w:sz w:val="18"/>
      <w:szCs w:val="18"/>
    </w:rPr>
  </w:style>
  <w:style w:type="character" w:styleId="Hipercze">
    <w:name w:val="Hyperlink"/>
    <w:uiPriority w:val="99"/>
    <w:rsid w:val="00A52F1D"/>
    <w:rPr>
      <w:rFonts w:cs="Times New Roman"/>
      <w:color w:val="0000FF"/>
      <w:sz w:val="16"/>
      <w:szCs w:val="16"/>
      <w:u w:val="single"/>
    </w:rPr>
  </w:style>
  <w:style w:type="paragraph" w:styleId="Listanumerowana">
    <w:name w:val="List Number"/>
    <w:basedOn w:val="Normalny"/>
    <w:uiPriority w:val="99"/>
    <w:rsid w:val="002C6C9D"/>
    <w:pPr>
      <w:tabs>
        <w:tab w:val="num" w:pos="360"/>
      </w:tabs>
      <w:ind w:left="360" w:hanging="360"/>
    </w:pPr>
    <w:rPr>
      <w:rFonts w:ascii="Verdana" w:hAnsi="Verdana" w:cs="Verdana"/>
      <w:sz w:val="16"/>
      <w:szCs w:val="16"/>
    </w:rPr>
  </w:style>
  <w:style w:type="paragraph" w:styleId="Zwykytekst">
    <w:name w:val="Plain Text"/>
    <w:basedOn w:val="Normalny"/>
    <w:link w:val="ZwykytekstZnak"/>
    <w:uiPriority w:val="99"/>
    <w:rsid w:val="00CF14BB"/>
    <w:rPr>
      <w:rFonts w:ascii="Courier New" w:hAnsi="Courier New" w:cs="Courier New"/>
      <w:sz w:val="16"/>
      <w:szCs w:val="16"/>
    </w:rPr>
  </w:style>
  <w:style w:type="character" w:customStyle="1" w:styleId="ZwykytekstZnak">
    <w:name w:val="Zwykły tekst Znak"/>
    <w:link w:val="Zwykytekst"/>
    <w:uiPriority w:val="99"/>
    <w:semiHidden/>
    <w:locked/>
    <w:rsid w:val="0024161C"/>
    <w:rPr>
      <w:rFonts w:ascii="Courier New" w:hAnsi="Courier New" w:cs="Courier New"/>
      <w:sz w:val="20"/>
      <w:szCs w:val="20"/>
    </w:rPr>
  </w:style>
  <w:style w:type="paragraph" w:styleId="Listapunktowana">
    <w:name w:val="List Bullet"/>
    <w:basedOn w:val="Normalny"/>
    <w:uiPriority w:val="99"/>
    <w:rsid w:val="00CF14BB"/>
    <w:pPr>
      <w:numPr>
        <w:numId w:val="1"/>
      </w:numPr>
    </w:pPr>
    <w:rPr>
      <w:rFonts w:ascii="Verdana" w:hAnsi="Verdana" w:cs="Verdana"/>
      <w:sz w:val="16"/>
      <w:szCs w:val="16"/>
    </w:rPr>
  </w:style>
  <w:style w:type="paragraph" w:styleId="Spistreci1">
    <w:name w:val="toc 1"/>
    <w:basedOn w:val="Normalny"/>
    <w:next w:val="Normalny"/>
    <w:autoRedefine/>
    <w:uiPriority w:val="39"/>
    <w:rsid w:val="00C37196"/>
    <w:pPr>
      <w:tabs>
        <w:tab w:val="left" w:pos="375"/>
        <w:tab w:val="right" w:leader="dot" w:pos="9062"/>
      </w:tabs>
    </w:pPr>
    <w:rPr>
      <w:b/>
      <w:bCs/>
      <w:i/>
      <w:caps/>
      <w:noProof/>
      <w:sz w:val="18"/>
      <w:szCs w:val="18"/>
    </w:rPr>
  </w:style>
  <w:style w:type="paragraph" w:styleId="Mapadokumentu">
    <w:name w:val="Document Map"/>
    <w:basedOn w:val="Normalny"/>
    <w:link w:val="MapadokumentuZnak"/>
    <w:uiPriority w:val="99"/>
    <w:semiHidden/>
    <w:rsid w:val="009E14D7"/>
    <w:rPr>
      <w:rFonts w:ascii="Tahoma" w:hAnsi="Tahoma" w:cs="Tahoma"/>
      <w:sz w:val="16"/>
      <w:szCs w:val="16"/>
    </w:rPr>
  </w:style>
  <w:style w:type="character" w:customStyle="1" w:styleId="MapadokumentuZnak">
    <w:name w:val="Mapa dokumentu Znak"/>
    <w:link w:val="Mapadokumentu"/>
    <w:uiPriority w:val="99"/>
    <w:locked/>
    <w:rsid w:val="009E14D7"/>
    <w:rPr>
      <w:rFonts w:ascii="Tahoma" w:hAnsi="Tahoma" w:cs="Tahoma"/>
      <w:sz w:val="16"/>
      <w:szCs w:val="16"/>
    </w:rPr>
  </w:style>
  <w:style w:type="paragraph" w:styleId="Tekstdymka">
    <w:name w:val="Balloon Text"/>
    <w:basedOn w:val="Normalny"/>
    <w:link w:val="TekstdymkaZnak"/>
    <w:uiPriority w:val="99"/>
    <w:semiHidden/>
    <w:rsid w:val="003D7006"/>
    <w:rPr>
      <w:rFonts w:ascii="Tahoma" w:hAnsi="Tahoma" w:cs="Tahoma"/>
      <w:sz w:val="16"/>
      <w:szCs w:val="16"/>
    </w:rPr>
  </w:style>
  <w:style w:type="character" w:customStyle="1" w:styleId="TekstdymkaZnak">
    <w:name w:val="Tekst dymka Znak"/>
    <w:link w:val="Tekstdymka"/>
    <w:uiPriority w:val="99"/>
    <w:locked/>
    <w:rsid w:val="003D7006"/>
    <w:rPr>
      <w:rFonts w:ascii="Tahoma" w:hAnsi="Tahoma" w:cs="Tahoma"/>
      <w:sz w:val="16"/>
      <w:szCs w:val="16"/>
    </w:rPr>
  </w:style>
  <w:style w:type="paragraph" w:styleId="Tekstprzypisudolnego">
    <w:name w:val="footnote text"/>
    <w:basedOn w:val="Normalny"/>
    <w:link w:val="TekstprzypisudolnegoZnak"/>
    <w:uiPriority w:val="99"/>
    <w:semiHidden/>
    <w:rsid w:val="009705F7"/>
    <w:rPr>
      <w:rFonts w:ascii="Verdana" w:hAnsi="Verdana" w:cs="Verdana"/>
      <w:sz w:val="16"/>
      <w:szCs w:val="16"/>
    </w:rPr>
  </w:style>
  <w:style w:type="character" w:customStyle="1" w:styleId="TekstprzypisudolnegoZnak">
    <w:name w:val="Tekst przypisu dolnego Znak"/>
    <w:link w:val="Tekstprzypisudolnego"/>
    <w:uiPriority w:val="99"/>
    <w:semiHidden/>
    <w:locked/>
    <w:rsid w:val="0024161C"/>
    <w:rPr>
      <w:rFonts w:ascii="Calibri" w:hAnsi="Calibri" w:cs="Calibri"/>
      <w:sz w:val="20"/>
      <w:szCs w:val="20"/>
    </w:rPr>
  </w:style>
  <w:style w:type="paragraph" w:customStyle="1" w:styleId="WW-Tekstpodstawowy2">
    <w:name w:val="WW-Tekst podstawowy 2"/>
    <w:basedOn w:val="Normalny"/>
    <w:uiPriority w:val="99"/>
    <w:rsid w:val="001A67B4"/>
    <w:pPr>
      <w:widowControl w:val="0"/>
      <w:suppressAutoHyphens/>
    </w:pPr>
    <w:rPr>
      <w:rFonts w:ascii="Arial" w:hAnsi="Arial" w:cs="Arial"/>
      <w:color w:val="000000"/>
      <w:sz w:val="24"/>
      <w:szCs w:val="24"/>
    </w:rPr>
  </w:style>
  <w:style w:type="paragraph" w:styleId="Tekstpodstawowywcity">
    <w:name w:val="Body Text Indent"/>
    <w:basedOn w:val="Normalny"/>
    <w:link w:val="TekstpodstawowywcityZnak"/>
    <w:uiPriority w:val="99"/>
    <w:rsid w:val="001E6AB0"/>
    <w:pPr>
      <w:widowControl w:val="0"/>
      <w:suppressAutoHyphens/>
      <w:ind w:firstLine="708"/>
    </w:pPr>
    <w:rPr>
      <w:rFonts w:ascii="Arial" w:hAnsi="Arial" w:cs="Arial"/>
      <w:color w:val="000000"/>
      <w:sz w:val="24"/>
      <w:szCs w:val="24"/>
    </w:rPr>
  </w:style>
  <w:style w:type="character" w:customStyle="1" w:styleId="TekstpodstawowywcityZnak">
    <w:name w:val="Tekst podstawowy wcięty Znak"/>
    <w:link w:val="Tekstpodstawowywcity"/>
    <w:uiPriority w:val="99"/>
    <w:locked/>
    <w:rsid w:val="0024161C"/>
    <w:rPr>
      <w:rFonts w:ascii="Calibri" w:hAnsi="Calibri" w:cs="Calibri"/>
      <w:sz w:val="24"/>
      <w:szCs w:val="24"/>
    </w:rPr>
  </w:style>
  <w:style w:type="paragraph" w:styleId="NormalnyWeb">
    <w:name w:val="Normal (Web)"/>
    <w:basedOn w:val="Normalny"/>
    <w:rsid w:val="00805365"/>
    <w:pPr>
      <w:spacing w:before="100" w:beforeAutospacing="1" w:after="100" w:afterAutospacing="1"/>
      <w:jc w:val="left"/>
    </w:pPr>
    <w:rPr>
      <w:sz w:val="24"/>
      <w:szCs w:val="24"/>
    </w:rPr>
  </w:style>
  <w:style w:type="character" w:customStyle="1" w:styleId="middlebig14">
    <w:name w:val="middlebig14"/>
    <w:uiPriority w:val="99"/>
    <w:rsid w:val="00805365"/>
    <w:rPr>
      <w:rFonts w:cs="Times New Roman"/>
    </w:rPr>
  </w:style>
  <w:style w:type="paragraph" w:customStyle="1" w:styleId="Standard">
    <w:name w:val="Standard"/>
    <w:uiPriority w:val="99"/>
    <w:rsid w:val="00805365"/>
    <w:pPr>
      <w:widowControl w:val="0"/>
      <w:suppressAutoHyphens/>
      <w:textAlignment w:val="baseline"/>
    </w:pPr>
    <w:rPr>
      <w:rFonts w:ascii="DejaVu Sans" w:hAnsi="DejaVu Sans" w:cs="DejaVu Sans"/>
      <w:kern w:val="1"/>
      <w:sz w:val="24"/>
      <w:szCs w:val="24"/>
    </w:rPr>
  </w:style>
  <w:style w:type="paragraph" w:styleId="Tekstprzypisukocowego">
    <w:name w:val="endnote text"/>
    <w:basedOn w:val="Normalny"/>
    <w:link w:val="TekstprzypisukocowegoZnak"/>
    <w:uiPriority w:val="99"/>
    <w:semiHidden/>
    <w:rsid w:val="00713A94"/>
  </w:style>
  <w:style w:type="character" w:customStyle="1" w:styleId="TekstprzypisukocowegoZnak">
    <w:name w:val="Tekst przypisu końcowego Znak"/>
    <w:link w:val="Tekstprzypisukocowego"/>
    <w:uiPriority w:val="99"/>
    <w:semiHidden/>
    <w:locked/>
    <w:rsid w:val="0024161C"/>
    <w:rPr>
      <w:rFonts w:ascii="Calibri" w:hAnsi="Calibri" w:cs="Calibri"/>
      <w:sz w:val="20"/>
      <w:szCs w:val="20"/>
    </w:rPr>
  </w:style>
  <w:style w:type="character" w:styleId="Odwoanieprzypisukocowego">
    <w:name w:val="endnote reference"/>
    <w:uiPriority w:val="99"/>
    <w:semiHidden/>
    <w:rsid w:val="00713A94"/>
    <w:rPr>
      <w:rFonts w:cs="Times New Roman"/>
      <w:vertAlign w:val="superscript"/>
    </w:rPr>
  </w:style>
  <w:style w:type="paragraph" w:styleId="Akapitzlist">
    <w:name w:val="List Paragraph"/>
    <w:basedOn w:val="Normalny"/>
    <w:link w:val="AkapitzlistZnak"/>
    <w:uiPriority w:val="34"/>
    <w:qFormat/>
    <w:rsid w:val="005A1143"/>
    <w:pPr>
      <w:ind w:left="720"/>
    </w:pPr>
  </w:style>
  <w:style w:type="paragraph" w:styleId="Spistreci4">
    <w:name w:val="toc 4"/>
    <w:basedOn w:val="Normalny"/>
    <w:next w:val="Normalny"/>
    <w:autoRedefine/>
    <w:uiPriority w:val="39"/>
    <w:rsid w:val="00710CF7"/>
    <w:pPr>
      <w:jc w:val="left"/>
    </w:pPr>
    <w:rPr>
      <w:sz w:val="22"/>
      <w:szCs w:val="22"/>
    </w:rPr>
  </w:style>
  <w:style w:type="paragraph" w:styleId="Spistreci5">
    <w:name w:val="toc 5"/>
    <w:basedOn w:val="Normalny"/>
    <w:next w:val="Normalny"/>
    <w:autoRedefine/>
    <w:uiPriority w:val="39"/>
    <w:rsid w:val="00710CF7"/>
    <w:pPr>
      <w:jc w:val="left"/>
    </w:pPr>
    <w:rPr>
      <w:sz w:val="22"/>
      <w:szCs w:val="22"/>
    </w:rPr>
  </w:style>
  <w:style w:type="paragraph" w:styleId="Spistreci6">
    <w:name w:val="toc 6"/>
    <w:basedOn w:val="Normalny"/>
    <w:next w:val="Normalny"/>
    <w:autoRedefine/>
    <w:uiPriority w:val="39"/>
    <w:rsid w:val="00710CF7"/>
    <w:pPr>
      <w:jc w:val="left"/>
    </w:pPr>
    <w:rPr>
      <w:sz w:val="22"/>
      <w:szCs w:val="22"/>
    </w:rPr>
  </w:style>
  <w:style w:type="paragraph" w:styleId="Spistreci7">
    <w:name w:val="toc 7"/>
    <w:basedOn w:val="Normalny"/>
    <w:next w:val="Normalny"/>
    <w:autoRedefine/>
    <w:uiPriority w:val="39"/>
    <w:rsid w:val="00710CF7"/>
    <w:pPr>
      <w:jc w:val="left"/>
    </w:pPr>
    <w:rPr>
      <w:sz w:val="22"/>
      <w:szCs w:val="22"/>
    </w:rPr>
  </w:style>
  <w:style w:type="paragraph" w:styleId="Spistreci8">
    <w:name w:val="toc 8"/>
    <w:basedOn w:val="Normalny"/>
    <w:next w:val="Normalny"/>
    <w:autoRedefine/>
    <w:uiPriority w:val="39"/>
    <w:rsid w:val="00710CF7"/>
    <w:pPr>
      <w:jc w:val="left"/>
    </w:pPr>
    <w:rPr>
      <w:sz w:val="22"/>
      <w:szCs w:val="22"/>
    </w:rPr>
  </w:style>
  <w:style w:type="paragraph" w:styleId="Spistreci9">
    <w:name w:val="toc 9"/>
    <w:basedOn w:val="Normalny"/>
    <w:next w:val="Normalny"/>
    <w:autoRedefine/>
    <w:uiPriority w:val="39"/>
    <w:rsid w:val="00710CF7"/>
    <w:pPr>
      <w:jc w:val="left"/>
    </w:pPr>
    <w:rPr>
      <w:sz w:val="22"/>
      <w:szCs w:val="22"/>
    </w:rPr>
  </w:style>
  <w:style w:type="paragraph" w:styleId="Nagwekspisutreci">
    <w:name w:val="TOC Heading"/>
    <w:basedOn w:val="Nagwek1"/>
    <w:next w:val="Normalny"/>
    <w:uiPriority w:val="39"/>
    <w:qFormat/>
    <w:rsid w:val="00710CF7"/>
    <w:pPr>
      <w:keepLines/>
      <w:spacing w:before="480" w:after="0" w:line="276" w:lineRule="auto"/>
      <w:jc w:val="left"/>
      <w:outlineLvl w:val="9"/>
    </w:pPr>
    <w:rPr>
      <w:rFonts w:ascii="Cambria" w:hAnsi="Cambria" w:cs="Cambria"/>
      <w:caps w:val="0"/>
      <w:color w:val="365F91"/>
      <w:kern w:val="0"/>
      <w:sz w:val="28"/>
      <w:szCs w:val="28"/>
    </w:rPr>
  </w:style>
  <w:style w:type="paragraph" w:styleId="Bezodstpw">
    <w:name w:val="No Spacing"/>
    <w:uiPriority w:val="1"/>
    <w:qFormat/>
    <w:rsid w:val="00623653"/>
    <w:pPr>
      <w:jc w:val="both"/>
    </w:pPr>
    <w:rPr>
      <w:rFonts w:ascii="Calibri" w:hAnsi="Calibri" w:cs="Calibri"/>
      <w:lang w:eastAsia="en-US"/>
    </w:rPr>
  </w:style>
  <w:style w:type="numbering" w:customStyle="1" w:styleId="StylNumerowanie">
    <w:name w:val="Styl Numerowanie"/>
    <w:rsid w:val="00182B28"/>
    <w:pPr>
      <w:numPr>
        <w:numId w:val="2"/>
      </w:numPr>
    </w:pPr>
  </w:style>
  <w:style w:type="character" w:styleId="Pogrubienie">
    <w:name w:val="Strong"/>
    <w:uiPriority w:val="22"/>
    <w:qFormat/>
    <w:locked/>
    <w:rsid w:val="00805478"/>
    <w:rPr>
      <w:b/>
      <w:bCs/>
    </w:rPr>
  </w:style>
  <w:style w:type="paragraph" w:customStyle="1" w:styleId="Akapitzlist1">
    <w:name w:val="Akapit z listą1"/>
    <w:basedOn w:val="Normalny"/>
    <w:rsid w:val="004A7C1E"/>
    <w:pPr>
      <w:ind w:left="720"/>
    </w:pPr>
  </w:style>
  <w:style w:type="character" w:customStyle="1" w:styleId="h2">
    <w:name w:val="h2"/>
    <w:basedOn w:val="Domylnaczcionkaakapitu"/>
    <w:rsid w:val="004A7C1E"/>
  </w:style>
  <w:style w:type="character" w:customStyle="1" w:styleId="h1">
    <w:name w:val="h1"/>
    <w:basedOn w:val="Domylnaczcionkaakapitu"/>
    <w:uiPriority w:val="99"/>
    <w:rsid w:val="004A7C1E"/>
  </w:style>
  <w:style w:type="character" w:styleId="Odwoanieprzypisudolnego">
    <w:name w:val="footnote reference"/>
    <w:uiPriority w:val="99"/>
    <w:semiHidden/>
    <w:unhideWhenUsed/>
    <w:rsid w:val="009A3A81"/>
    <w:rPr>
      <w:vertAlign w:val="superscript"/>
    </w:rPr>
  </w:style>
  <w:style w:type="paragraph" w:customStyle="1" w:styleId="Bezodstpw1">
    <w:name w:val="Bez odstępów1"/>
    <w:qFormat/>
    <w:rsid w:val="00C00478"/>
    <w:pPr>
      <w:jc w:val="both"/>
    </w:pPr>
    <w:rPr>
      <w:rFonts w:ascii="Calibri" w:hAnsi="Calibri"/>
      <w:szCs w:val="24"/>
      <w:lang w:eastAsia="en-US"/>
    </w:rPr>
  </w:style>
  <w:style w:type="character" w:customStyle="1" w:styleId="st">
    <w:name w:val="st"/>
    <w:basedOn w:val="Domylnaczcionkaakapitu"/>
    <w:rsid w:val="002C62D6"/>
  </w:style>
  <w:style w:type="paragraph" w:customStyle="1" w:styleId="Bezodstpw2">
    <w:name w:val="Bez odstępów2"/>
    <w:rsid w:val="00F22DDC"/>
    <w:pPr>
      <w:jc w:val="both"/>
    </w:pPr>
    <w:rPr>
      <w:rFonts w:ascii="Calibri" w:hAnsi="Calibri"/>
      <w:szCs w:val="24"/>
      <w:lang w:eastAsia="en-US"/>
    </w:rPr>
  </w:style>
  <w:style w:type="character" w:styleId="Tekstzastpczy">
    <w:name w:val="Placeholder Text"/>
    <w:basedOn w:val="Domylnaczcionkaakapitu"/>
    <w:uiPriority w:val="99"/>
    <w:semiHidden/>
    <w:rsid w:val="00A97E41"/>
    <w:rPr>
      <w:color w:val="808080"/>
    </w:rPr>
  </w:style>
  <w:style w:type="paragraph" w:styleId="Tekstpodstawowy">
    <w:name w:val="Body Text"/>
    <w:basedOn w:val="Normalny"/>
    <w:link w:val="TekstpodstawowyZnak"/>
    <w:uiPriority w:val="99"/>
    <w:rsid w:val="00C356EE"/>
    <w:pPr>
      <w:spacing w:after="120"/>
    </w:pPr>
  </w:style>
  <w:style w:type="character" w:customStyle="1" w:styleId="TekstpodstawowyZnak">
    <w:name w:val="Tekst podstawowy Znak"/>
    <w:basedOn w:val="Domylnaczcionkaakapitu"/>
    <w:link w:val="Tekstpodstawowy"/>
    <w:uiPriority w:val="99"/>
    <w:rsid w:val="00C356EE"/>
    <w:rPr>
      <w:rFonts w:ascii="Calibri" w:hAnsi="Calibri" w:cs="Calibri"/>
    </w:rPr>
  </w:style>
  <w:style w:type="paragraph" w:customStyle="1" w:styleId="Tekstpodstawowy7">
    <w:name w:val="Tekst podstawowy7"/>
    <w:basedOn w:val="Normalny"/>
    <w:rsid w:val="009D06D7"/>
    <w:pPr>
      <w:shd w:val="clear" w:color="auto" w:fill="FFFFFF"/>
      <w:spacing w:after="840" w:line="274" w:lineRule="exact"/>
      <w:ind w:hanging="1960"/>
      <w:jc w:val="left"/>
    </w:pPr>
    <w:rPr>
      <w:rFonts w:ascii="Arial Narrow" w:eastAsia="Arial Narrow" w:hAnsi="Arial Narrow" w:cs="Arial Narrow"/>
      <w:color w:val="000000"/>
      <w:sz w:val="23"/>
      <w:szCs w:val="23"/>
    </w:rPr>
  </w:style>
  <w:style w:type="paragraph" w:customStyle="1" w:styleId="Tekstpodstawowywcity31">
    <w:name w:val="Tekst podstawowy wcięty 31"/>
    <w:basedOn w:val="Normalny"/>
    <w:rsid w:val="00C45731"/>
    <w:pPr>
      <w:suppressAutoHyphens/>
      <w:spacing w:after="120"/>
      <w:ind w:left="283"/>
      <w:jc w:val="left"/>
    </w:pPr>
    <w:rPr>
      <w:rFonts w:ascii="Times New Roman" w:hAnsi="Times New Roman" w:cs="Times New Roman"/>
      <w:sz w:val="16"/>
      <w:szCs w:val="16"/>
      <w:lang w:eastAsia="ar-SA"/>
    </w:rPr>
  </w:style>
  <w:style w:type="paragraph" w:customStyle="1" w:styleId="Tekstpodstawowy21">
    <w:name w:val="Tekst podstawowy 21"/>
    <w:basedOn w:val="Normalny"/>
    <w:rsid w:val="00226D92"/>
    <w:pPr>
      <w:suppressAutoHyphens/>
      <w:spacing w:line="360" w:lineRule="auto"/>
    </w:pPr>
    <w:rPr>
      <w:rFonts w:ascii="Times New Roman" w:hAnsi="Times New Roman" w:cs="Times New Roman"/>
      <w:sz w:val="24"/>
      <w:szCs w:val="24"/>
      <w:lang w:eastAsia="ar-SA"/>
    </w:rPr>
  </w:style>
  <w:style w:type="character" w:customStyle="1" w:styleId="Nagwek6Znak">
    <w:name w:val="Nagłówek 6 Znak"/>
    <w:basedOn w:val="Domylnaczcionkaakapitu"/>
    <w:link w:val="Nagwek6"/>
    <w:uiPriority w:val="9"/>
    <w:rsid w:val="00A436B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F4428A"/>
    <w:rPr>
      <w:rFonts w:asciiTheme="majorHAnsi" w:eastAsiaTheme="majorEastAsia" w:hAnsiTheme="majorHAnsi" w:cstheme="majorBidi"/>
      <w:i/>
      <w:iCs/>
      <w:color w:val="404040" w:themeColor="text1" w:themeTint="BF"/>
    </w:rPr>
  </w:style>
  <w:style w:type="paragraph" w:customStyle="1" w:styleId="Naglwek1">
    <w:name w:val="Naglówek 1"/>
    <w:basedOn w:val="Normalny"/>
    <w:next w:val="Normalny"/>
    <w:rsid w:val="00F4428A"/>
    <w:pPr>
      <w:keepNext/>
      <w:widowControl w:val="0"/>
      <w:suppressAutoHyphens/>
      <w:autoSpaceDE w:val="0"/>
      <w:spacing w:line="360" w:lineRule="auto"/>
    </w:pPr>
    <w:rPr>
      <w:rFonts w:ascii="Tms Rmn" w:hAnsi="Tms Rmn" w:cs="Tms Rmn"/>
      <w:b/>
      <w:bCs/>
      <w:sz w:val="28"/>
      <w:szCs w:val="28"/>
      <w:lang w:eastAsia="ar-SA"/>
    </w:rPr>
  </w:style>
  <w:style w:type="character" w:customStyle="1" w:styleId="normalChar">
    <w:name w:val="normal Char"/>
    <w:basedOn w:val="Domylnaczcionkaakapitu"/>
    <w:link w:val="Normalny1"/>
    <w:locked/>
    <w:rsid w:val="00285411"/>
    <w:rPr>
      <w:rFonts w:ascii="Century Gothic" w:eastAsia="Calibri" w:hAnsi="Century Gothic" w:cs="Arial"/>
      <w:lang w:eastAsia="zh-CN"/>
    </w:rPr>
  </w:style>
  <w:style w:type="paragraph" w:customStyle="1" w:styleId="Normalny1">
    <w:name w:val="Normalny1"/>
    <w:basedOn w:val="Normalny"/>
    <w:link w:val="normalChar"/>
    <w:qFormat/>
    <w:rsid w:val="00285411"/>
    <w:pPr>
      <w:widowControl w:val="0"/>
      <w:spacing w:line="360" w:lineRule="auto"/>
      <w:ind w:firstLine="360"/>
    </w:pPr>
    <w:rPr>
      <w:rFonts w:ascii="Century Gothic" w:eastAsia="Calibri" w:hAnsi="Century Gothic" w:cs="Arial"/>
      <w:lang w:eastAsia="zh-CN"/>
    </w:rPr>
  </w:style>
  <w:style w:type="character" w:customStyle="1" w:styleId="eltit1">
    <w:name w:val="eltit1"/>
    <w:basedOn w:val="Domylnaczcionkaakapitu"/>
    <w:rsid w:val="00285411"/>
    <w:rPr>
      <w:rFonts w:ascii="Verdana" w:hAnsi="Verdana" w:hint="default"/>
      <w:color w:val="333366"/>
      <w:sz w:val="20"/>
      <w:szCs w:val="20"/>
    </w:rPr>
  </w:style>
  <w:style w:type="paragraph" w:customStyle="1" w:styleId="Default">
    <w:name w:val="Default"/>
    <w:rsid w:val="00ED434A"/>
    <w:pPr>
      <w:autoSpaceDE w:val="0"/>
      <w:autoSpaceDN w:val="0"/>
      <w:adjustRightInd w:val="0"/>
    </w:pPr>
    <w:rPr>
      <w:color w:val="000000"/>
      <w:sz w:val="24"/>
      <w:szCs w:val="24"/>
    </w:rPr>
  </w:style>
  <w:style w:type="character" w:customStyle="1" w:styleId="AkapitzlistZnak">
    <w:name w:val="Akapit z listą Znak"/>
    <w:basedOn w:val="Domylnaczcionkaakapitu"/>
    <w:link w:val="Akapitzlist"/>
    <w:uiPriority w:val="34"/>
    <w:rsid w:val="00A46018"/>
    <w:rPr>
      <w:rFonts w:ascii="Calibri" w:hAnsi="Calibri" w:cs="Calibri"/>
    </w:rPr>
  </w:style>
  <w:style w:type="character" w:customStyle="1" w:styleId="Nagwek4Znak">
    <w:name w:val="Nagłówek 4 Znak"/>
    <w:basedOn w:val="Domylnaczcionkaakapitu"/>
    <w:link w:val="Nagwek4"/>
    <w:uiPriority w:val="9"/>
    <w:rsid w:val="00C85D13"/>
    <w:rPr>
      <w:rFonts w:asciiTheme="majorHAnsi" w:eastAsiaTheme="majorEastAsia" w:hAnsiTheme="majorHAnsi" w:cstheme="majorBidi"/>
      <w:b/>
      <w:bCs/>
      <w:i/>
      <w:iCs/>
      <w:color w:val="4F81BD" w:themeColor="accent1"/>
      <w:szCs w:val="24"/>
    </w:rPr>
  </w:style>
  <w:style w:type="character" w:customStyle="1" w:styleId="Nagwek5Znak">
    <w:name w:val="Nagłówek 5 Znak"/>
    <w:aliases w:val="Rys - podpis Znak"/>
    <w:basedOn w:val="Domylnaczcionkaakapitu"/>
    <w:link w:val="Nagwek5"/>
    <w:uiPriority w:val="9"/>
    <w:rsid w:val="00C85D13"/>
    <w:rPr>
      <w:i/>
      <w:sz w:val="22"/>
    </w:rPr>
  </w:style>
  <w:style w:type="character" w:customStyle="1" w:styleId="Nagwek8Znak">
    <w:name w:val="Nagłówek 8 Znak"/>
    <w:basedOn w:val="Domylnaczcionkaakapitu"/>
    <w:link w:val="Nagwek8"/>
    <w:uiPriority w:val="9"/>
    <w:rsid w:val="00C85D13"/>
    <w:rPr>
      <w:i/>
    </w:rPr>
  </w:style>
  <w:style w:type="character" w:customStyle="1" w:styleId="Nagwek9Znak">
    <w:name w:val="Nagłówek 9 Znak"/>
    <w:basedOn w:val="Domylnaczcionkaakapitu"/>
    <w:link w:val="Nagwek9"/>
    <w:uiPriority w:val="9"/>
    <w:rsid w:val="00C85D13"/>
    <w:rPr>
      <w:sz w:val="22"/>
    </w:rPr>
  </w:style>
  <w:style w:type="character" w:customStyle="1" w:styleId="Teksttreci2">
    <w:name w:val="Tekst treści (2)_"/>
    <w:basedOn w:val="Domylnaczcionkaakapitu"/>
    <w:link w:val="Teksttreci21"/>
    <w:uiPriority w:val="99"/>
    <w:rsid w:val="00C85D13"/>
    <w:rPr>
      <w:rFonts w:ascii="Arial Narrow" w:eastAsia="Arial Narrow" w:hAnsi="Arial Narrow" w:cs="Arial Narrow"/>
      <w:sz w:val="24"/>
      <w:szCs w:val="24"/>
      <w:shd w:val="clear" w:color="auto" w:fill="FFFFFF"/>
    </w:rPr>
  </w:style>
  <w:style w:type="paragraph" w:customStyle="1" w:styleId="Teksttreci21">
    <w:name w:val="Tekst treści (2)1"/>
    <w:basedOn w:val="Normalny"/>
    <w:link w:val="Teksttreci2"/>
    <w:uiPriority w:val="99"/>
    <w:rsid w:val="00C85D13"/>
    <w:pPr>
      <w:widowControl w:val="0"/>
      <w:shd w:val="clear" w:color="auto" w:fill="FFFFFF"/>
      <w:spacing w:after="120" w:line="269" w:lineRule="exact"/>
      <w:ind w:hanging="360"/>
      <w:jc w:val="left"/>
    </w:pPr>
    <w:rPr>
      <w:rFonts w:ascii="Arial Narrow" w:eastAsia="Arial Narrow" w:hAnsi="Arial Narrow" w:cs="Arial Narrow"/>
      <w:sz w:val="24"/>
      <w:szCs w:val="24"/>
    </w:rPr>
  </w:style>
  <w:style w:type="character" w:customStyle="1" w:styleId="Teksttreci2Exact">
    <w:name w:val="Tekst treści (2) Exact"/>
    <w:basedOn w:val="Domylnaczcionkaakapitu"/>
    <w:uiPriority w:val="99"/>
    <w:rsid w:val="00C85D13"/>
    <w:rPr>
      <w:rFonts w:ascii="Arial Narrow" w:hAnsi="Arial Narrow" w:cs="Arial Narrow"/>
      <w:w w:val="100"/>
      <w:sz w:val="24"/>
      <w:szCs w:val="24"/>
      <w:u w:val="none"/>
    </w:rPr>
  </w:style>
  <w:style w:type="paragraph" w:styleId="Indeks1">
    <w:name w:val="index 1"/>
    <w:basedOn w:val="Normalny"/>
    <w:next w:val="Normalny"/>
    <w:autoRedefine/>
    <w:semiHidden/>
    <w:rsid w:val="00C85D13"/>
    <w:pPr>
      <w:ind w:left="200" w:hanging="200"/>
      <w:jc w:val="center"/>
    </w:pPr>
    <w:rPr>
      <w:rFonts w:ascii="Times New Roman" w:hAnsi="Times New Roman" w:cs="Times New Roman"/>
    </w:rPr>
  </w:style>
  <w:style w:type="paragraph" w:styleId="Legenda">
    <w:name w:val="caption"/>
    <w:basedOn w:val="Normalny"/>
    <w:next w:val="Normalny"/>
    <w:uiPriority w:val="35"/>
    <w:unhideWhenUsed/>
    <w:qFormat/>
    <w:locked/>
    <w:rsid w:val="00C85D13"/>
    <w:pPr>
      <w:spacing w:after="200"/>
    </w:pPr>
    <w:rPr>
      <w:rFonts w:ascii="Verdana" w:eastAsiaTheme="minorEastAsia" w:hAnsi="Verdana" w:cstheme="minorBidi"/>
      <w:i/>
      <w:iCs/>
      <w:color w:val="1F497D" w:themeColor="text2"/>
      <w:sz w:val="18"/>
      <w:szCs w:val="18"/>
    </w:rPr>
  </w:style>
  <w:style w:type="paragraph" w:customStyle="1" w:styleId="Zwyky">
    <w:name w:val="Zwykły"/>
    <w:basedOn w:val="Normalny"/>
    <w:rsid w:val="00C85D13"/>
    <w:pPr>
      <w:spacing w:after="120"/>
    </w:pPr>
    <w:rPr>
      <w:rFonts w:ascii="Arial" w:hAnsi="Arial" w:cs="Times New Roman"/>
      <w:sz w:val="24"/>
      <w:lang w:eastAsia="ar-SA"/>
    </w:rPr>
  </w:style>
  <w:style w:type="table" w:customStyle="1" w:styleId="Tabelalisty7kolorowa1">
    <w:name w:val="Tabela listy 7 — kolorowa1"/>
    <w:basedOn w:val="Standardowy"/>
    <w:uiPriority w:val="52"/>
    <w:rsid w:val="00C85D13"/>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atkatabelijasna1">
    <w:name w:val="Siatka tabeli — jasna1"/>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TekstpodstawowyDoprawej9">
    <w:name w:val="Styl Tekst podstawowy Do prawej 9"/>
    <w:basedOn w:val="Normalny"/>
    <w:rsid w:val="00C85D13"/>
    <w:pPr>
      <w:suppressAutoHyphens/>
      <w:jc w:val="right"/>
    </w:pPr>
    <w:rPr>
      <w:rFonts w:ascii="Arial Narrow" w:hAnsi="Arial Narrow" w:cs="Arial Narrow"/>
      <w:sz w:val="18"/>
      <w:lang w:eastAsia="ar-SA"/>
    </w:rPr>
  </w:style>
  <w:style w:type="paragraph" w:customStyle="1" w:styleId="Stronatytu3owa1">
    <w:name w:val="Strona tytu3owa1"/>
    <w:basedOn w:val="Normalny"/>
    <w:rsid w:val="00C85D13"/>
    <w:pPr>
      <w:suppressAutoHyphens/>
      <w:overflowPunct w:val="0"/>
      <w:autoSpaceDE w:val="0"/>
      <w:spacing w:before="100"/>
      <w:jc w:val="right"/>
      <w:textAlignment w:val="baseline"/>
    </w:pPr>
    <w:rPr>
      <w:rFonts w:ascii="Arial Narrow" w:hAnsi="Arial Narrow" w:cs="Arial Narrow"/>
      <w:sz w:val="32"/>
      <w:lang w:eastAsia="ar-SA"/>
    </w:rPr>
  </w:style>
  <w:style w:type="paragraph" w:customStyle="1" w:styleId="Nagwektytu">
    <w:name w:val="Nagłówek tytuł"/>
    <w:basedOn w:val="Nagwek"/>
    <w:rsid w:val="00C85D13"/>
    <w:pPr>
      <w:shd w:val="clear" w:color="auto" w:fill="E0E0E0"/>
      <w:suppressAutoHyphens/>
      <w:jc w:val="right"/>
    </w:pPr>
    <w:rPr>
      <w:rFonts w:ascii="Arial Narrow" w:hAnsi="Arial Narrow" w:cs="Arial Narrow"/>
      <w:b/>
      <w:sz w:val="40"/>
      <w:szCs w:val="20"/>
      <w:lang w:eastAsia="ar-SA"/>
    </w:rPr>
  </w:style>
  <w:style w:type="paragraph" w:styleId="Tytu">
    <w:name w:val="Title"/>
    <w:basedOn w:val="Normalny"/>
    <w:link w:val="TytuZnak"/>
    <w:qFormat/>
    <w:locked/>
    <w:rsid w:val="00C85D13"/>
    <w:pPr>
      <w:overflowPunct w:val="0"/>
      <w:autoSpaceDE w:val="0"/>
      <w:autoSpaceDN w:val="0"/>
      <w:adjustRightInd w:val="0"/>
      <w:ind w:right="-447"/>
      <w:jc w:val="center"/>
      <w:textAlignment w:val="baseline"/>
    </w:pPr>
    <w:rPr>
      <w:rFonts w:ascii="Tms Rmn" w:hAnsi="Tms Rmn" w:cs="Times New Roman"/>
      <w:b/>
      <w:sz w:val="28"/>
      <w:u w:val="single"/>
    </w:rPr>
  </w:style>
  <w:style w:type="character" w:customStyle="1" w:styleId="TytuZnak">
    <w:name w:val="Tytuł Znak"/>
    <w:basedOn w:val="Domylnaczcionkaakapitu"/>
    <w:link w:val="Tytu"/>
    <w:rsid w:val="00C85D13"/>
    <w:rPr>
      <w:rFonts w:ascii="Tms Rmn" w:hAnsi="Tms Rmn"/>
      <w:b/>
      <w:sz w:val="28"/>
      <w:u w:val="single"/>
    </w:rPr>
  </w:style>
  <w:style w:type="table" w:customStyle="1" w:styleId="Jasnecieniowanie1">
    <w:name w:val="Jasne cieniowanie1"/>
    <w:basedOn w:val="Standardowy"/>
    <w:uiPriority w:val="60"/>
    <w:rsid w:val="00C85D1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asia">
    <w:name w:val="basia"/>
    <w:basedOn w:val="Normalny"/>
    <w:uiPriority w:val="99"/>
    <w:rsid w:val="00C85D13"/>
    <w:pPr>
      <w:autoSpaceDE w:val="0"/>
      <w:autoSpaceDN w:val="0"/>
      <w:adjustRightInd w:val="0"/>
      <w:jc w:val="left"/>
    </w:pPr>
    <w:rPr>
      <w:sz w:val="18"/>
      <w:szCs w:val="18"/>
    </w:rPr>
  </w:style>
  <w:style w:type="character" w:customStyle="1" w:styleId="DocumentMapChar1">
    <w:name w:val="Document Map Char1"/>
    <w:basedOn w:val="Domylnaczcionkaakapitu"/>
    <w:uiPriority w:val="99"/>
    <w:semiHidden/>
    <w:rsid w:val="00C85D13"/>
    <w:rPr>
      <w:rFonts w:ascii="Segoe UI" w:eastAsiaTheme="minorEastAsia" w:hAnsi="Segoe UI" w:cs="Segoe UI"/>
      <w:sz w:val="16"/>
      <w:szCs w:val="16"/>
      <w:lang w:eastAsia="pl-PL"/>
    </w:rPr>
  </w:style>
  <w:style w:type="paragraph" w:customStyle="1" w:styleId="Rysunek">
    <w:name w:val="Rysunek"/>
    <w:basedOn w:val="Akapitzlist"/>
    <w:link w:val="RysunekZnak"/>
    <w:qFormat/>
    <w:rsid w:val="00C85D13"/>
    <w:pPr>
      <w:spacing w:after="120"/>
      <w:ind w:left="1776" w:hanging="360"/>
      <w:contextualSpacing/>
      <w:jc w:val="center"/>
    </w:pPr>
    <w:rPr>
      <w:rFonts w:ascii="Verdana" w:eastAsiaTheme="minorEastAsia" w:hAnsi="Verdana" w:cstheme="minorBidi"/>
      <w:i/>
      <w:szCs w:val="22"/>
    </w:rPr>
  </w:style>
  <w:style w:type="character" w:customStyle="1" w:styleId="RysunekZnak">
    <w:name w:val="Rysunek Znak"/>
    <w:basedOn w:val="AkapitzlistZnak"/>
    <w:link w:val="Rysunek"/>
    <w:rsid w:val="00C85D13"/>
    <w:rPr>
      <w:rFonts w:ascii="Verdana" w:eastAsiaTheme="minorEastAsia" w:hAnsi="Verdana" w:cstheme="minorBidi"/>
      <w:i/>
      <w:szCs w:val="22"/>
    </w:rPr>
  </w:style>
  <w:style w:type="character" w:customStyle="1" w:styleId="TekstkomentarzaZnak">
    <w:name w:val="Tekst komentarza Znak"/>
    <w:basedOn w:val="Domylnaczcionkaakapitu"/>
    <w:link w:val="Tekstkomentarza"/>
    <w:uiPriority w:val="99"/>
    <w:semiHidden/>
    <w:rsid w:val="00C85D13"/>
    <w:rPr>
      <w:lang w:val="en-US"/>
    </w:rPr>
  </w:style>
  <w:style w:type="paragraph" w:styleId="Tekstkomentarza">
    <w:name w:val="annotation text"/>
    <w:basedOn w:val="Normalny"/>
    <w:link w:val="TekstkomentarzaZnak"/>
    <w:uiPriority w:val="99"/>
    <w:semiHidden/>
    <w:unhideWhenUsed/>
    <w:rsid w:val="00C85D13"/>
    <w:pPr>
      <w:ind w:left="113"/>
      <w:jc w:val="left"/>
    </w:pPr>
    <w:rPr>
      <w:rFonts w:ascii="Times New Roman" w:hAnsi="Times New Roman" w:cs="Times New Roman"/>
      <w:lang w:val="en-US"/>
    </w:rPr>
  </w:style>
  <w:style w:type="character" w:customStyle="1" w:styleId="TekstkomentarzaZnak1">
    <w:name w:val="Tekst komentarza Znak1"/>
    <w:basedOn w:val="Domylnaczcionkaakapitu"/>
    <w:uiPriority w:val="99"/>
    <w:semiHidden/>
    <w:rsid w:val="00C85D13"/>
    <w:rPr>
      <w:rFonts w:ascii="Calibri" w:hAnsi="Calibri" w:cs="Calibri"/>
    </w:rPr>
  </w:style>
  <w:style w:type="character" w:customStyle="1" w:styleId="CommentTextChar1">
    <w:name w:val="Comment Text Char1"/>
    <w:basedOn w:val="Domylnaczcionkaakapitu"/>
    <w:uiPriority w:val="99"/>
    <w:semiHidden/>
    <w:rsid w:val="00C85D13"/>
    <w:rPr>
      <w:rFonts w:ascii="Verdana" w:eastAsiaTheme="minorEastAsia" w:hAnsi="Verdana"/>
      <w:sz w:val="20"/>
      <w:szCs w:val="20"/>
      <w:lang w:eastAsia="pl-PL"/>
    </w:rPr>
  </w:style>
  <w:style w:type="character" w:customStyle="1" w:styleId="TematkomentarzaZnak">
    <w:name w:val="Temat komentarza Znak"/>
    <w:basedOn w:val="TekstkomentarzaZnak"/>
    <w:link w:val="Tematkomentarza"/>
    <w:uiPriority w:val="99"/>
    <w:semiHidden/>
    <w:rsid w:val="00C85D13"/>
    <w:rPr>
      <w:b/>
      <w:bCs/>
      <w:lang w:val="en-US"/>
    </w:rPr>
  </w:style>
  <w:style w:type="paragraph" w:styleId="Tematkomentarza">
    <w:name w:val="annotation subject"/>
    <w:basedOn w:val="Tekstkomentarza"/>
    <w:next w:val="Tekstkomentarza"/>
    <w:link w:val="TematkomentarzaZnak"/>
    <w:uiPriority w:val="99"/>
    <w:semiHidden/>
    <w:unhideWhenUsed/>
    <w:rsid w:val="00C85D13"/>
    <w:rPr>
      <w:b/>
      <w:bCs/>
    </w:rPr>
  </w:style>
  <w:style w:type="character" w:customStyle="1" w:styleId="TematkomentarzaZnak1">
    <w:name w:val="Temat komentarza Znak1"/>
    <w:basedOn w:val="TekstkomentarzaZnak1"/>
    <w:uiPriority w:val="99"/>
    <w:semiHidden/>
    <w:rsid w:val="00C85D13"/>
    <w:rPr>
      <w:rFonts w:ascii="Calibri" w:hAnsi="Calibri" w:cs="Calibri"/>
      <w:b/>
      <w:bCs/>
    </w:rPr>
  </w:style>
  <w:style w:type="character" w:customStyle="1" w:styleId="CommentSubjectChar1">
    <w:name w:val="Comment Subject Char1"/>
    <w:basedOn w:val="CommentTextChar1"/>
    <w:uiPriority w:val="99"/>
    <w:semiHidden/>
    <w:rsid w:val="00C85D13"/>
    <w:rPr>
      <w:rFonts w:ascii="Verdana" w:eastAsiaTheme="minorEastAsia" w:hAnsi="Verdana"/>
      <w:b/>
      <w:bCs/>
      <w:sz w:val="20"/>
      <w:szCs w:val="20"/>
      <w:lang w:eastAsia="pl-PL"/>
    </w:rPr>
  </w:style>
  <w:style w:type="paragraph" w:customStyle="1" w:styleId="NormalShort">
    <w:name w:val="Normal Short"/>
    <w:basedOn w:val="Normalny"/>
    <w:next w:val="Normalny"/>
    <w:uiPriority w:val="99"/>
    <w:rsid w:val="00C85D13"/>
    <w:pPr>
      <w:widowControl w:val="0"/>
      <w:autoSpaceDE w:val="0"/>
      <w:autoSpaceDN w:val="0"/>
      <w:adjustRightInd w:val="0"/>
      <w:jc w:val="left"/>
    </w:pPr>
    <w:rPr>
      <w:rFonts w:ascii="Arial" w:eastAsiaTheme="minorEastAsia" w:hAnsi="Arial" w:cs="Arial"/>
      <w:sz w:val="22"/>
      <w:szCs w:val="22"/>
    </w:rPr>
  </w:style>
  <w:style w:type="paragraph" w:customStyle="1" w:styleId="NormalNumbered">
    <w:name w:val="Normal Numbered"/>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NormalNumbered2">
    <w:name w:val="Normal Numbered 2"/>
    <w:basedOn w:val="Normalny"/>
    <w:next w:val="Normalny"/>
    <w:uiPriority w:val="99"/>
    <w:rsid w:val="00C85D13"/>
    <w:pPr>
      <w:widowControl w:val="0"/>
      <w:autoSpaceDE w:val="0"/>
      <w:autoSpaceDN w:val="0"/>
      <w:adjustRightInd w:val="0"/>
      <w:spacing w:before="60" w:after="60"/>
      <w:ind w:left="1440" w:hanging="720"/>
      <w:jc w:val="left"/>
    </w:pPr>
    <w:rPr>
      <w:rFonts w:ascii="Arial" w:eastAsiaTheme="minorEastAsia" w:hAnsi="Arial" w:cs="Arial"/>
      <w:sz w:val="22"/>
      <w:szCs w:val="22"/>
    </w:rPr>
  </w:style>
  <w:style w:type="paragraph" w:customStyle="1" w:styleId="List1">
    <w:name w:val="List 1"/>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Gwny">
    <w:name w:val="Główny"/>
    <w:basedOn w:val="Akapitzlist"/>
    <w:qFormat/>
    <w:rsid w:val="00C85D13"/>
    <w:pPr>
      <w:tabs>
        <w:tab w:val="num" w:pos="360"/>
      </w:tabs>
      <w:spacing w:before="120" w:after="120"/>
      <w:ind w:left="426" w:hanging="426"/>
      <w:contextualSpacing/>
    </w:pPr>
    <w:rPr>
      <w:rFonts w:ascii="Times New Roman" w:hAnsi="Times New Roman" w:cs="Times New Roman"/>
      <w:b/>
      <w:sz w:val="32"/>
      <w:szCs w:val="32"/>
      <w:u w:val="single"/>
    </w:rPr>
  </w:style>
  <w:style w:type="character" w:customStyle="1" w:styleId="11nagwekZnak">
    <w:name w:val="1.1 nagłówek Znak"/>
    <w:link w:val="11nagwek"/>
    <w:locked/>
    <w:rsid w:val="00C85D13"/>
    <w:rPr>
      <w:sz w:val="32"/>
      <w:szCs w:val="32"/>
    </w:rPr>
  </w:style>
  <w:style w:type="paragraph" w:customStyle="1" w:styleId="11nagwek">
    <w:name w:val="1.1 nagłówek"/>
    <w:basedOn w:val="Akapitzlist"/>
    <w:link w:val="11nagwekZnak"/>
    <w:qFormat/>
    <w:rsid w:val="00C85D13"/>
    <w:pPr>
      <w:spacing w:before="120" w:after="120"/>
      <w:ind w:left="1080" w:hanging="720"/>
      <w:contextualSpacing/>
    </w:pPr>
    <w:rPr>
      <w:rFonts w:ascii="Times New Roman" w:hAnsi="Times New Roman" w:cs="Times New Roman"/>
      <w:sz w:val="32"/>
      <w:szCs w:val="32"/>
    </w:rPr>
  </w:style>
  <w:style w:type="character" w:customStyle="1" w:styleId="111nagwekZnak">
    <w:name w:val="1.1.1 nagłówek Znak"/>
    <w:link w:val="111nagwek"/>
    <w:locked/>
    <w:rsid w:val="00C85D13"/>
    <w:rPr>
      <w:bCs/>
      <w:i/>
      <w:sz w:val="32"/>
      <w:szCs w:val="24"/>
    </w:rPr>
  </w:style>
  <w:style w:type="paragraph" w:customStyle="1" w:styleId="111nagwek">
    <w:name w:val="1.1.1 nagłówek"/>
    <w:basedOn w:val="Normalny"/>
    <w:link w:val="111nagwekZnak"/>
    <w:qFormat/>
    <w:rsid w:val="00C85D13"/>
    <w:pPr>
      <w:spacing w:before="120" w:after="120"/>
      <w:ind w:left="1080" w:hanging="720"/>
    </w:pPr>
    <w:rPr>
      <w:rFonts w:ascii="Times New Roman" w:hAnsi="Times New Roman" w:cs="Times New Roman"/>
      <w:bCs/>
      <w:i/>
      <w:sz w:val="32"/>
      <w:szCs w:val="24"/>
    </w:rPr>
  </w:style>
  <w:style w:type="table" w:customStyle="1" w:styleId="PlainTable1">
    <w:name w:val="Plain Table 1"/>
    <w:basedOn w:val="Standardowy"/>
    <w:uiPriority w:val="41"/>
    <w:rsid w:val="00C85D13"/>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3">
    <w:name w:val="Grid Table 1 Light Accent 3"/>
    <w:basedOn w:val="Standardowy"/>
    <w:uiPriority w:val="46"/>
    <w:rsid w:val="00C85D13"/>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B7CD6"/>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nhideWhenUsed="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uiPriority="0"/>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footer" w:uiPriority="0"/>
    <w:lsdException w:name="caption" w:locked="1" w:uiPriority="35"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nhideWhenUsed="0"/>
    <w:lsdException w:name="Strong" w:locked="1" w:semiHidden="0" w:uiPriority="22" w:unhideWhenUsed="0" w:qFormat="1"/>
    <w:lsdException w:name="Emphasis" w:locked="1" w:semiHidden="0" w:uiPriority="0" w:unhideWhenUsed="0" w:qFormat="1"/>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685EBB"/>
    <w:pPr>
      <w:jc w:val="both"/>
    </w:pPr>
    <w:rPr>
      <w:rFonts w:ascii="Calibri" w:hAnsi="Calibri" w:cs="Calibri"/>
    </w:rPr>
  </w:style>
  <w:style w:type="paragraph" w:styleId="Nagwek1">
    <w:name w:val="heading 1"/>
    <w:basedOn w:val="Normalny"/>
    <w:next w:val="Normalny"/>
    <w:link w:val="Nagwek1Znak"/>
    <w:qFormat/>
    <w:rsid w:val="00A52F1D"/>
    <w:pPr>
      <w:keepNext/>
      <w:spacing w:before="240" w:after="60"/>
      <w:jc w:val="center"/>
      <w:outlineLvl w:val="0"/>
    </w:pPr>
    <w:rPr>
      <w:b/>
      <w:bCs/>
      <w:caps/>
      <w:kern w:val="32"/>
      <w:sz w:val="32"/>
      <w:szCs w:val="32"/>
    </w:rPr>
  </w:style>
  <w:style w:type="paragraph" w:styleId="Nagwek2">
    <w:name w:val="heading 2"/>
    <w:basedOn w:val="Normalny"/>
    <w:next w:val="Normalny"/>
    <w:link w:val="Nagwek2Znak"/>
    <w:uiPriority w:val="9"/>
    <w:qFormat/>
    <w:rsid w:val="00A52F1D"/>
    <w:pPr>
      <w:keepNext/>
      <w:numPr>
        <w:ilvl w:val="1"/>
        <w:numId w:val="22"/>
      </w:numPr>
      <w:spacing w:before="120" w:after="60"/>
      <w:outlineLvl w:val="1"/>
    </w:pPr>
    <w:rPr>
      <w:b/>
      <w:bCs/>
      <w:caps/>
      <w:sz w:val="22"/>
      <w:szCs w:val="22"/>
    </w:rPr>
  </w:style>
  <w:style w:type="paragraph" w:styleId="Nagwek3">
    <w:name w:val="heading 3"/>
    <w:basedOn w:val="Normalny"/>
    <w:next w:val="Normalny"/>
    <w:link w:val="Nagwek3Znak"/>
    <w:uiPriority w:val="99"/>
    <w:qFormat/>
    <w:rsid w:val="00441AB6"/>
    <w:pPr>
      <w:keepNext/>
      <w:spacing w:before="120" w:after="60"/>
      <w:outlineLvl w:val="2"/>
    </w:pPr>
    <w:rPr>
      <w:b/>
      <w:bCs/>
    </w:rPr>
  </w:style>
  <w:style w:type="paragraph" w:styleId="Nagwek4">
    <w:name w:val="heading 4"/>
    <w:basedOn w:val="Normalny"/>
    <w:next w:val="Normalny"/>
    <w:link w:val="Nagwek4Znak"/>
    <w:uiPriority w:val="9"/>
    <w:unhideWhenUsed/>
    <w:qFormat/>
    <w:locked/>
    <w:rsid w:val="00C85D13"/>
    <w:pPr>
      <w:keepNext/>
      <w:keepLines/>
      <w:widowControl w:val="0"/>
      <w:autoSpaceDE w:val="0"/>
      <w:autoSpaceDN w:val="0"/>
      <w:adjustRightInd w:val="0"/>
      <w:spacing w:before="200"/>
      <w:jc w:val="left"/>
      <w:outlineLvl w:val="3"/>
    </w:pPr>
    <w:rPr>
      <w:rFonts w:asciiTheme="majorHAnsi" w:eastAsiaTheme="majorEastAsia" w:hAnsiTheme="majorHAnsi" w:cstheme="majorBidi"/>
      <w:b/>
      <w:bCs/>
      <w:i/>
      <w:iCs/>
      <w:color w:val="4F81BD" w:themeColor="accent1"/>
      <w:szCs w:val="24"/>
    </w:rPr>
  </w:style>
  <w:style w:type="paragraph" w:styleId="Nagwek5">
    <w:name w:val="heading 5"/>
    <w:aliases w:val="Rys - podpis"/>
    <w:basedOn w:val="Normalny"/>
    <w:next w:val="Normalny"/>
    <w:link w:val="Nagwek5Znak"/>
    <w:uiPriority w:val="9"/>
    <w:qFormat/>
    <w:locked/>
    <w:rsid w:val="00C85D13"/>
    <w:pPr>
      <w:keepNext/>
      <w:pBdr>
        <w:top w:val="single" w:sz="4" w:space="1" w:color="auto"/>
      </w:pBdr>
      <w:spacing w:before="120"/>
      <w:jc w:val="left"/>
      <w:outlineLvl w:val="4"/>
    </w:pPr>
    <w:rPr>
      <w:rFonts w:ascii="Times New Roman" w:hAnsi="Times New Roman" w:cs="Times New Roman"/>
      <w:i/>
      <w:sz w:val="22"/>
    </w:rPr>
  </w:style>
  <w:style w:type="paragraph" w:styleId="Nagwek6">
    <w:name w:val="heading 6"/>
    <w:basedOn w:val="Normalny"/>
    <w:next w:val="Normalny"/>
    <w:link w:val="Nagwek6Znak"/>
    <w:uiPriority w:val="9"/>
    <w:unhideWhenUsed/>
    <w:qFormat/>
    <w:locked/>
    <w:rsid w:val="00A436B2"/>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locked/>
    <w:rsid w:val="00F4428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qFormat/>
    <w:locked/>
    <w:rsid w:val="00C85D13"/>
    <w:pPr>
      <w:keepNext/>
      <w:jc w:val="center"/>
      <w:outlineLvl w:val="7"/>
    </w:pPr>
    <w:rPr>
      <w:rFonts w:ascii="Times New Roman" w:hAnsi="Times New Roman" w:cs="Times New Roman"/>
      <w:i/>
    </w:rPr>
  </w:style>
  <w:style w:type="paragraph" w:styleId="Nagwek9">
    <w:name w:val="heading 9"/>
    <w:basedOn w:val="Normalny"/>
    <w:next w:val="Normalny"/>
    <w:link w:val="Nagwek9Znak"/>
    <w:uiPriority w:val="9"/>
    <w:qFormat/>
    <w:locked/>
    <w:rsid w:val="00C85D13"/>
    <w:pPr>
      <w:keepNext/>
      <w:jc w:val="left"/>
      <w:outlineLvl w:val="8"/>
    </w:pPr>
    <w:rPr>
      <w:rFonts w:ascii="Times New Roman" w:hAnsi="Times New Roman" w:cs="Times New Roman"/>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sid w:val="0024161C"/>
    <w:rPr>
      <w:rFonts w:ascii="Cambria" w:hAnsi="Cambria" w:cs="Cambria"/>
      <w:b/>
      <w:bCs/>
      <w:kern w:val="32"/>
      <w:sz w:val="32"/>
      <w:szCs w:val="32"/>
    </w:rPr>
  </w:style>
  <w:style w:type="character" w:customStyle="1" w:styleId="Nagwek2Znak">
    <w:name w:val="Nagłówek 2 Znak"/>
    <w:link w:val="Nagwek2"/>
    <w:uiPriority w:val="9"/>
    <w:locked/>
    <w:rsid w:val="00A52F1D"/>
    <w:rPr>
      <w:rFonts w:ascii="Calibri" w:hAnsi="Calibri" w:cs="Calibri"/>
      <w:b/>
      <w:bCs/>
      <w:caps/>
      <w:sz w:val="22"/>
      <w:szCs w:val="22"/>
    </w:rPr>
  </w:style>
  <w:style w:type="character" w:customStyle="1" w:styleId="Nagwek3Znak">
    <w:name w:val="Nagłówek 3 Znak"/>
    <w:link w:val="Nagwek3"/>
    <w:uiPriority w:val="99"/>
    <w:locked/>
    <w:rsid w:val="00441AB6"/>
    <w:rPr>
      <w:rFonts w:ascii="Calibri" w:hAnsi="Calibri" w:cs="Calibri"/>
      <w:b/>
      <w:bCs/>
      <w:sz w:val="26"/>
      <w:szCs w:val="26"/>
      <w:lang w:val="pl-PL" w:eastAsia="pl-PL"/>
    </w:rPr>
  </w:style>
  <w:style w:type="paragraph" w:styleId="Nagwek">
    <w:name w:val="header"/>
    <w:basedOn w:val="Normalny"/>
    <w:link w:val="NagwekZnak"/>
    <w:uiPriority w:val="99"/>
    <w:rsid w:val="002E0452"/>
    <w:pPr>
      <w:tabs>
        <w:tab w:val="center" w:pos="4536"/>
        <w:tab w:val="right" w:pos="9072"/>
      </w:tabs>
    </w:pPr>
    <w:rPr>
      <w:sz w:val="16"/>
      <w:szCs w:val="16"/>
    </w:rPr>
  </w:style>
  <w:style w:type="character" w:customStyle="1" w:styleId="NagwekZnak">
    <w:name w:val="Nagłówek Znak"/>
    <w:link w:val="Nagwek"/>
    <w:uiPriority w:val="99"/>
    <w:locked/>
    <w:rsid w:val="007A79AD"/>
    <w:rPr>
      <w:rFonts w:ascii="Calibri" w:hAnsi="Calibri" w:cs="Calibri"/>
      <w:sz w:val="24"/>
      <w:szCs w:val="24"/>
      <w:lang w:val="pl-PL" w:eastAsia="pl-PL"/>
    </w:rPr>
  </w:style>
  <w:style w:type="paragraph" w:styleId="Stopka">
    <w:name w:val="footer"/>
    <w:basedOn w:val="Normalny"/>
    <w:link w:val="StopkaZnak"/>
    <w:rsid w:val="002E0452"/>
    <w:pPr>
      <w:tabs>
        <w:tab w:val="center" w:pos="4536"/>
        <w:tab w:val="right" w:pos="9072"/>
      </w:tabs>
    </w:pPr>
    <w:rPr>
      <w:sz w:val="16"/>
      <w:szCs w:val="16"/>
    </w:rPr>
  </w:style>
  <w:style w:type="character" w:customStyle="1" w:styleId="StopkaZnak">
    <w:name w:val="Stopka Znak"/>
    <w:link w:val="Stopka"/>
    <w:locked/>
    <w:rsid w:val="0024161C"/>
    <w:rPr>
      <w:rFonts w:ascii="Calibri" w:hAnsi="Calibri" w:cs="Calibri"/>
      <w:sz w:val="24"/>
      <w:szCs w:val="24"/>
    </w:rPr>
  </w:style>
  <w:style w:type="table" w:styleId="Tabela-Siatka">
    <w:name w:val="Table Grid"/>
    <w:basedOn w:val="Standardowy"/>
    <w:uiPriority w:val="59"/>
    <w:rsid w:val="00013B4A"/>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rsid w:val="00710CF7"/>
  </w:style>
  <w:style w:type="paragraph" w:styleId="Spistreci3">
    <w:name w:val="toc 3"/>
    <w:basedOn w:val="Normalny"/>
    <w:next w:val="Normalny"/>
    <w:autoRedefine/>
    <w:uiPriority w:val="39"/>
    <w:rsid w:val="00CE1F08"/>
    <w:rPr>
      <w:sz w:val="18"/>
      <w:szCs w:val="18"/>
    </w:rPr>
  </w:style>
  <w:style w:type="character" w:styleId="Hipercze">
    <w:name w:val="Hyperlink"/>
    <w:uiPriority w:val="99"/>
    <w:rsid w:val="00A52F1D"/>
    <w:rPr>
      <w:rFonts w:cs="Times New Roman"/>
      <w:color w:val="0000FF"/>
      <w:sz w:val="16"/>
      <w:szCs w:val="16"/>
      <w:u w:val="single"/>
    </w:rPr>
  </w:style>
  <w:style w:type="paragraph" w:styleId="Listanumerowana">
    <w:name w:val="List Number"/>
    <w:basedOn w:val="Normalny"/>
    <w:uiPriority w:val="99"/>
    <w:rsid w:val="002C6C9D"/>
    <w:pPr>
      <w:tabs>
        <w:tab w:val="num" w:pos="360"/>
      </w:tabs>
      <w:ind w:left="360" w:hanging="360"/>
    </w:pPr>
    <w:rPr>
      <w:rFonts w:ascii="Verdana" w:hAnsi="Verdana" w:cs="Verdana"/>
      <w:sz w:val="16"/>
      <w:szCs w:val="16"/>
    </w:rPr>
  </w:style>
  <w:style w:type="paragraph" w:styleId="Zwykytekst">
    <w:name w:val="Plain Text"/>
    <w:basedOn w:val="Normalny"/>
    <w:link w:val="ZwykytekstZnak"/>
    <w:uiPriority w:val="99"/>
    <w:rsid w:val="00CF14BB"/>
    <w:rPr>
      <w:rFonts w:ascii="Courier New" w:hAnsi="Courier New" w:cs="Courier New"/>
      <w:sz w:val="16"/>
      <w:szCs w:val="16"/>
    </w:rPr>
  </w:style>
  <w:style w:type="character" w:customStyle="1" w:styleId="ZwykytekstZnak">
    <w:name w:val="Zwykły tekst Znak"/>
    <w:link w:val="Zwykytekst"/>
    <w:uiPriority w:val="99"/>
    <w:semiHidden/>
    <w:locked/>
    <w:rsid w:val="0024161C"/>
    <w:rPr>
      <w:rFonts w:ascii="Courier New" w:hAnsi="Courier New" w:cs="Courier New"/>
      <w:sz w:val="20"/>
      <w:szCs w:val="20"/>
    </w:rPr>
  </w:style>
  <w:style w:type="paragraph" w:styleId="Listapunktowana">
    <w:name w:val="List Bullet"/>
    <w:basedOn w:val="Normalny"/>
    <w:uiPriority w:val="99"/>
    <w:rsid w:val="00CF14BB"/>
    <w:pPr>
      <w:numPr>
        <w:numId w:val="1"/>
      </w:numPr>
    </w:pPr>
    <w:rPr>
      <w:rFonts w:ascii="Verdana" w:hAnsi="Verdana" w:cs="Verdana"/>
      <w:sz w:val="16"/>
      <w:szCs w:val="16"/>
    </w:rPr>
  </w:style>
  <w:style w:type="paragraph" w:styleId="Spistreci1">
    <w:name w:val="toc 1"/>
    <w:basedOn w:val="Normalny"/>
    <w:next w:val="Normalny"/>
    <w:autoRedefine/>
    <w:uiPriority w:val="39"/>
    <w:rsid w:val="00C37196"/>
    <w:pPr>
      <w:tabs>
        <w:tab w:val="left" w:pos="375"/>
        <w:tab w:val="right" w:leader="dot" w:pos="9062"/>
      </w:tabs>
    </w:pPr>
    <w:rPr>
      <w:b/>
      <w:bCs/>
      <w:i/>
      <w:caps/>
      <w:noProof/>
      <w:sz w:val="18"/>
      <w:szCs w:val="18"/>
    </w:rPr>
  </w:style>
  <w:style w:type="paragraph" w:styleId="Mapadokumentu">
    <w:name w:val="Document Map"/>
    <w:basedOn w:val="Normalny"/>
    <w:link w:val="MapadokumentuZnak"/>
    <w:uiPriority w:val="99"/>
    <w:semiHidden/>
    <w:rsid w:val="009E14D7"/>
    <w:rPr>
      <w:rFonts w:ascii="Tahoma" w:hAnsi="Tahoma" w:cs="Tahoma"/>
      <w:sz w:val="16"/>
      <w:szCs w:val="16"/>
    </w:rPr>
  </w:style>
  <w:style w:type="character" w:customStyle="1" w:styleId="MapadokumentuZnak">
    <w:name w:val="Mapa dokumentu Znak"/>
    <w:link w:val="Mapadokumentu"/>
    <w:uiPriority w:val="99"/>
    <w:locked/>
    <w:rsid w:val="009E14D7"/>
    <w:rPr>
      <w:rFonts w:ascii="Tahoma" w:hAnsi="Tahoma" w:cs="Tahoma"/>
      <w:sz w:val="16"/>
      <w:szCs w:val="16"/>
    </w:rPr>
  </w:style>
  <w:style w:type="paragraph" w:styleId="Tekstdymka">
    <w:name w:val="Balloon Text"/>
    <w:basedOn w:val="Normalny"/>
    <w:link w:val="TekstdymkaZnak"/>
    <w:uiPriority w:val="99"/>
    <w:semiHidden/>
    <w:rsid w:val="003D7006"/>
    <w:rPr>
      <w:rFonts w:ascii="Tahoma" w:hAnsi="Tahoma" w:cs="Tahoma"/>
      <w:sz w:val="16"/>
      <w:szCs w:val="16"/>
    </w:rPr>
  </w:style>
  <w:style w:type="character" w:customStyle="1" w:styleId="TekstdymkaZnak">
    <w:name w:val="Tekst dymka Znak"/>
    <w:link w:val="Tekstdymka"/>
    <w:uiPriority w:val="99"/>
    <w:locked/>
    <w:rsid w:val="003D7006"/>
    <w:rPr>
      <w:rFonts w:ascii="Tahoma" w:hAnsi="Tahoma" w:cs="Tahoma"/>
      <w:sz w:val="16"/>
      <w:szCs w:val="16"/>
    </w:rPr>
  </w:style>
  <w:style w:type="paragraph" w:styleId="Tekstprzypisudolnego">
    <w:name w:val="footnote text"/>
    <w:basedOn w:val="Normalny"/>
    <w:link w:val="TekstprzypisudolnegoZnak"/>
    <w:uiPriority w:val="99"/>
    <w:semiHidden/>
    <w:rsid w:val="009705F7"/>
    <w:rPr>
      <w:rFonts w:ascii="Verdana" w:hAnsi="Verdana" w:cs="Verdana"/>
      <w:sz w:val="16"/>
      <w:szCs w:val="16"/>
    </w:rPr>
  </w:style>
  <w:style w:type="character" w:customStyle="1" w:styleId="TekstprzypisudolnegoZnak">
    <w:name w:val="Tekst przypisu dolnego Znak"/>
    <w:link w:val="Tekstprzypisudolnego"/>
    <w:uiPriority w:val="99"/>
    <w:semiHidden/>
    <w:locked/>
    <w:rsid w:val="0024161C"/>
    <w:rPr>
      <w:rFonts w:ascii="Calibri" w:hAnsi="Calibri" w:cs="Calibri"/>
      <w:sz w:val="20"/>
      <w:szCs w:val="20"/>
    </w:rPr>
  </w:style>
  <w:style w:type="paragraph" w:customStyle="1" w:styleId="WW-Tekstpodstawowy2">
    <w:name w:val="WW-Tekst podstawowy 2"/>
    <w:basedOn w:val="Normalny"/>
    <w:uiPriority w:val="99"/>
    <w:rsid w:val="001A67B4"/>
    <w:pPr>
      <w:widowControl w:val="0"/>
      <w:suppressAutoHyphens/>
    </w:pPr>
    <w:rPr>
      <w:rFonts w:ascii="Arial" w:hAnsi="Arial" w:cs="Arial"/>
      <w:color w:val="000000"/>
      <w:sz w:val="24"/>
      <w:szCs w:val="24"/>
    </w:rPr>
  </w:style>
  <w:style w:type="paragraph" w:styleId="Tekstpodstawowywcity">
    <w:name w:val="Body Text Indent"/>
    <w:basedOn w:val="Normalny"/>
    <w:link w:val="TekstpodstawowywcityZnak"/>
    <w:uiPriority w:val="99"/>
    <w:rsid w:val="001E6AB0"/>
    <w:pPr>
      <w:widowControl w:val="0"/>
      <w:suppressAutoHyphens/>
      <w:ind w:firstLine="708"/>
    </w:pPr>
    <w:rPr>
      <w:rFonts w:ascii="Arial" w:hAnsi="Arial" w:cs="Arial"/>
      <w:color w:val="000000"/>
      <w:sz w:val="24"/>
      <w:szCs w:val="24"/>
    </w:rPr>
  </w:style>
  <w:style w:type="character" w:customStyle="1" w:styleId="TekstpodstawowywcityZnak">
    <w:name w:val="Tekst podstawowy wcięty Znak"/>
    <w:link w:val="Tekstpodstawowywcity"/>
    <w:uiPriority w:val="99"/>
    <w:locked/>
    <w:rsid w:val="0024161C"/>
    <w:rPr>
      <w:rFonts w:ascii="Calibri" w:hAnsi="Calibri" w:cs="Calibri"/>
      <w:sz w:val="24"/>
      <w:szCs w:val="24"/>
    </w:rPr>
  </w:style>
  <w:style w:type="paragraph" w:styleId="NormalnyWeb">
    <w:name w:val="Normal (Web)"/>
    <w:basedOn w:val="Normalny"/>
    <w:rsid w:val="00805365"/>
    <w:pPr>
      <w:spacing w:before="100" w:beforeAutospacing="1" w:after="100" w:afterAutospacing="1"/>
      <w:jc w:val="left"/>
    </w:pPr>
    <w:rPr>
      <w:sz w:val="24"/>
      <w:szCs w:val="24"/>
    </w:rPr>
  </w:style>
  <w:style w:type="character" w:customStyle="1" w:styleId="middlebig14">
    <w:name w:val="middlebig14"/>
    <w:uiPriority w:val="99"/>
    <w:rsid w:val="00805365"/>
    <w:rPr>
      <w:rFonts w:cs="Times New Roman"/>
    </w:rPr>
  </w:style>
  <w:style w:type="paragraph" w:customStyle="1" w:styleId="Standard">
    <w:name w:val="Standard"/>
    <w:uiPriority w:val="99"/>
    <w:rsid w:val="00805365"/>
    <w:pPr>
      <w:widowControl w:val="0"/>
      <w:suppressAutoHyphens/>
      <w:textAlignment w:val="baseline"/>
    </w:pPr>
    <w:rPr>
      <w:rFonts w:ascii="DejaVu Sans" w:hAnsi="DejaVu Sans" w:cs="DejaVu Sans"/>
      <w:kern w:val="1"/>
      <w:sz w:val="24"/>
      <w:szCs w:val="24"/>
    </w:rPr>
  </w:style>
  <w:style w:type="paragraph" w:styleId="Tekstprzypisukocowego">
    <w:name w:val="endnote text"/>
    <w:basedOn w:val="Normalny"/>
    <w:link w:val="TekstprzypisukocowegoZnak"/>
    <w:uiPriority w:val="99"/>
    <w:semiHidden/>
    <w:rsid w:val="00713A94"/>
  </w:style>
  <w:style w:type="character" w:customStyle="1" w:styleId="TekstprzypisukocowegoZnak">
    <w:name w:val="Tekst przypisu końcowego Znak"/>
    <w:link w:val="Tekstprzypisukocowego"/>
    <w:uiPriority w:val="99"/>
    <w:semiHidden/>
    <w:locked/>
    <w:rsid w:val="0024161C"/>
    <w:rPr>
      <w:rFonts w:ascii="Calibri" w:hAnsi="Calibri" w:cs="Calibri"/>
      <w:sz w:val="20"/>
      <w:szCs w:val="20"/>
    </w:rPr>
  </w:style>
  <w:style w:type="character" w:styleId="Odwoanieprzypisukocowego">
    <w:name w:val="endnote reference"/>
    <w:uiPriority w:val="99"/>
    <w:semiHidden/>
    <w:rsid w:val="00713A94"/>
    <w:rPr>
      <w:rFonts w:cs="Times New Roman"/>
      <w:vertAlign w:val="superscript"/>
    </w:rPr>
  </w:style>
  <w:style w:type="paragraph" w:styleId="Akapitzlist">
    <w:name w:val="List Paragraph"/>
    <w:basedOn w:val="Normalny"/>
    <w:link w:val="AkapitzlistZnak"/>
    <w:uiPriority w:val="34"/>
    <w:qFormat/>
    <w:rsid w:val="005A1143"/>
    <w:pPr>
      <w:ind w:left="720"/>
    </w:pPr>
  </w:style>
  <w:style w:type="paragraph" w:styleId="Spistreci4">
    <w:name w:val="toc 4"/>
    <w:basedOn w:val="Normalny"/>
    <w:next w:val="Normalny"/>
    <w:autoRedefine/>
    <w:uiPriority w:val="39"/>
    <w:rsid w:val="00710CF7"/>
    <w:pPr>
      <w:jc w:val="left"/>
    </w:pPr>
    <w:rPr>
      <w:sz w:val="22"/>
      <w:szCs w:val="22"/>
    </w:rPr>
  </w:style>
  <w:style w:type="paragraph" w:styleId="Spistreci5">
    <w:name w:val="toc 5"/>
    <w:basedOn w:val="Normalny"/>
    <w:next w:val="Normalny"/>
    <w:autoRedefine/>
    <w:uiPriority w:val="39"/>
    <w:rsid w:val="00710CF7"/>
    <w:pPr>
      <w:jc w:val="left"/>
    </w:pPr>
    <w:rPr>
      <w:sz w:val="22"/>
      <w:szCs w:val="22"/>
    </w:rPr>
  </w:style>
  <w:style w:type="paragraph" w:styleId="Spistreci6">
    <w:name w:val="toc 6"/>
    <w:basedOn w:val="Normalny"/>
    <w:next w:val="Normalny"/>
    <w:autoRedefine/>
    <w:uiPriority w:val="39"/>
    <w:rsid w:val="00710CF7"/>
    <w:pPr>
      <w:jc w:val="left"/>
    </w:pPr>
    <w:rPr>
      <w:sz w:val="22"/>
      <w:szCs w:val="22"/>
    </w:rPr>
  </w:style>
  <w:style w:type="paragraph" w:styleId="Spistreci7">
    <w:name w:val="toc 7"/>
    <w:basedOn w:val="Normalny"/>
    <w:next w:val="Normalny"/>
    <w:autoRedefine/>
    <w:uiPriority w:val="39"/>
    <w:rsid w:val="00710CF7"/>
    <w:pPr>
      <w:jc w:val="left"/>
    </w:pPr>
    <w:rPr>
      <w:sz w:val="22"/>
      <w:szCs w:val="22"/>
    </w:rPr>
  </w:style>
  <w:style w:type="paragraph" w:styleId="Spistreci8">
    <w:name w:val="toc 8"/>
    <w:basedOn w:val="Normalny"/>
    <w:next w:val="Normalny"/>
    <w:autoRedefine/>
    <w:uiPriority w:val="39"/>
    <w:rsid w:val="00710CF7"/>
    <w:pPr>
      <w:jc w:val="left"/>
    </w:pPr>
    <w:rPr>
      <w:sz w:val="22"/>
      <w:szCs w:val="22"/>
    </w:rPr>
  </w:style>
  <w:style w:type="paragraph" w:styleId="Spistreci9">
    <w:name w:val="toc 9"/>
    <w:basedOn w:val="Normalny"/>
    <w:next w:val="Normalny"/>
    <w:autoRedefine/>
    <w:uiPriority w:val="39"/>
    <w:rsid w:val="00710CF7"/>
    <w:pPr>
      <w:jc w:val="left"/>
    </w:pPr>
    <w:rPr>
      <w:sz w:val="22"/>
      <w:szCs w:val="22"/>
    </w:rPr>
  </w:style>
  <w:style w:type="paragraph" w:styleId="Nagwekspisutreci">
    <w:name w:val="TOC Heading"/>
    <w:basedOn w:val="Nagwek1"/>
    <w:next w:val="Normalny"/>
    <w:uiPriority w:val="39"/>
    <w:qFormat/>
    <w:rsid w:val="00710CF7"/>
    <w:pPr>
      <w:keepLines/>
      <w:spacing w:before="480" w:after="0" w:line="276" w:lineRule="auto"/>
      <w:jc w:val="left"/>
      <w:outlineLvl w:val="9"/>
    </w:pPr>
    <w:rPr>
      <w:rFonts w:ascii="Cambria" w:hAnsi="Cambria" w:cs="Cambria"/>
      <w:caps w:val="0"/>
      <w:color w:val="365F91"/>
      <w:kern w:val="0"/>
      <w:sz w:val="28"/>
      <w:szCs w:val="28"/>
    </w:rPr>
  </w:style>
  <w:style w:type="paragraph" w:styleId="Bezodstpw">
    <w:name w:val="No Spacing"/>
    <w:uiPriority w:val="1"/>
    <w:qFormat/>
    <w:rsid w:val="00623653"/>
    <w:pPr>
      <w:jc w:val="both"/>
    </w:pPr>
    <w:rPr>
      <w:rFonts w:ascii="Calibri" w:hAnsi="Calibri" w:cs="Calibri"/>
      <w:lang w:eastAsia="en-US"/>
    </w:rPr>
  </w:style>
  <w:style w:type="numbering" w:customStyle="1" w:styleId="StylNumerowanie">
    <w:name w:val="Styl Numerowanie"/>
    <w:rsid w:val="00182B28"/>
    <w:pPr>
      <w:numPr>
        <w:numId w:val="2"/>
      </w:numPr>
    </w:pPr>
  </w:style>
  <w:style w:type="character" w:styleId="Pogrubienie">
    <w:name w:val="Strong"/>
    <w:uiPriority w:val="22"/>
    <w:qFormat/>
    <w:locked/>
    <w:rsid w:val="00805478"/>
    <w:rPr>
      <w:b/>
      <w:bCs/>
    </w:rPr>
  </w:style>
  <w:style w:type="paragraph" w:customStyle="1" w:styleId="Akapitzlist1">
    <w:name w:val="Akapit z listą1"/>
    <w:basedOn w:val="Normalny"/>
    <w:rsid w:val="004A7C1E"/>
    <w:pPr>
      <w:ind w:left="720"/>
    </w:pPr>
  </w:style>
  <w:style w:type="character" w:customStyle="1" w:styleId="h2">
    <w:name w:val="h2"/>
    <w:basedOn w:val="Domylnaczcionkaakapitu"/>
    <w:rsid w:val="004A7C1E"/>
  </w:style>
  <w:style w:type="character" w:customStyle="1" w:styleId="h1">
    <w:name w:val="h1"/>
    <w:basedOn w:val="Domylnaczcionkaakapitu"/>
    <w:uiPriority w:val="99"/>
    <w:rsid w:val="004A7C1E"/>
  </w:style>
  <w:style w:type="character" w:styleId="Odwoanieprzypisudolnego">
    <w:name w:val="footnote reference"/>
    <w:uiPriority w:val="99"/>
    <w:semiHidden/>
    <w:unhideWhenUsed/>
    <w:rsid w:val="009A3A81"/>
    <w:rPr>
      <w:vertAlign w:val="superscript"/>
    </w:rPr>
  </w:style>
  <w:style w:type="paragraph" w:customStyle="1" w:styleId="Bezodstpw1">
    <w:name w:val="Bez odstępów1"/>
    <w:qFormat/>
    <w:rsid w:val="00C00478"/>
    <w:pPr>
      <w:jc w:val="both"/>
    </w:pPr>
    <w:rPr>
      <w:rFonts w:ascii="Calibri" w:hAnsi="Calibri"/>
      <w:szCs w:val="24"/>
      <w:lang w:eastAsia="en-US"/>
    </w:rPr>
  </w:style>
  <w:style w:type="character" w:customStyle="1" w:styleId="st">
    <w:name w:val="st"/>
    <w:basedOn w:val="Domylnaczcionkaakapitu"/>
    <w:rsid w:val="002C62D6"/>
  </w:style>
  <w:style w:type="paragraph" w:customStyle="1" w:styleId="Bezodstpw2">
    <w:name w:val="Bez odstępów2"/>
    <w:rsid w:val="00F22DDC"/>
    <w:pPr>
      <w:jc w:val="both"/>
    </w:pPr>
    <w:rPr>
      <w:rFonts w:ascii="Calibri" w:hAnsi="Calibri"/>
      <w:szCs w:val="24"/>
      <w:lang w:eastAsia="en-US"/>
    </w:rPr>
  </w:style>
  <w:style w:type="character" w:styleId="Tekstzastpczy">
    <w:name w:val="Placeholder Text"/>
    <w:basedOn w:val="Domylnaczcionkaakapitu"/>
    <w:uiPriority w:val="99"/>
    <w:semiHidden/>
    <w:rsid w:val="00A97E41"/>
    <w:rPr>
      <w:color w:val="808080"/>
    </w:rPr>
  </w:style>
  <w:style w:type="paragraph" w:styleId="Tekstpodstawowy">
    <w:name w:val="Body Text"/>
    <w:basedOn w:val="Normalny"/>
    <w:link w:val="TekstpodstawowyZnak"/>
    <w:uiPriority w:val="99"/>
    <w:rsid w:val="00C356EE"/>
    <w:pPr>
      <w:spacing w:after="120"/>
    </w:pPr>
  </w:style>
  <w:style w:type="character" w:customStyle="1" w:styleId="TekstpodstawowyZnak">
    <w:name w:val="Tekst podstawowy Znak"/>
    <w:basedOn w:val="Domylnaczcionkaakapitu"/>
    <w:link w:val="Tekstpodstawowy"/>
    <w:uiPriority w:val="99"/>
    <w:rsid w:val="00C356EE"/>
    <w:rPr>
      <w:rFonts w:ascii="Calibri" w:hAnsi="Calibri" w:cs="Calibri"/>
    </w:rPr>
  </w:style>
  <w:style w:type="paragraph" w:customStyle="1" w:styleId="Tekstpodstawowy7">
    <w:name w:val="Tekst podstawowy7"/>
    <w:basedOn w:val="Normalny"/>
    <w:rsid w:val="009D06D7"/>
    <w:pPr>
      <w:shd w:val="clear" w:color="auto" w:fill="FFFFFF"/>
      <w:spacing w:after="840" w:line="274" w:lineRule="exact"/>
      <w:ind w:hanging="1960"/>
      <w:jc w:val="left"/>
    </w:pPr>
    <w:rPr>
      <w:rFonts w:ascii="Arial Narrow" w:eastAsia="Arial Narrow" w:hAnsi="Arial Narrow" w:cs="Arial Narrow"/>
      <w:color w:val="000000"/>
      <w:sz w:val="23"/>
      <w:szCs w:val="23"/>
    </w:rPr>
  </w:style>
  <w:style w:type="paragraph" w:customStyle="1" w:styleId="Tekstpodstawowywcity31">
    <w:name w:val="Tekst podstawowy wcięty 31"/>
    <w:basedOn w:val="Normalny"/>
    <w:rsid w:val="00C45731"/>
    <w:pPr>
      <w:suppressAutoHyphens/>
      <w:spacing w:after="120"/>
      <w:ind w:left="283"/>
      <w:jc w:val="left"/>
    </w:pPr>
    <w:rPr>
      <w:rFonts w:ascii="Times New Roman" w:hAnsi="Times New Roman" w:cs="Times New Roman"/>
      <w:sz w:val="16"/>
      <w:szCs w:val="16"/>
      <w:lang w:eastAsia="ar-SA"/>
    </w:rPr>
  </w:style>
  <w:style w:type="paragraph" w:customStyle="1" w:styleId="Tekstpodstawowy21">
    <w:name w:val="Tekst podstawowy 21"/>
    <w:basedOn w:val="Normalny"/>
    <w:rsid w:val="00226D92"/>
    <w:pPr>
      <w:suppressAutoHyphens/>
      <w:spacing w:line="360" w:lineRule="auto"/>
    </w:pPr>
    <w:rPr>
      <w:rFonts w:ascii="Times New Roman" w:hAnsi="Times New Roman" w:cs="Times New Roman"/>
      <w:sz w:val="24"/>
      <w:szCs w:val="24"/>
      <w:lang w:eastAsia="ar-SA"/>
    </w:rPr>
  </w:style>
  <w:style w:type="character" w:customStyle="1" w:styleId="Nagwek6Znak">
    <w:name w:val="Nagłówek 6 Znak"/>
    <w:basedOn w:val="Domylnaczcionkaakapitu"/>
    <w:link w:val="Nagwek6"/>
    <w:uiPriority w:val="9"/>
    <w:rsid w:val="00A436B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F4428A"/>
    <w:rPr>
      <w:rFonts w:asciiTheme="majorHAnsi" w:eastAsiaTheme="majorEastAsia" w:hAnsiTheme="majorHAnsi" w:cstheme="majorBidi"/>
      <w:i/>
      <w:iCs/>
      <w:color w:val="404040" w:themeColor="text1" w:themeTint="BF"/>
    </w:rPr>
  </w:style>
  <w:style w:type="paragraph" w:customStyle="1" w:styleId="Naglwek1">
    <w:name w:val="Naglówek 1"/>
    <w:basedOn w:val="Normalny"/>
    <w:next w:val="Normalny"/>
    <w:rsid w:val="00F4428A"/>
    <w:pPr>
      <w:keepNext/>
      <w:widowControl w:val="0"/>
      <w:suppressAutoHyphens/>
      <w:autoSpaceDE w:val="0"/>
      <w:spacing w:line="360" w:lineRule="auto"/>
    </w:pPr>
    <w:rPr>
      <w:rFonts w:ascii="Tms Rmn" w:hAnsi="Tms Rmn" w:cs="Tms Rmn"/>
      <w:b/>
      <w:bCs/>
      <w:sz w:val="28"/>
      <w:szCs w:val="28"/>
      <w:lang w:eastAsia="ar-SA"/>
    </w:rPr>
  </w:style>
  <w:style w:type="character" w:customStyle="1" w:styleId="normalChar">
    <w:name w:val="normal Char"/>
    <w:basedOn w:val="Domylnaczcionkaakapitu"/>
    <w:link w:val="Normalny1"/>
    <w:locked/>
    <w:rsid w:val="00285411"/>
    <w:rPr>
      <w:rFonts w:ascii="Century Gothic" w:eastAsia="Calibri" w:hAnsi="Century Gothic" w:cs="Arial"/>
      <w:lang w:eastAsia="zh-CN"/>
    </w:rPr>
  </w:style>
  <w:style w:type="paragraph" w:customStyle="1" w:styleId="Normalny1">
    <w:name w:val="Normalny1"/>
    <w:basedOn w:val="Normalny"/>
    <w:link w:val="normalChar"/>
    <w:qFormat/>
    <w:rsid w:val="00285411"/>
    <w:pPr>
      <w:widowControl w:val="0"/>
      <w:spacing w:line="360" w:lineRule="auto"/>
      <w:ind w:firstLine="360"/>
    </w:pPr>
    <w:rPr>
      <w:rFonts w:ascii="Century Gothic" w:eastAsia="Calibri" w:hAnsi="Century Gothic" w:cs="Arial"/>
      <w:lang w:eastAsia="zh-CN"/>
    </w:rPr>
  </w:style>
  <w:style w:type="character" w:customStyle="1" w:styleId="eltit1">
    <w:name w:val="eltit1"/>
    <w:basedOn w:val="Domylnaczcionkaakapitu"/>
    <w:rsid w:val="00285411"/>
    <w:rPr>
      <w:rFonts w:ascii="Verdana" w:hAnsi="Verdana" w:hint="default"/>
      <w:color w:val="333366"/>
      <w:sz w:val="20"/>
      <w:szCs w:val="20"/>
    </w:rPr>
  </w:style>
  <w:style w:type="paragraph" w:customStyle="1" w:styleId="Default">
    <w:name w:val="Default"/>
    <w:rsid w:val="00ED434A"/>
    <w:pPr>
      <w:autoSpaceDE w:val="0"/>
      <w:autoSpaceDN w:val="0"/>
      <w:adjustRightInd w:val="0"/>
    </w:pPr>
    <w:rPr>
      <w:color w:val="000000"/>
      <w:sz w:val="24"/>
      <w:szCs w:val="24"/>
    </w:rPr>
  </w:style>
  <w:style w:type="character" w:customStyle="1" w:styleId="AkapitzlistZnak">
    <w:name w:val="Akapit z listą Znak"/>
    <w:basedOn w:val="Domylnaczcionkaakapitu"/>
    <w:link w:val="Akapitzlist"/>
    <w:uiPriority w:val="34"/>
    <w:rsid w:val="00A46018"/>
    <w:rPr>
      <w:rFonts w:ascii="Calibri" w:hAnsi="Calibri" w:cs="Calibri"/>
    </w:rPr>
  </w:style>
  <w:style w:type="character" w:customStyle="1" w:styleId="Nagwek4Znak">
    <w:name w:val="Nagłówek 4 Znak"/>
    <w:basedOn w:val="Domylnaczcionkaakapitu"/>
    <w:link w:val="Nagwek4"/>
    <w:uiPriority w:val="9"/>
    <w:rsid w:val="00C85D13"/>
    <w:rPr>
      <w:rFonts w:asciiTheme="majorHAnsi" w:eastAsiaTheme="majorEastAsia" w:hAnsiTheme="majorHAnsi" w:cstheme="majorBidi"/>
      <w:b/>
      <w:bCs/>
      <w:i/>
      <w:iCs/>
      <w:color w:val="4F81BD" w:themeColor="accent1"/>
      <w:szCs w:val="24"/>
    </w:rPr>
  </w:style>
  <w:style w:type="character" w:customStyle="1" w:styleId="Nagwek5Znak">
    <w:name w:val="Nagłówek 5 Znak"/>
    <w:aliases w:val="Rys - podpis Znak"/>
    <w:basedOn w:val="Domylnaczcionkaakapitu"/>
    <w:link w:val="Nagwek5"/>
    <w:uiPriority w:val="9"/>
    <w:rsid w:val="00C85D13"/>
    <w:rPr>
      <w:i/>
      <w:sz w:val="22"/>
    </w:rPr>
  </w:style>
  <w:style w:type="character" w:customStyle="1" w:styleId="Nagwek8Znak">
    <w:name w:val="Nagłówek 8 Znak"/>
    <w:basedOn w:val="Domylnaczcionkaakapitu"/>
    <w:link w:val="Nagwek8"/>
    <w:uiPriority w:val="9"/>
    <w:rsid w:val="00C85D13"/>
    <w:rPr>
      <w:i/>
    </w:rPr>
  </w:style>
  <w:style w:type="character" w:customStyle="1" w:styleId="Nagwek9Znak">
    <w:name w:val="Nagłówek 9 Znak"/>
    <w:basedOn w:val="Domylnaczcionkaakapitu"/>
    <w:link w:val="Nagwek9"/>
    <w:uiPriority w:val="9"/>
    <w:rsid w:val="00C85D13"/>
    <w:rPr>
      <w:sz w:val="22"/>
    </w:rPr>
  </w:style>
  <w:style w:type="character" w:customStyle="1" w:styleId="Teksttreci2">
    <w:name w:val="Tekst treści (2)_"/>
    <w:basedOn w:val="Domylnaczcionkaakapitu"/>
    <w:link w:val="Teksttreci21"/>
    <w:uiPriority w:val="99"/>
    <w:rsid w:val="00C85D13"/>
    <w:rPr>
      <w:rFonts w:ascii="Arial Narrow" w:eastAsia="Arial Narrow" w:hAnsi="Arial Narrow" w:cs="Arial Narrow"/>
      <w:sz w:val="24"/>
      <w:szCs w:val="24"/>
      <w:shd w:val="clear" w:color="auto" w:fill="FFFFFF"/>
    </w:rPr>
  </w:style>
  <w:style w:type="paragraph" w:customStyle="1" w:styleId="Teksttreci21">
    <w:name w:val="Tekst treści (2)1"/>
    <w:basedOn w:val="Normalny"/>
    <w:link w:val="Teksttreci2"/>
    <w:uiPriority w:val="99"/>
    <w:rsid w:val="00C85D13"/>
    <w:pPr>
      <w:widowControl w:val="0"/>
      <w:shd w:val="clear" w:color="auto" w:fill="FFFFFF"/>
      <w:spacing w:after="120" w:line="269" w:lineRule="exact"/>
      <w:ind w:hanging="360"/>
      <w:jc w:val="left"/>
    </w:pPr>
    <w:rPr>
      <w:rFonts w:ascii="Arial Narrow" w:eastAsia="Arial Narrow" w:hAnsi="Arial Narrow" w:cs="Arial Narrow"/>
      <w:sz w:val="24"/>
      <w:szCs w:val="24"/>
    </w:rPr>
  </w:style>
  <w:style w:type="character" w:customStyle="1" w:styleId="Teksttreci2Exact">
    <w:name w:val="Tekst treści (2) Exact"/>
    <w:basedOn w:val="Domylnaczcionkaakapitu"/>
    <w:uiPriority w:val="99"/>
    <w:rsid w:val="00C85D13"/>
    <w:rPr>
      <w:rFonts w:ascii="Arial Narrow" w:hAnsi="Arial Narrow" w:cs="Arial Narrow"/>
      <w:w w:val="100"/>
      <w:sz w:val="24"/>
      <w:szCs w:val="24"/>
      <w:u w:val="none"/>
    </w:rPr>
  </w:style>
  <w:style w:type="paragraph" w:styleId="Indeks1">
    <w:name w:val="index 1"/>
    <w:basedOn w:val="Normalny"/>
    <w:next w:val="Normalny"/>
    <w:autoRedefine/>
    <w:semiHidden/>
    <w:rsid w:val="00C85D13"/>
    <w:pPr>
      <w:ind w:left="200" w:hanging="200"/>
      <w:jc w:val="center"/>
    </w:pPr>
    <w:rPr>
      <w:rFonts w:ascii="Times New Roman" w:hAnsi="Times New Roman" w:cs="Times New Roman"/>
    </w:rPr>
  </w:style>
  <w:style w:type="paragraph" w:styleId="Legenda">
    <w:name w:val="caption"/>
    <w:basedOn w:val="Normalny"/>
    <w:next w:val="Normalny"/>
    <w:uiPriority w:val="35"/>
    <w:unhideWhenUsed/>
    <w:qFormat/>
    <w:locked/>
    <w:rsid w:val="00C85D13"/>
    <w:pPr>
      <w:spacing w:after="200"/>
    </w:pPr>
    <w:rPr>
      <w:rFonts w:ascii="Verdana" w:eastAsiaTheme="minorEastAsia" w:hAnsi="Verdana" w:cstheme="minorBidi"/>
      <w:i/>
      <w:iCs/>
      <w:color w:val="1F497D" w:themeColor="text2"/>
      <w:sz w:val="18"/>
      <w:szCs w:val="18"/>
    </w:rPr>
  </w:style>
  <w:style w:type="paragraph" w:customStyle="1" w:styleId="Zwyky">
    <w:name w:val="Zwykły"/>
    <w:basedOn w:val="Normalny"/>
    <w:rsid w:val="00C85D13"/>
    <w:pPr>
      <w:spacing w:after="120"/>
    </w:pPr>
    <w:rPr>
      <w:rFonts w:ascii="Arial" w:hAnsi="Arial" w:cs="Times New Roman"/>
      <w:sz w:val="24"/>
      <w:lang w:eastAsia="ar-SA"/>
    </w:rPr>
  </w:style>
  <w:style w:type="table" w:customStyle="1" w:styleId="Tabelalisty7kolorowa1">
    <w:name w:val="Tabela listy 7 — kolorowa1"/>
    <w:basedOn w:val="Standardowy"/>
    <w:uiPriority w:val="52"/>
    <w:rsid w:val="00C85D13"/>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atkatabelijasna1">
    <w:name w:val="Siatka tabeli — jasna1"/>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TekstpodstawowyDoprawej9">
    <w:name w:val="Styl Tekst podstawowy Do prawej 9"/>
    <w:basedOn w:val="Normalny"/>
    <w:rsid w:val="00C85D13"/>
    <w:pPr>
      <w:suppressAutoHyphens/>
      <w:jc w:val="right"/>
    </w:pPr>
    <w:rPr>
      <w:rFonts w:ascii="Arial Narrow" w:hAnsi="Arial Narrow" w:cs="Arial Narrow"/>
      <w:sz w:val="18"/>
      <w:lang w:eastAsia="ar-SA"/>
    </w:rPr>
  </w:style>
  <w:style w:type="paragraph" w:customStyle="1" w:styleId="Stronatytu3owa1">
    <w:name w:val="Strona tytu3owa1"/>
    <w:basedOn w:val="Normalny"/>
    <w:rsid w:val="00C85D13"/>
    <w:pPr>
      <w:suppressAutoHyphens/>
      <w:overflowPunct w:val="0"/>
      <w:autoSpaceDE w:val="0"/>
      <w:spacing w:before="100"/>
      <w:jc w:val="right"/>
      <w:textAlignment w:val="baseline"/>
    </w:pPr>
    <w:rPr>
      <w:rFonts w:ascii="Arial Narrow" w:hAnsi="Arial Narrow" w:cs="Arial Narrow"/>
      <w:sz w:val="32"/>
      <w:lang w:eastAsia="ar-SA"/>
    </w:rPr>
  </w:style>
  <w:style w:type="paragraph" w:customStyle="1" w:styleId="Nagwektytu">
    <w:name w:val="Nagłówek tytuł"/>
    <w:basedOn w:val="Nagwek"/>
    <w:rsid w:val="00C85D13"/>
    <w:pPr>
      <w:shd w:val="clear" w:color="auto" w:fill="E0E0E0"/>
      <w:suppressAutoHyphens/>
      <w:jc w:val="right"/>
    </w:pPr>
    <w:rPr>
      <w:rFonts w:ascii="Arial Narrow" w:hAnsi="Arial Narrow" w:cs="Arial Narrow"/>
      <w:b/>
      <w:sz w:val="40"/>
      <w:szCs w:val="20"/>
      <w:lang w:eastAsia="ar-SA"/>
    </w:rPr>
  </w:style>
  <w:style w:type="paragraph" w:styleId="Tytu">
    <w:name w:val="Title"/>
    <w:basedOn w:val="Normalny"/>
    <w:link w:val="TytuZnak"/>
    <w:qFormat/>
    <w:locked/>
    <w:rsid w:val="00C85D13"/>
    <w:pPr>
      <w:overflowPunct w:val="0"/>
      <w:autoSpaceDE w:val="0"/>
      <w:autoSpaceDN w:val="0"/>
      <w:adjustRightInd w:val="0"/>
      <w:ind w:right="-447"/>
      <w:jc w:val="center"/>
      <w:textAlignment w:val="baseline"/>
    </w:pPr>
    <w:rPr>
      <w:rFonts w:ascii="Tms Rmn" w:hAnsi="Tms Rmn" w:cs="Times New Roman"/>
      <w:b/>
      <w:sz w:val="28"/>
      <w:u w:val="single"/>
    </w:rPr>
  </w:style>
  <w:style w:type="character" w:customStyle="1" w:styleId="TytuZnak">
    <w:name w:val="Tytuł Znak"/>
    <w:basedOn w:val="Domylnaczcionkaakapitu"/>
    <w:link w:val="Tytu"/>
    <w:rsid w:val="00C85D13"/>
    <w:rPr>
      <w:rFonts w:ascii="Tms Rmn" w:hAnsi="Tms Rmn"/>
      <w:b/>
      <w:sz w:val="28"/>
      <w:u w:val="single"/>
    </w:rPr>
  </w:style>
  <w:style w:type="table" w:customStyle="1" w:styleId="Jasnecieniowanie1">
    <w:name w:val="Jasne cieniowanie1"/>
    <w:basedOn w:val="Standardowy"/>
    <w:uiPriority w:val="60"/>
    <w:rsid w:val="00C85D1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asia">
    <w:name w:val="basia"/>
    <w:basedOn w:val="Normalny"/>
    <w:uiPriority w:val="99"/>
    <w:rsid w:val="00C85D13"/>
    <w:pPr>
      <w:autoSpaceDE w:val="0"/>
      <w:autoSpaceDN w:val="0"/>
      <w:adjustRightInd w:val="0"/>
      <w:jc w:val="left"/>
    </w:pPr>
    <w:rPr>
      <w:sz w:val="18"/>
      <w:szCs w:val="18"/>
    </w:rPr>
  </w:style>
  <w:style w:type="character" w:customStyle="1" w:styleId="DocumentMapChar1">
    <w:name w:val="Document Map Char1"/>
    <w:basedOn w:val="Domylnaczcionkaakapitu"/>
    <w:uiPriority w:val="99"/>
    <w:semiHidden/>
    <w:rsid w:val="00C85D13"/>
    <w:rPr>
      <w:rFonts w:ascii="Segoe UI" w:eastAsiaTheme="minorEastAsia" w:hAnsi="Segoe UI" w:cs="Segoe UI"/>
      <w:sz w:val="16"/>
      <w:szCs w:val="16"/>
      <w:lang w:eastAsia="pl-PL"/>
    </w:rPr>
  </w:style>
  <w:style w:type="paragraph" w:customStyle="1" w:styleId="Rysunek">
    <w:name w:val="Rysunek"/>
    <w:basedOn w:val="Akapitzlist"/>
    <w:link w:val="RysunekZnak"/>
    <w:qFormat/>
    <w:rsid w:val="00C85D13"/>
    <w:pPr>
      <w:spacing w:after="120"/>
      <w:ind w:left="1776" w:hanging="360"/>
      <w:contextualSpacing/>
      <w:jc w:val="center"/>
    </w:pPr>
    <w:rPr>
      <w:rFonts w:ascii="Verdana" w:eastAsiaTheme="minorEastAsia" w:hAnsi="Verdana" w:cstheme="minorBidi"/>
      <w:i/>
      <w:szCs w:val="22"/>
    </w:rPr>
  </w:style>
  <w:style w:type="character" w:customStyle="1" w:styleId="RysunekZnak">
    <w:name w:val="Rysunek Znak"/>
    <w:basedOn w:val="AkapitzlistZnak"/>
    <w:link w:val="Rysunek"/>
    <w:rsid w:val="00C85D13"/>
    <w:rPr>
      <w:rFonts w:ascii="Verdana" w:eastAsiaTheme="minorEastAsia" w:hAnsi="Verdana" w:cstheme="minorBidi"/>
      <w:i/>
      <w:szCs w:val="22"/>
    </w:rPr>
  </w:style>
  <w:style w:type="character" w:customStyle="1" w:styleId="TekstkomentarzaZnak">
    <w:name w:val="Tekst komentarza Znak"/>
    <w:basedOn w:val="Domylnaczcionkaakapitu"/>
    <w:link w:val="Tekstkomentarza"/>
    <w:uiPriority w:val="99"/>
    <w:semiHidden/>
    <w:rsid w:val="00C85D13"/>
    <w:rPr>
      <w:lang w:val="en-US"/>
    </w:rPr>
  </w:style>
  <w:style w:type="paragraph" w:styleId="Tekstkomentarza">
    <w:name w:val="annotation text"/>
    <w:basedOn w:val="Normalny"/>
    <w:link w:val="TekstkomentarzaZnak"/>
    <w:uiPriority w:val="99"/>
    <w:semiHidden/>
    <w:unhideWhenUsed/>
    <w:rsid w:val="00C85D13"/>
    <w:pPr>
      <w:ind w:left="113"/>
      <w:jc w:val="left"/>
    </w:pPr>
    <w:rPr>
      <w:rFonts w:ascii="Times New Roman" w:hAnsi="Times New Roman" w:cs="Times New Roman"/>
      <w:lang w:val="en-US"/>
    </w:rPr>
  </w:style>
  <w:style w:type="character" w:customStyle="1" w:styleId="TekstkomentarzaZnak1">
    <w:name w:val="Tekst komentarza Znak1"/>
    <w:basedOn w:val="Domylnaczcionkaakapitu"/>
    <w:uiPriority w:val="99"/>
    <w:semiHidden/>
    <w:rsid w:val="00C85D13"/>
    <w:rPr>
      <w:rFonts w:ascii="Calibri" w:hAnsi="Calibri" w:cs="Calibri"/>
    </w:rPr>
  </w:style>
  <w:style w:type="character" w:customStyle="1" w:styleId="CommentTextChar1">
    <w:name w:val="Comment Text Char1"/>
    <w:basedOn w:val="Domylnaczcionkaakapitu"/>
    <w:uiPriority w:val="99"/>
    <w:semiHidden/>
    <w:rsid w:val="00C85D13"/>
    <w:rPr>
      <w:rFonts w:ascii="Verdana" w:eastAsiaTheme="minorEastAsia" w:hAnsi="Verdana"/>
      <w:sz w:val="20"/>
      <w:szCs w:val="20"/>
      <w:lang w:eastAsia="pl-PL"/>
    </w:rPr>
  </w:style>
  <w:style w:type="character" w:customStyle="1" w:styleId="TematkomentarzaZnak">
    <w:name w:val="Temat komentarza Znak"/>
    <w:basedOn w:val="TekstkomentarzaZnak"/>
    <w:link w:val="Tematkomentarza"/>
    <w:uiPriority w:val="99"/>
    <w:semiHidden/>
    <w:rsid w:val="00C85D13"/>
    <w:rPr>
      <w:b/>
      <w:bCs/>
      <w:lang w:val="en-US"/>
    </w:rPr>
  </w:style>
  <w:style w:type="paragraph" w:styleId="Tematkomentarza">
    <w:name w:val="annotation subject"/>
    <w:basedOn w:val="Tekstkomentarza"/>
    <w:next w:val="Tekstkomentarza"/>
    <w:link w:val="TematkomentarzaZnak"/>
    <w:uiPriority w:val="99"/>
    <w:semiHidden/>
    <w:unhideWhenUsed/>
    <w:rsid w:val="00C85D13"/>
    <w:rPr>
      <w:b/>
      <w:bCs/>
    </w:rPr>
  </w:style>
  <w:style w:type="character" w:customStyle="1" w:styleId="TematkomentarzaZnak1">
    <w:name w:val="Temat komentarza Znak1"/>
    <w:basedOn w:val="TekstkomentarzaZnak1"/>
    <w:uiPriority w:val="99"/>
    <w:semiHidden/>
    <w:rsid w:val="00C85D13"/>
    <w:rPr>
      <w:rFonts w:ascii="Calibri" w:hAnsi="Calibri" w:cs="Calibri"/>
      <w:b/>
      <w:bCs/>
    </w:rPr>
  </w:style>
  <w:style w:type="character" w:customStyle="1" w:styleId="CommentSubjectChar1">
    <w:name w:val="Comment Subject Char1"/>
    <w:basedOn w:val="CommentTextChar1"/>
    <w:uiPriority w:val="99"/>
    <w:semiHidden/>
    <w:rsid w:val="00C85D13"/>
    <w:rPr>
      <w:rFonts w:ascii="Verdana" w:eastAsiaTheme="minorEastAsia" w:hAnsi="Verdana"/>
      <w:b/>
      <w:bCs/>
      <w:sz w:val="20"/>
      <w:szCs w:val="20"/>
      <w:lang w:eastAsia="pl-PL"/>
    </w:rPr>
  </w:style>
  <w:style w:type="paragraph" w:customStyle="1" w:styleId="NormalShort">
    <w:name w:val="Normal Short"/>
    <w:basedOn w:val="Normalny"/>
    <w:next w:val="Normalny"/>
    <w:uiPriority w:val="99"/>
    <w:rsid w:val="00C85D13"/>
    <w:pPr>
      <w:widowControl w:val="0"/>
      <w:autoSpaceDE w:val="0"/>
      <w:autoSpaceDN w:val="0"/>
      <w:adjustRightInd w:val="0"/>
      <w:jc w:val="left"/>
    </w:pPr>
    <w:rPr>
      <w:rFonts w:ascii="Arial" w:eastAsiaTheme="minorEastAsia" w:hAnsi="Arial" w:cs="Arial"/>
      <w:sz w:val="22"/>
      <w:szCs w:val="22"/>
    </w:rPr>
  </w:style>
  <w:style w:type="paragraph" w:customStyle="1" w:styleId="NormalNumbered">
    <w:name w:val="Normal Numbered"/>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NormalNumbered2">
    <w:name w:val="Normal Numbered 2"/>
    <w:basedOn w:val="Normalny"/>
    <w:next w:val="Normalny"/>
    <w:uiPriority w:val="99"/>
    <w:rsid w:val="00C85D13"/>
    <w:pPr>
      <w:widowControl w:val="0"/>
      <w:autoSpaceDE w:val="0"/>
      <w:autoSpaceDN w:val="0"/>
      <w:adjustRightInd w:val="0"/>
      <w:spacing w:before="60" w:after="60"/>
      <w:ind w:left="1440" w:hanging="720"/>
      <w:jc w:val="left"/>
    </w:pPr>
    <w:rPr>
      <w:rFonts w:ascii="Arial" w:eastAsiaTheme="minorEastAsia" w:hAnsi="Arial" w:cs="Arial"/>
      <w:sz w:val="22"/>
      <w:szCs w:val="22"/>
    </w:rPr>
  </w:style>
  <w:style w:type="paragraph" w:customStyle="1" w:styleId="List1">
    <w:name w:val="List 1"/>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Gwny">
    <w:name w:val="Główny"/>
    <w:basedOn w:val="Akapitzlist"/>
    <w:qFormat/>
    <w:rsid w:val="00C85D13"/>
    <w:pPr>
      <w:tabs>
        <w:tab w:val="num" w:pos="360"/>
      </w:tabs>
      <w:spacing w:before="120" w:after="120"/>
      <w:ind w:left="426" w:hanging="426"/>
      <w:contextualSpacing/>
    </w:pPr>
    <w:rPr>
      <w:rFonts w:ascii="Times New Roman" w:hAnsi="Times New Roman" w:cs="Times New Roman"/>
      <w:b/>
      <w:sz w:val="32"/>
      <w:szCs w:val="32"/>
      <w:u w:val="single"/>
    </w:rPr>
  </w:style>
  <w:style w:type="character" w:customStyle="1" w:styleId="11nagwekZnak">
    <w:name w:val="1.1 nagłówek Znak"/>
    <w:link w:val="11nagwek"/>
    <w:locked/>
    <w:rsid w:val="00C85D13"/>
    <w:rPr>
      <w:sz w:val="32"/>
      <w:szCs w:val="32"/>
    </w:rPr>
  </w:style>
  <w:style w:type="paragraph" w:customStyle="1" w:styleId="11nagwek">
    <w:name w:val="1.1 nagłówek"/>
    <w:basedOn w:val="Akapitzlist"/>
    <w:link w:val="11nagwekZnak"/>
    <w:qFormat/>
    <w:rsid w:val="00C85D13"/>
    <w:pPr>
      <w:spacing w:before="120" w:after="120"/>
      <w:ind w:left="1080" w:hanging="720"/>
      <w:contextualSpacing/>
    </w:pPr>
    <w:rPr>
      <w:rFonts w:ascii="Times New Roman" w:hAnsi="Times New Roman" w:cs="Times New Roman"/>
      <w:sz w:val="32"/>
      <w:szCs w:val="32"/>
    </w:rPr>
  </w:style>
  <w:style w:type="character" w:customStyle="1" w:styleId="111nagwekZnak">
    <w:name w:val="1.1.1 nagłówek Znak"/>
    <w:link w:val="111nagwek"/>
    <w:locked/>
    <w:rsid w:val="00C85D13"/>
    <w:rPr>
      <w:bCs/>
      <w:i/>
      <w:sz w:val="32"/>
      <w:szCs w:val="24"/>
    </w:rPr>
  </w:style>
  <w:style w:type="paragraph" w:customStyle="1" w:styleId="111nagwek">
    <w:name w:val="1.1.1 nagłówek"/>
    <w:basedOn w:val="Normalny"/>
    <w:link w:val="111nagwekZnak"/>
    <w:qFormat/>
    <w:rsid w:val="00C85D13"/>
    <w:pPr>
      <w:spacing w:before="120" w:after="120"/>
      <w:ind w:left="1080" w:hanging="720"/>
    </w:pPr>
    <w:rPr>
      <w:rFonts w:ascii="Times New Roman" w:hAnsi="Times New Roman" w:cs="Times New Roman"/>
      <w:bCs/>
      <w:i/>
      <w:sz w:val="32"/>
      <w:szCs w:val="24"/>
    </w:rPr>
  </w:style>
  <w:style w:type="table" w:customStyle="1" w:styleId="PlainTable1">
    <w:name w:val="Plain Table 1"/>
    <w:basedOn w:val="Standardowy"/>
    <w:uiPriority w:val="41"/>
    <w:rsid w:val="00C85D13"/>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3">
    <w:name w:val="Grid Table 1 Light Accent 3"/>
    <w:basedOn w:val="Standardowy"/>
    <w:uiPriority w:val="46"/>
    <w:rsid w:val="00C85D13"/>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B7CD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45872">
      <w:bodyDiv w:val="1"/>
      <w:marLeft w:val="0"/>
      <w:marRight w:val="0"/>
      <w:marTop w:val="0"/>
      <w:marBottom w:val="0"/>
      <w:divBdr>
        <w:top w:val="none" w:sz="0" w:space="0" w:color="auto"/>
        <w:left w:val="none" w:sz="0" w:space="0" w:color="auto"/>
        <w:bottom w:val="none" w:sz="0" w:space="0" w:color="auto"/>
        <w:right w:val="none" w:sz="0" w:space="0" w:color="auto"/>
      </w:divBdr>
    </w:div>
    <w:div w:id="14234382">
      <w:bodyDiv w:val="1"/>
      <w:marLeft w:val="0"/>
      <w:marRight w:val="0"/>
      <w:marTop w:val="0"/>
      <w:marBottom w:val="0"/>
      <w:divBdr>
        <w:top w:val="none" w:sz="0" w:space="0" w:color="auto"/>
        <w:left w:val="none" w:sz="0" w:space="0" w:color="auto"/>
        <w:bottom w:val="none" w:sz="0" w:space="0" w:color="auto"/>
        <w:right w:val="none" w:sz="0" w:space="0" w:color="auto"/>
      </w:divBdr>
    </w:div>
    <w:div w:id="27684981">
      <w:bodyDiv w:val="1"/>
      <w:marLeft w:val="0"/>
      <w:marRight w:val="0"/>
      <w:marTop w:val="0"/>
      <w:marBottom w:val="0"/>
      <w:divBdr>
        <w:top w:val="none" w:sz="0" w:space="0" w:color="auto"/>
        <w:left w:val="none" w:sz="0" w:space="0" w:color="auto"/>
        <w:bottom w:val="none" w:sz="0" w:space="0" w:color="auto"/>
        <w:right w:val="none" w:sz="0" w:space="0" w:color="auto"/>
      </w:divBdr>
    </w:div>
    <w:div w:id="57098322">
      <w:bodyDiv w:val="1"/>
      <w:marLeft w:val="0"/>
      <w:marRight w:val="0"/>
      <w:marTop w:val="0"/>
      <w:marBottom w:val="0"/>
      <w:divBdr>
        <w:top w:val="none" w:sz="0" w:space="0" w:color="auto"/>
        <w:left w:val="none" w:sz="0" w:space="0" w:color="auto"/>
        <w:bottom w:val="none" w:sz="0" w:space="0" w:color="auto"/>
        <w:right w:val="none" w:sz="0" w:space="0" w:color="auto"/>
      </w:divBdr>
    </w:div>
    <w:div w:id="101267949">
      <w:bodyDiv w:val="1"/>
      <w:marLeft w:val="0"/>
      <w:marRight w:val="0"/>
      <w:marTop w:val="0"/>
      <w:marBottom w:val="0"/>
      <w:divBdr>
        <w:top w:val="none" w:sz="0" w:space="0" w:color="auto"/>
        <w:left w:val="none" w:sz="0" w:space="0" w:color="auto"/>
        <w:bottom w:val="none" w:sz="0" w:space="0" w:color="auto"/>
        <w:right w:val="none" w:sz="0" w:space="0" w:color="auto"/>
      </w:divBdr>
    </w:div>
    <w:div w:id="127938893">
      <w:bodyDiv w:val="1"/>
      <w:marLeft w:val="0"/>
      <w:marRight w:val="0"/>
      <w:marTop w:val="0"/>
      <w:marBottom w:val="0"/>
      <w:divBdr>
        <w:top w:val="none" w:sz="0" w:space="0" w:color="auto"/>
        <w:left w:val="none" w:sz="0" w:space="0" w:color="auto"/>
        <w:bottom w:val="none" w:sz="0" w:space="0" w:color="auto"/>
        <w:right w:val="none" w:sz="0" w:space="0" w:color="auto"/>
      </w:divBdr>
    </w:div>
    <w:div w:id="174926500">
      <w:bodyDiv w:val="1"/>
      <w:marLeft w:val="0"/>
      <w:marRight w:val="0"/>
      <w:marTop w:val="0"/>
      <w:marBottom w:val="0"/>
      <w:divBdr>
        <w:top w:val="none" w:sz="0" w:space="0" w:color="auto"/>
        <w:left w:val="none" w:sz="0" w:space="0" w:color="auto"/>
        <w:bottom w:val="none" w:sz="0" w:space="0" w:color="auto"/>
        <w:right w:val="none" w:sz="0" w:space="0" w:color="auto"/>
      </w:divBdr>
    </w:div>
    <w:div w:id="238449020">
      <w:bodyDiv w:val="1"/>
      <w:marLeft w:val="0"/>
      <w:marRight w:val="0"/>
      <w:marTop w:val="0"/>
      <w:marBottom w:val="0"/>
      <w:divBdr>
        <w:top w:val="none" w:sz="0" w:space="0" w:color="auto"/>
        <w:left w:val="none" w:sz="0" w:space="0" w:color="auto"/>
        <w:bottom w:val="none" w:sz="0" w:space="0" w:color="auto"/>
        <w:right w:val="none" w:sz="0" w:space="0" w:color="auto"/>
      </w:divBdr>
    </w:div>
    <w:div w:id="284583763">
      <w:bodyDiv w:val="1"/>
      <w:marLeft w:val="0"/>
      <w:marRight w:val="0"/>
      <w:marTop w:val="0"/>
      <w:marBottom w:val="0"/>
      <w:divBdr>
        <w:top w:val="none" w:sz="0" w:space="0" w:color="auto"/>
        <w:left w:val="none" w:sz="0" w:space="0" w:color="auto"/>
        <w:bottom w:val="none" w:sz="0" w:space="0" w:color="auto"/>
        <w:right w:val="none" w:sz="0" w:space="0" w:color="auto"/>
      </w:divBdr>
    </w:div>
    <w:div w:id="343090922">
      <w:bodyDiv w:val="1"/>
      <w:marLeft w:val="0"/>
      <w:marRight w:val="0"/>
      <w:marTop w:val="0"/>
      <w:marBottom w:val="0"/>
      <w:divBdr>
        <w:top w:val="none" w:sz="0" w:space="0" w:color="auto"/>
        <w:left w:val="none" w:sz="0" w:space="0" w:color="auto"/>
        <w:bottom w:val="none" w:sz="0" w:space="0" w:color="auto"/>
        <w:right w:val="none" w:sz="0" w:space="0" w:color="auto"/>
      </w:divBdr>
    </w:div>
    <w:div w:id="348483044">
      <w:bodyDiv w:val="1"/>
      <w:marLeft w:val="0"/>
      <w:marRight w:val="0"/>
      <w:marTop w:val="0"/>
      <w:marBottom w:val="0"/>
      <w:divBdr>
        <w:top w:val="none" w:sz="0" w:space="0" w:color="auto"/>
        <w:left w:val="none" w:sz="0" w:space="0" w:color="auto"/>
        <w:bottom w:val="none" w:sz="0" w:space="0" w:color="auto"/>
        <w:right w:val="none" w:sz="0" w:space="0" w:color="auto"/>
      </w:divBdr>
    </w:div>
    <w:div w:id="351995228">
      <w:bodyDiv w:val="1"/>
      <w:marLeft w:val="0"/>
      <w:marRight w:val="0"/>
      <w:marTop w:val="0"/>
      <w:marBottom w:val="0"/>
      <w:divBdr>
        <w:top w:val="none" w:sz="0" w:space="0" w:color="auto"/>
        <w:left w:val="none" w:sz="0" w:space="0" w:color="auto"/>
        <w:bottom w:val="none" w:sz="0" w:space="0" w:color="auto"/>
        <w:right w:val="none" w:sz="0" w:space="0" w:color="auto"/>
      </w:divBdr>
    </w:div>
    <w:div w:id="370886947">
      <w:bodyDiv w:val="1"/>
      <w:marLeft w:val="0"/>
      <w:marRight w:val="0"/>
      <w:marTop w:val="0"/>
      <w:marBottom w:val="0"/>
      <w:divBdr>
        <w:top w:val="none" w:sz="0" w:space="0" w:color="auto"/>
        <w:left w:val="none" w:sz="0" w:space="0" w:color="auto"/>
        <w:bottom w:val="none" w:sz="0" w:space="0" w:color="auto"/>
        <w:right w:val="none" w:sz="0" w:space="0" w:color="auto"/>
      </w:divBdr>
    </w:div>
    <w:div w:id="458187255">
      <w:bodyDiv w:val="1"/>
      <w:marLeft w:val="0"/>
      <w:marRight w:val="0"/>
      <w:marTop w:val="0"/>
      <w:marBottom w:val="0"/>
      <w:divBdr>
        <w:top w:val="none" w:sz="0" w:space="0" w:color="auto"/>
        <w:left w:val="none" w:sz="0" w:space="0" w:color="auto"/>
        <w:bottom w:val="none" w:sz="0" w:space="0" w:color="auto"/>
        <w:right w:val="none" w:sz="0" w:space="0" w:color="auto"/>
      </w:divBdr>
    </w:div>
    <w:div w:id="496501220">
      <w:bodyDiv w:val="1"/>
      <w:marLeft w:val="0"/>
      <w:marRight w:val="0"/>
      <w:marTop w:val="0"/>
      <w:marBottom w:val="0"/>
      <w:divBdr>
        <w:top w:val="none" w:sz="0" w:space="0" w:color="auto"/>
        <w:left w:val="none" w:sz="0" w:space="0" w:color="auto"/>
        <w:bottom w:val="none" w:sz="0" w:space="0" w:color="auto"/>
        <w:right w:val="none" w:sz="0" w:space="0" w:color="auto"/>
      </w:divBdr>
    </w:div>
    <w:div w:id="517812240">
      <w:bodyDiv w:val="1"/>
      <w:marLeft w:val="0"/>
      <w:marRight w:val="0"/>
      <w:marTop w:val="0"/>
      <w:marBottom w:val="0"/>
      <w:divBdr>
        <w:top w:val="none" w:sz="0" w:space="0" w:color="auto"/>
        <w:left w:val="none" w:sz="0" w:space="0" w:color="auto"/>
        <w:bottom w:val="none" w:sz="0" w:space="0" w:color="auto"/>
        <w:right w:val="none" w:sz="0" w:space="0" w:color="auto"/>
      </w:divBdr>
    </w:div>
    <w:div w:id="560292290">
      <w:bodyDiv w:val="1"/>
      <w:marLeft w:val="0"/>
      <w:marRight w:val="0"/>
      <w:marTop w:val="0"/>
      <w:marBottom w:val="0"/>
      <w:divBdr>
        <w:top w:val="none" w:sz="0" w:space="0" w:color="auto"/>
        <w:left w:val="none" w:sz="0" w:space="0" w:color="auto"/>
        <w:bottom w:val="none" w:sz="0" w:space="0" w:color="auto"/>
        <w:right w:val="none" w:sz="0" w:space="0" w:color="auto"/>
      </w:divBdr>
    </w:div>
    <w:div w:id="595361232">
      <w:bodyDiv w:val="1"/>
      <w:marLeft w:val="0"/>
      <w:marRight w:val="0"/>
      <w:marTop w:val="0"/>
      <w:marBottom w:val="0"/>
      <w:divBdr>
        <w:top w:val="none" w:sz="0" w:space="0" w:color="auto"/>
        <w:left w:val="none" w:sz="0" w:space="0" w:color="auto"/>
        <w:bottom w:val="none" w:sz="0" w:space="0" w:color="auto"/>
        <w:right w:val="none" w:sz="0" w:space="0" w:color="auto"/>
      </w:divBdr>
    </w:div>
    <w:div w:id="595939802">
      <w:bodyDiv w:val="1"/>
      <w:marLeft w:val="0"/>
      <w:marRight w:val="0"/>
      <w:marTop w:val="0"/>
      <w:marBottom w:val="0"/>
      <w:divBdr>
        <w:top w:val="none" w:sz="0" w:space="0" w:color="auto"/>
        <w:left w:val="none" w:sz="0" w:space="0" w:color="auto"/>
        <w:bottom w:val="none" w:sz="0" w:space="0" w:color="auto"/>
        <w:right w:val="none" w:sz="0" w:space="0" w:color="auto"/>
      </w:divBdr>
    </w:div>
    <w:div w:id="625623961">
      <w:bodyDiv w:val="1"/>
      <w:marLeft w:val="0"/>
      <w:marRight w:val="0"/>
      <w:marTop w:val="0"/>
      <w:marBottom w:val="0"/>
      <w:divBdr>
        <w:top w:val="none" w:sz="0" w:space="0" w:color="auto"/>
        <w:left w:val="none" w:sz="0" w:space="0" w:color="auto"/>
        <w:bottom w:val="none" w:sz="0" w:space="0" w:color="auto"/>
        <w:right w:val="none" w:sz="0" w:space="0" w:color="auto"/>
      </w:divBdr>
    </w:div>
    <w:div w:id="641350196">
      <w:bodyDiv w:val="1"/>
      <w:marLeft w:val="0"/>
      <w:marRight w:val="0"/>
      <w:marTop w:val="0"/>
      <w:marBottom w:val="0"/>
      <w:divBdr>
        <w:top w:val="none" w:sz="0" w:space="0" w:color="auto"/>
        <w:left w:val="none" w:sz="0" w:space="0" w:color="auto"/>
        <w:bottom w:val="none" w:sz="0" w:space="0" w:color="auto"/>
        <w:right w:val="none" w:sz="0" w:space="0" w:color="auto"/>
      </w:divBdr>
    </w:div>
    <w:div w:id="668874720">
      <w:bodyDiv w:val="1"/>
      <w:marLeft w:val="0"/>
      <w:marRight w:val="0"/>
      <w:marTop w:val="0"/>
      <w:marBottom w:val="0"/>
      <w:divBdr>
        <w:top w:val="none" w:sz="0" w:space="0" w:color="auto"/>
        <w:left w:val="none" w:sz="0" w:space="0" w:color="auto"/>
        <w:bottom w:val="none" w:sz="0" w:space="0" w:color="auto"/>
        <w:right w:val="none" w:sz="0" w:space="0" w:color="auto"/>
      </w:divBdr>
    </w:div>
    <w:div w:id="686180598">
      <w:bodyDiv w:val="1"/>
      <w:marLeft w:val="0"/>
      <w:marRight w:val="0"/>
      <w:marTop w:val="0"/>
      <w:marBottom w:val="0"/>
      <w:divBdr>
        <w:top w:val="none" w:sz="0" w:space="0" w:color="auto"/>
        <w:left w:val="none" w:sz="0" w:space="0" w:color="auto"/>
        <w:bottom w:val="none" w:sz="0" w:space="0" w:color="auto"/>
        <w:right w:val="none" w:sz="0" w:space="0" w:color="auto"/>
      </w:divBdr>
    </w:div>
    <w:div w:id="697199383">
      <w:bodyDiv w:val="1"/>
      <w:marLeft w:val="0"/>
      <w:marRight w:val="0"/>
      <w:marTop w:val="0"/>
      <w:marBottom w:val="0"/>
      <w:divBdr>
        <w:top w:val="none" w:sz="0" w:space="0" w:color="auto"/>
        <w:left w:val="none" w:sz="0" w:space="0" w:color="auto"/>
        <w:bottom w:val="none" w:sz="0" w:space="0" w:color="auto"/>
        <w:right w:val="none" w:sz="0" w:space="0" w:color="auto"/>
      </w:divBdr>
    </w:div>
    <w:div w:id="735518696">
      <w:bodyDiv w:val="1"/>
      <w:marLeft w:val="0"/>
      <w:marRight w:val="0"/>
      <w:marTop w:val="0"/>
      <w:marBottom w:val="0"/>
      <w:divBdr>
        <w:top w:val="none" w:sz="0" w:space="0" w:color="auto"/>
        <w:left w:val="none" w:sz="0" w:space="0" w:color="auto"/>
        <w:bottom w:val="none" w:sz="0" w:space="0" w:color="auto"/>
        <w:right w:val="none" w:sz="0" w:space="0" w:color="auto"/>
      </w:divBdr>
    </w:div>
    <w:div w:id="803430533">
      <w:bodyDiv w:val="1"/>
      <w:marLeft w:val="0"/>
      <w:marRight w:val="0"/>
      <w:marTop w:val="0"/>
      <w:marBottom w:val="0"/>
      <w:divBdr>
        <w:top w:val="none" w:sz="0" w:space="0" w:color="auto"/>
        <w:left w:val="none" w:sz="0" w:space="0" w:color="auto"/>
        <w:bottom w:val="none" w:sz="0" w:space="0" w:color="auto"/>
        <w:right w:val="none" w:sz="0" w:space="0" w:color="auto"/>
      </w:divBdr>
    </w:div>
    <w:div w:id="829367360">
      <w:bodyDiv w:val="1"/>
      <w:marLeft w:val="0"/>
      <w:marRight w:val="0"/>
      <w:marTop w:val="0"/>
      <w:marBottom w:val="0"/>
      <w:divBdr>
        <w:top w:val="none" w:sz="0" w:space="0" w:color="auto"/>
        <w:left w:val="none" w:sz="0" w:space="0" w:color="auto"/>
        <w:bottom w:val="none" w:sz="0" w:space="0" w:color="auto"/>
        <w:right w:val="none" w:sz="0" w:space="0" w:color="auto"/>
      </w:divBdr>
    </w:div>
    <w:div w:id="929892617">
      <w:bodyDiv w:val="1"/>
      <w:marLeft w:val="0"/>
      <w:marRight w:val="0"/>
      <w:marTop w:val="0"/>
      <w:marBottom w:val="0"/>
      <w:divBdr>
        <w:top w:val="none" w:sz="0" w:space="0" w:color="auto"/>
        <w:left w:val="none" w:sz="0" w:space="0" w:color="auto"/>
        <w:bottom w:val="none" w:sz="0" w:space="0" w:color="auto"/>
        <w:right w:val="none" w:sz="0" w:space="0" w:color="auto"/>
      </w:divBdr>
    </w:div>
    <w:div w:id="977031464">
      <w:bodyDiv w:val="1"/>
      <w:marLeft w:val="0"/>
      <w:marRight w:val="0"/>
      <w:marTop w:val="0"/>
      <w:marBottom w:val="0"/>
      <w:divBdr>
        <w:top w:val="none" w:sz="0" w:space="0" w:color="auto"/>
        <w:left w:val="none" w:sz="0" w:space="0" w:color="auto"/>
        <w:bottom w:val="none" w:sz="0" w:space="0" w:color="auto"/>
        <w:right w:val="none" w:sz="0" w:space="0" w:color="auto"/>
      </w:divBdr>
    </w:div>
    <w:div w:id="1066338879">
      <w:bodyDiv w:val="1"/>
      <w:marLeft w:val="0"/>
      <w:marRight w:val="0"/>
      <w:marTop w:val="0"/>
      <w:marBottom w:val="0"/>
      <w:divBdr>
        <w:top w:val="none" w:sz="0" w:space="0" w:color="auto"/>
        <w:left w:val="none" w:sz="0" w:space="0" w:color="auto"/>
        <w:bottom w:val="none" w:sz="0" w:space="0" w:color="auto"/>
        <w:right w:val="none" w:sz="0" w:space="0" w:color="auto"/>
      </w:divBdr>
    </w:div>
    <w:div w:id="1089080428">
      <w:bodyDiv w:val="1"/>
      <w:marLeft w:val="0"/>
      <w:marRight w:val="0"/>
      <w:marTop w:val="0"/>
      <w:marBottom w:val="0"/>
      <w:divBdr>
        <w:top w:val="none" w:sz="0" w:space="0" w:color="auto"/>
        <w:left w:val="none" w:sz="0" w:space="0" w:color="auto"/>
        <w:bottom w:val="none" w:sz="0" w:space="0" w:color="auto"/>
        <w:right w:val="none" w:sz="0" w:space="0" w:color="auto"/>
      </w:divBdr>
    </w:div>
    <w:div w:id="1166169866">
      <w:bodyDiv w:val="1"/>
      <w:marLeft w:val="0"/>
      <w:marRight w:val="0"/>
      <w:marTop w:val="0"/>
      <w:marBottom w:val="0"/>
      <w:divBdr>
        <w:top w:val="none" w:sz="0" w:space="0" w:color="auto"/>
        <w:left w:val="none" w:sz="0" w:space="0" w:color="auto"/>
        <w:bottom w:val="none" w:sz="0" w:space="0" w:color="auto"/>
        <w:right w:val="none" w:sz="0" w:space="0" w:color="auto"/>
      </w:divBdr>
    </w:div>
    <w:div w:id="1226407786">
      <w:bodyDiv w:val="1"/>
      <w:marLeft w:val="0"/>
      <w:marRight w:val="0"/>
      <w:marTop w:val="0"/>
      <w:marBottom w:val="0"/>
      <w:divBdr>
        <w:top w:val="none" w:sz="0" w:space="0" w:color="auto"/>
        <w:left w:val="none" w:sz="0" w:space="0" w:color="auto"/>
        <w:bottom w:val="none" w:sz="0" w:space="0" w:color="auto"/>
        <w:right w:val="none" w:sz="0" w:space="0" w:color="auto"/>
      </w:divBdr>
    </w:div>
    <w:div w:id="1259561282">
      <w:bodyDiv w:val="1"/>
      <w:marLeft w:val="0"/>
      <w:marRight w:val="0"/>
      <w:marTop w:val="0"/>
      <w:marBottom w:val="0"/>
      <w:divBdr>
        <w:top w:val="none" w:sz="0" w:space="0" w:color="auto"/>
        <w:left w:val="none" w:sz="0" w:space="0" w:color="auto"/>
        <w:bottom w:val="none" w:sz="0" w:space="0" w:color="auto"/>
        <w:right w:val="none" w:sz="0" w:space="0" w:color="auto"/>
      </w:divBdr>
    </w:div>
    <w:div w:id="1369721162">
      <w:bodyDiv w:val="1"/>
      <w:marLeft w:val="0"/>
      <w:marRight w:val="0"/>
      <w:marTop w:val="0"/>
      <w:marBottom w:val="0"/>
      <w:divBdr>
        <w:top w:val="none" w:sz="0" w:space="0" w:color="auto"/>
        <w:left w:val="none" w:sz="0" w:space="0" w:color="auto"/>
        <w:bottom w:val="none" w:sz="0" w:space="0" w:color="auto"/>
        <w:right w:val="none" w:sz="0" w:space="0" w:color="auto"/>
      </w:divBdr>
    </w:div>
    <w:div w:id="1463571357">
      <w:bodyDiv w:val="1"/>
      <w:marLeft w:val="0"/>
      <w:marRight w:val="0"/>
      <w:marTop w:val="0"/>
      <w:marBottom w:val="0"/>
      <w:divBdr>
        <w:top w:val="none" w:sz="0" w:space="0" w:color="auto"/>
        <w:left w:val="none" w:sz="0" w:space="0" w:color="auto"/>
        <w:bottom w:val="none" w:sz="0" w:space="0" w:color="auto"/>
        <w:right w:val="none" w:sz="0" w:space="0" w:color="auto"/>
      </w:divBdr>
    </w:div>
    <w:div w:id="1608350285">
      <w:bodyDiv w:val="1"/>
      <w:marLeft w:val="0"/>
      <w:marRight w:val="0"/>
      <w:marTop w:val="0"/>
      <w:marBottom w:val="0"/>
      <w:divBdr>
        <w:top w:val="none" w:sz="0" w:space="0" w:color="auto"/>
        <w:left w:val="none" w:sz="0" w:space="0" w:color="auto"/>
        <w:bottom w:val="none" w:sz="0" w:space="0" w:color="auto"/>
        <w:right w:val="none" w:sz="0" w:space="0" w:color="auto"/>
      </w:divBdr>
    </w:div>
    <w:div w:id="1645696638">
      <w:bodyDiv w:val="1"/>
      <w:marLeft w:val="0"/>
      <w:marRight w:val="0"/>
      <w:marTop w:val="0"/>
      <w:marBottom w:val="0"/>
      <w:divBdr>
        <w:top w:val="none" w:sz="0" w:space="0" w:color="auto"/>
        <w:left w:val="none" w:sz="0" w:space="0" w:color="auto"/>
        <w:bottom w:val="none" w:sz="0" w:space="0" w:color="auto"/>
        <w:right w:val="none" w:sz="0" w:space="0" w:color="auto"/>
      </w:divBdr>
    </w:div>
    <w:div w:id="1655139579">
      <w:marLeft w:val="0"/>
      <w:marRight w:val="0"/>
      <w:marTop w:val="0"/>
      <w:marBottom w:val="0"/>
      <w:divBdr>
        <w:top w:val="none" w:sz="0" w:space="0" w:color="auto"/>
        <w:left w:val="none" w:sz="0" w:space="0" w:color="auto"/>
        <w:bottom w:val="none" w:sz="0" w:space="0" w:color="auto"/>
        <w:right w:val="none" w:sz="0" w:space="0" w:color="auto"/>
      </w:divBdr>
    </w:div>
    <w:div w:id="1655139580">
      <w:marLeft w:val="0"/>
      <w:marRight w:val="0"/>
      <w:marTop w:val="0"/>
      <w:marBottom w:val="0"/>
      <w:divBdr>
        <w:top w:val="none" w:sz="0" w:space="0" w:color="auto"/>
        <w:left w:val="none" w:sz="0" w:space="0" w:color="auto"/>
        <w:bottom w:val="none" w:sz="0" w:space="0" w:color="auto"/>
        <w:right w:val="none" w:sz="0" w:space="0" w:color="auto"/>
      </w:divBdr>
    </w:div>
    <w:div w:id="1655139581">
      <w:marLeft w:val="0"/>
      <w:marRight w:val="0"/>
      <w:marTop w:val="0"/>
      <w:marBottom w:val="0"/>
      <w:divBdr>
        <w:top w:val="none" w:sz="0" w:space="0" w:color="auto"/>
        <w:left w:val="none" w:sz="0" w:space="0" w:color="auto"/>
        <w:bottom w:val="none" w:sz="0" w:space="0" w:color="auto"/>
        <w:right w:val="none" w:sz="0" w:space="0" w:color="auto"/>
      </w:divBdr>
    </w:div>
    <w:div w:id="1655139582">
      <w:marLeft w:val="0"/>
      <w:marRight w:val="0"/>
      <w:marTop w:val="0"/>
      <w:marBottom w:val="0"/>
      <w:divBdr>
        <w:top w:val="none" w:sz="0" w:space="0" w:color="auto"/>
        <w:left w:val="none" w:sz="0" w:space="0" w:color="auto"/>
        <w:bottom w:val="none" w:sz="0" w:space="0" w:color="auto"/>
        <w:right w:val="none" w:sz="0" w:space="0" w:color="auto"/>
      </w:divBdr>
    </w:div>
    <w:div w:id="1655139583">
      <w:marLeft w:val="0"/>
      <w:marRight w:val="0"/>
      <w:marTop w:val="0"/>
      <w:marBottom w:val="0"/>
      <w:divBdr>
        <w:top w:val="none" w:sz="0" w:space="0" w:color="auto"/>
        <w:left w:val="none" w:sz="0" w:space="0" w:color="auto"/>
        <w:bottom w:val="none" w:sz="0" w:space="0" w:color="auto"/>
        <w:right w:val="none" w:sz="0" w:space="0" w:color="auto"/>
      </w:divBdr>
    </w:div>
    <w:div w:id="1655720830">
      <w:bodyDiv w:val="1"/>
      <w:marLeft w:val="0"/>
      <w:marRight w:val="0"/>
      <w:marTop w:val="0"/>
      <w:marBottom w:val="0"/>
      <w:divBdr>
        <w:top w:val="none" w:sz="0" w:space="0" w:color="auto"/>
        <w:left w:val="none" w:sz="0" w:space="0" w:color="auto"/>
        <w:bottom w:val="none" w:sz="0" w:space="0" w:color="auto"/>
        <w:right w:val="none" w:sz="0" w:space="0" w:color="auto"/>
      </w:divBdr>
    </w:div>
    <w:div w:id="1720519637">
      <w:bodyDiv w:val="1"/>
      <w:marLeft w:val="0"/>
      <w:marRight w:val="0"/>
      <w:marTop w:val="0"/>
      <w:marBottom w:val="0"/>
      <w:divBdr>
        <w:top w:val="none" w:sz="0" w:space="0" w:color="auto"/>
        <w:left w:val="none" w:sz="0" w:space="0" w:color="auto"/>
        <w:bottom w:val="none" w:sz="0" w:space="0" w:color="auto"/>
        <w:right w:val="none" w:sz="0" w:space="0" w:color="auto"/>
      </w:divBdr>
    </w:div>
    <w:div w:id="1761751559">
      <w:bodyDiv w:val="1"/>
      <w:marLeft w:val="0"/>
      <w:marRight w:val="0"/>
      <w:marTop w:val="0"/>
      <w:marBottom w:val="0"/>
      <w:divBdr>
        <w:top w:val="none" w:sz="0" w:space="0" w:color="auto"/>
        <w:left w:val="none" w:sz="0" w:space="0" w:color="auto"/>
        <w:bottom w:val="none" w:sz="0" w:space="0" w:color="auto"/>
        <w:right w:val="none" w:sz="0" w:space="0" w:color="auto"/>
      </w:divBdr>
    </w:div>
    <w:div w:id="1778476353">
      <w:bodyDiv w:val="1"/>
      <w:marLeft w:val="0"/>
      <w:marRight w:val="0"/>
      <w:marTop w:val="0"/>
      <w:marBottom w:val="0"/>
      <w:divBdr>
        <w:top w:val="none" w:sz="0" w:space="0" w:color="auto"/>
        <w:left w:val="none" w:sz="0" w:space="0" w:color="auto"/>
        <w:bottom w:val="none" w:sz="0" w:space="0" w:color="auto"/>
        <w:right w:val="none" w:sz="0" w:space="0" w:color="auto"/>
      </w:divBdr>
    </w:div>
    <w:div w:id="1821771388">
      <w:bodyDiv w:val="1"/>
      <w:marLeft w:val="0"/>
      <w:marRight w:val="0"/>
      <w:marTop w:val="0"/>
      <w:marBottom w:val="0"/>
      <w:divBdr>
        <w:top w:val="none" w:sz="0" w:space="0" w:color="auto"/>
        <w:left w:val="none" w:sz="0" w:space="0" w:color="auto"/>
        <w:bottom w:val="none" w:sz="0" w:space="0" w:color="auto"/>
        <w:right w:val="none" w:sz="0" w:space="0" w:color="auto"/>
      </w:divBdr>
    </w:div>
    <w:div w:id="1873608802">
      <w:bodyDiv w:val="1"/>
      <w:marLeft w:val="0"/>
      <w:marRight w:val="0"/>
      <w:marTop w:val="0"/>
      <w:marBottom w:val="0"/>
      <w:divBdr>
        <w:top w:val="none" w:sz="0" w:space="0" w:color="auto"/>
        <w:left w:val="none" w:sz="0" w:space="0" w:color="auto"/>
        <w:bottom w:val="none" w:sz="0" w:space="0" w:color="auto"/>
        <w:right w:val="none" w:sz="0" w:space="0" w:color="auto"/>
      </w:divBdr>
    </w:div>
    <w:div w:id="1875344854">
      <w:bodyDiv w:val="1"/>
      <w:marLeft w:val="0"/>
      <w:marRight w:val="0"/>
      <w:marTop w:val="0"/>
      <w:marBottom w:val="0"/>
      <w:divBdr>
        <w:top w:val="none" w:sz="0" w:space="0" w:color="auto"/>
        <w:left w:val="none" w:sz="0" w:space="0" w:color="auto"/>
        <w:bottom w:val="none" w:sz="0" w:space="0" w:color="auto"/>
        <w:right w:val="none" w:sz="0" w:space="0" w:color="auto"/>
      </w:divBdr>
    </w:div>
    <w:div w:id="1908874831">
      <w:bodyDiv w:val="1"/>
      <w:marLeft w:val="0"/>
      <w:marRight w:val="0"/>
      <w:marTop w:val="0"/>
      <w:marBottom w:val="0"/>
      <w:divBdr>
        <w:top w:val="none" w:sz="0" w:space="0" w:color="auto"/>
        <w:left w:val="none" w:sz="0" w:space="0" w:color="auto"/>
        <w:bottom w:val="none" w:sz="0" w:space="0" w:color="auto"/>
        <w:right w:val="none" w:sz="0" w:space="0" w:color="auto"/>
      </w:divBdr>
    </w:div>
    <w:div w:id="1951008791">
      <w:bodyDiv w:val="1"/>
      <w:marLeft w:val="0"/>
      <w:marRight w:val="0"/>
      <w:marTop w:val="0"/>
      <w:marBottom w:val="0"/>
      <w:divBdr>
        <w:top w:val="none" w:sz="0" w:space="0" w:color="auto"/>
        <w:left w:val="none" w:sz="0" w:space="0" w:color="auto"/>
        <w:bottom w:val="none" w:sz="0" w:space="0" w:color="auto"/>
        <w:right w:val="none" w:sz="0" w:space="0" w:color="auto"/>
      </w:divBdr>
    </w:div>
    <w:div w:id="1951400675">
      <w:bodyDiv w:val="1"/>
      <w:marLeft w:val="0"/>
      <w:marRight w:val="0"/>
      <w:marTop w:val="0"/>
      <w:marBottom w:val="0"/>
      <w:divBdr>
        <w:top w:val="none" w:sz="0" w:space="0" w:color="auto"/>
        <w:left w:val="none" w:sz="0" w:space="0" w:color="auto"/>
        <w:bottom w:val="none" w:sz="0" w:space="0" w:color="auto"/>
        <w:right w:val="none" w:sz="0" w:space="0" w:color="auto"/>
      </w:divBdr>
    </w:div>
    <w:div w:id="1960910041">
      <w:bodyDiv w:val="1"/>
      <w:marLeft w:val="0"/>
      <w:marRight w:val="0"/>
      <w:marTop w:val="0"/>
      <w:marBottom w:val="0"/>
      <w:divBdr>
        <w:top w:val="none" w:sz="0" w:space="0" w:color="auto"/>
        <w:left w:val="none" w:sz="0" w:space="0" w:color="auto"/>
        <w:bottom w:val="none" w:sz="0" w:space="0" w:color="auto"/>
        <w:right w:val="none" w:sz="0" w:space="0" w:color="auto"/>
      </w:divBdr>
    </w:div>
    <w:div w:id="1975209054">
      <w:bodyDiv w:val="1"/>
      <w:marLeft w:val="0"/>
      <w:marRight w:val="0"/>
      <w:marTop w:val="0"/>
      <w:marBottom w:val="0"/>
      <w:divBdr>
        <w:top w:val="none" w:sz="0" w:space="0" w:color="auto"/>
        <w:left w:val="none" w:sz="0" w:space="0" w:color="auto"/>
        <w:bottom w:val="none" w:sz="0" w:space="0" w:color="auto"/>
        <w:right w:val="none" w:sz="0" w:space="0" w:color="auto"/>
      </w:divBdr>
    </w:div>
    <w:div w:id="2030250582">
      <w:bodyDiv w:val="1"/>
      <w:marLeft w:val="0"/>
      <w:marRight w:val="0"/>
      <w:marTop w:val="0"/>
      <w:marBottom w:val="0"/>
      <w:divBdr>
        <w:top w:val="none" w:sz="0" w:space="0" w:color="auto"/>
        <w:left w:val="none" w:sz="0" w:space="0" w:color="auto"/>
        <w:bottom w:val="none" w:sz="0" w:space="0" w:color="auto"/>
        <w:right w:val="none" w:sz="0" w:space="0" w:color="auto"/>
      </w:divBdr>
    </w:div>
    <w:div w:id="2082557457">
      <w:bodyDiv w:val="1"/>
      <w:marLeft w:val="0"/>
      <w:marRight w:val="0"/>
      <w:marTop w:val="0"/>
      <w:marBottom w:val="0"/>
      <w:divBdr>
        <w:top w:val="none" w:sz="0" w:space="0" w:color="auto"/>
        <w:left w:val="none" w:sz="0" w:space="0" w:color="auto"/>
        <w:bottom w:val="none" w:sz="0" w:space="0" w:color="auto"/>
        <w:right w:val="none" w:sz="0" w:space="0" w:color="auto"/>
      </w:divBdr>
    </w:div>
    <w:div w:id="208348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31.wmf"/><Relationship Id="rId47" Type="http://schemas.openxmlformats.org/officeDocument/2006/relationships/image" Target="media/image36.wmf"/><Relationship Id="rId63" Type="http://schemas.openxmlformats.org/officeDocument/2006/relationships/image" Target="media/image52.wmf"/><Relationship Id="rId68" Type="http://schemas.openxmlformats.org/officeDocument/2006/relationships/image" Target="media/image57.wmf"/><Relationship Id="rId84" Type="http://schemas.openxmlformats.org/officeDocument/2006/relationships/image" Target="media/image73.wmf"/><Relationship Id="rId89" Type="http://schemas.openxmlformats.org/officeDocument/2006/relationships/image" Target="media/image78.wmf"/><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8.wmf"/><Relationship Id="rId107" Type="http://schemas.openxmlformats.org/officeDocument/2006/relationships/header" Target="header2.xml"/><Relationship Id="rId11" Type="http://schemas.openxmlformats.org/officeDocument/2006/relationships/image" Target="media/image3.jpeg"/><Relationship Id="rId24" Type="http://schemas.openxmlformats.org/officeDocument/2006/relationships/image" Target="media/image13.emf"/><Relationship Id="rId32" Type="http://schemas.openxmlformats.org/officeDocument/2006/relationships/image" Target="media/image21.wmf"/><Relationship Id="rId37" Type="http://schemas.openxmlformats.org/officeDocument/2006/relationships/image" Target="media/image26.wmf"/><Relationship Id="rId40" Type="http://schemas.openxmlformats.org/officeDocument/2006/relationships/image" Target="media/image29.wmf"/><Relationship Id="rId45" Type="http://schemas.openxmlformats.org/officeDocument/2006/relationships/image" Target="media/image34.wmf"/><Relationship Id="rId53" Type="http://schemas.openxmlformats.org/officeDocument/2006/relationships/image" Target="media/image42.wmf"/><Relationship Id="rId58" Type="http://schemas.openxmlformats.org/officeDocument/2006/relationships/image" Target="media/image47.wmf"/><Relationship Id="rId66" Type="http://schemas.openxmlformats.org/officeDocument/2006/relationships/image" Target="media/image55.wmf"/><Relationship Id="rId74" Type="http://schemas.openxmlformats.org/officeDocument/2006/relationships/image" Target="media/image63.wmf"/><Relationship Id="rId79" Type="http://schemas.openxmlformats.org/officeDocument/2006/relationships/image" Target="media/image68.wmf"/><Relationship Id="rId87" Type="http://schemas.openxmlformats.org/officeDocument/2006/relationships/image" Target="media/image76.wmf"/><Relationship Id="rId102" Type="http://schemas.openxmlformats.org/officeDocument/2006/relationships/image" Target="media/image91.wmf"/><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0.wmf"/><Relationship Id="rId82" Type="http://schemas.openxmlformats.org/officeDocument/2006/relationships/image" Target="media/image71.wmf"/><Relationship Id="rId90" Type="http://schemas.openxmlformats.org/officeDocument/2006/relationships/image" Target="media/image79.wmf"/><Relationship Id="rId95" Type="http://schemas.openxmlformats.org/officeDocument/2006/relationships/image" Target="media/image84.wmf"/><Relationship Id="rId19" Type="http://schemas.openxmlformats.org/officeDocument/2006/relationships/image" Target="media/image9.emf"/><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wmf"/><Relationship Id="rId35" Type="http://schemas.openxmlformats.org/officeDocument/2006/relationships/image" Target="media/image24.wmf"/><Relationship Id="rId43" Type="http://schemas.openxmlformats.org/officeDocument/2006/relationships/image" Target="media/image32.wmf"/><Relationship Id="rId48" Type="http://schemas.openxmlformats.org/officeDocument/2006/relationships/image" Target="media/image37.wmf"/><Relationship Id="rId56" Type="http://schemas.openxmlformats.org/officeDocument/2006/relationships/image" Target="media/image45.wmf"/><Relationship Id="rId64" Type="http://schemas.openxmlformats.org/officeDocument/2006/relationships/image" Target="media/image53.wmf"/><Relationship Id="rId69" Type="http://schemas.openxmlformats.org/officeDocument/2006/relationships/image" Target="media/image58.wmf"/><Relationship Id="rId77" Type="http://schemas.openxmlformats.org/officeDocument/2006/relationships/image" Target="media/image66.wmf"/><Relationship Id="rId100" Type="http://schemas.openxmlformats.org/officeDocument/2006/relationships/image" Target="media/image89.wmf"/><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0.wmf"/><Relationship Id="rId72" Type="http://schemas.openxmlformats.org/officeDocument/2006/relationships/image" Target="media/image61.wmf"/><Relationship Id="rId80" Type="http://schemas.openxmlformats.org/officeDocument/2006/relationships/image" Target="media/image69.wmf"/><Relationship Id="rId85" Type="http://schemas.openxmlformats.org/officeDocument/2006/relationships/image" Target="media/image74.wmf"/><Relationship Id="rId93" Type="http://schemas.openxmlformats.org/officeDocument/2006/relationships/image" Target="media/image82.wmf"/><Relationship Id="rId98" Type="http://schemas.openxmlformats.org/officeDocument/2006/relationships/image" Target="media/image87.w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image" Target="media/image22.wmf"/><Relationship Id="rId38" Type="http://schemas.openxmlformats.org/officeDocument/2006/relationships/image" Target="media/image27.wmf"/><Relationship Id="rId46" Type="http://schemas.openxmlformats.org/officeDocument/2006/relationships/image" Target="media/image35.wmf"/><Relationship Id="rId59" Type="http://schemas.openxmlformats.org/officeDocument/2006/relationships/image" Target="media/image48.wmf"/><Relationship Id="rId67" Type="http://schemas.openxmlformats.org/officeDocument/2006/relationships/image" Target="media/image56.wmf"/><Relationship Id="rId103" Type="http://schemas.openxmlformats.org/officeDocument/2006/relationships/image" Target="media/image92.wmf"/><Relationship Id="rId108" Type="http://schemas.openxmlformats.org/officeDocument/2006/relationships/footer" Target="footer2.xml"/><Relationship Id="rId20" Type="http://schemas.openxmlformats.org/officeDocument/2006/relationships/oleObject" Target="embeddings/oleObject3.bin"/><Relationship Id="rId41" Type="http://schemas.openxmlformats.org/officeDocument/2006/relationships/image" Target="media/image30.wmf"/><Relationship Id="rId54" Type="http://schemas.openxmlformats.org/officeDocument/2006/relationships/image" Target="media/image43.wmf"/><Relationship Id="rId62" Type="http://schemas.openxmlformats.org/officeDocument/2006/relationships/image" Target="media/image51.wmf"/><Relationship Id="rId70" Type="http://schemas.openxmlformats.org/officeDocument/2006/relationships/image" Target="media/image59.wmf"/><Relationship Id="rId75" Type="http://schemas.openxmlformats.org/officeDocument/2006/relationships/image" Target="media/image64.wmf"/><Relationship Id="rId83" Type="http://schemas.openxmlformats.org/officeDocument/2006/relationships/image" Target="media/image72.wmf"/><Relationship Id="rId88" Type="http://schemas.openxmlformats.org/officeDocument/2006/relationships/image" Target="media/image77.wmf"/><Relationship Id="rId91" Type="http://schemas.openxmlformats.org/officeDocument/2006/relationships/image" Target="media/image80.wmf"/><Relationship Id="rId96" Type="http://schemas.openxmlformats.org/officeDocument/2006/relationships/image" Target="media/image85.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image" Target="media/image38.wmf"/><Relationship Id="rId57" Type="http://schemas.openxmlformats.org/officeDocument/2006/relationships/image" Target="media/image46.wmf"/><Relationship Id="rId106" Type="http://schemas.openxmlformats.org/officeDocument/2006/relationships/footer" Target="footer1.xml"/><Relationship Id="rId10" Type="http://schemas.openxmlformats.org/officeDocument/2006/relationships/image" Target="media/image2.jpeg"/><Relationship Id="rId31" Type="http://schemas.openxmlformats.org/officeDocument/2006/relationships/image" Target="media/image20.wmf"/><Relationship Id="rId44" Type="http://schemas.openxmlformats.org/officeDocument/2006/relationships/image" Target="media/image33.wmf"/><Relationship Id="rId52" Type="http://schemas.openxmlformats.org/officeDocument/2006/relationships/image" Target="media/image41.wmf"/><Relationship Id="rId60" Type="http://schemas.openxmlformats.org/officeDocument/2006/relationships/image" Target="media/image49.wmf"/><Relationship Id="rId65" Type="http://schemas.openxmlformats.org/officeDocument/2006/relationships/image" Target="media/image54.wmf"/><Relationship Id="rId73" Type="http://schemas.openxmlformats.org/officeDocument/2006/relationships/image" Target="media/image62.wmf"/><Relationship Id="rId78" Type="http://schemas.openxmlformats.org/officeDocument/2006/relationships/image" Target="media/image67.wmf"/><Relationship Id="rId81" Type="http://schemas.openxmlformats.org/officeDocument/2006/relationships/image" Target="media/image70.wmf"/><Relationship Id="rId86" Type="http://schemas.openxmlformats.org/officeDocument/2006/relationships/image" Target="media/image75.wmf"/><Relationship Id="rId94" Type="http://schemas.openxmlformats.org/officeDocument/2006/relationships/image" Target="media/image83.wmf"/><Relationship Id="rId99" Type="http://schemas.openxmlformats.org/officeDocument/2006/relationships/image" Target="media/image88.wmf"/><Relationship Id="rId101" Type="http://schemas.openxmlformats.org/officeDocument/2006/relationships/image" Target="media/image90.wmf"/><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oleObject" Target="embeddings/oleObject1.bin"/><Relationship Id="rId18" Type="http://schemas.openxmlformats.org/officeDocument/2006/relationships/image" Target="media/image8.jpeg"/><Relationship Id="rId39" Type="http://schemas.openxmlformats.org/officeDocument/2006/relationships/image" Target="media/image28.wmf"/><Relationship Id="rId109" Type="http://schemas.openxmlformats.org/officeDocument/2006/relationships/fontTable" Target="fontTable.xml"/><Relationship Id="rId34" Type="http://schemas.openxmlformats.org/officeDocument/2006/relationships/image" Target="media/image23.wmf"/><Relationship Id="rId50" Type="http://schemas.openxmlformats.org/officeDocument/2006/relationships/image" Target="media/image39.wmf"/><Relationship Id="rId55" Type="http://schemas.openxmlformats.org/officeDocument/2006/relationships/image" Target="media/image44.wmf"/><Relationship Id="rId76" Type="http://schemas.openxmlformats.org/officeDocument/2006/relationships/image" Target="media/image65.wmf"/><Relationship Id="rId97" Type="http://schemas.openxmlformats.org/officeDocument/2006/relationships/image" Target="media/image86.wmf"/><Relationship Id="rId104" Type="http://schemas.openxmlformats.org/officeDocument/2006/relationships/hyperlink" Target="http://127.0.0.1:49152/lpAbc/lpext.dll?f=templates&amp;fn=abc.jump.htm&amp;id=abc.akt.du.1998.21.94&amp;hash=237%5e15&amp;data=user" TargetMode="External"/><Relationship Id="rId7" Type="http://schemas.openxmlformats.org/officeDocument/2006/relationships/footnotes" Target="footnotes.xml"/><Relationship Id="rId71" Type="http://schemas.openxmlformats.org/officeDocument/2006/relationships/image" Target="media/image60.wmf"/><Relationship Id="rId92" Type="http://schemas.openxmlformats.org/officeDocument/2006/relationships/image" Target="media/image8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F45815-6D12-493A-9C55-FA33EE612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21540</TotalTime>
  <Pages>88</Pages>
  <Words>21385</Words>
  <Characters>128312</Characters>
  <Application>Microsoft Office Word</Application>
  <DocSecurity>0</DocSecurity>
  <Lines>1069</Lines>
  <Paragraphs>298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SPIS RYSUNKÓW</vt:lpstr>
      <vt:lpstr>SPIS RYSUNKÓW</vt:lpstr>
    </vt:vector>
  </TitlesOfParts>
  <Company>FORMA Studio Architektury Sp. z o.o.</Company>
  <LinksUpToDate>false</LinksUpToDate>
  <CharactersWithSpaces>149399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RYSUNKÓW</dc:title>
  <dc:creator>Tomasz Błuszkowski FSA Pracownia 5</dc:creator>
  <cp:lastModifiedBy>Artur</cp:lastModifiedBy>
  <cp:revision>14</cp:revision>
  <cp:lastPrinted>2019-05-28T18:53:00Z</cp:lastPrinted>
  <dcterms:created xsi:type="dcterms:W3CDTF">2019-01-05T11:10:00Z</dcterms:created>
  <dcterms:modified xsi:type="dcterms:W3CDTF">2019-05-31T09:50:00Z</dcterms:modified>
</cp:coreProperties>
</file>